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9B1A" w14:textId="4B24CAA2" w:rsidR="00615A4C" w:rsidRPr="005F0F80" w:rsidRDefault="00615A4C" w:rsidP="005F0F80">
      <w:pPr>
        <w:pStyle w:val="Headingnonumber"/>
        <w:jc w:val="center"/>
        <w:rPr>
          <w:rFonts w:ascii="Book Antiqua" w:hAnsi="Book Antiqua"/>
          <w:sz w:val="24"/>
          <w:szCs w:val="24"/>
        </w:rPr>
      </w:pPr>
      <w:r w:rsidRPr="005F0F80">
        <w:rPr>
          <w:rFonts w:ascii="Book Antiqua" w:hAnsi="Book Antiqua"/>
          <w:sz w:val="24"/>
          <w:szCs w:val="24"/>
        </w:rPr>
        <w:t xml:space="preserve">Standardized Crediting Framework: </w:t>
      </w:r>
      <w:r w:rsidR="32118054" w:rsidRPr="005F0F80">
        <w:rPr>
          <w:rFonts w:ascii="Book Antiqua" w:hAnsi="Book Antiqua"/>
          <w:sz w:val="24"/>
          <w:szCs w:val="24"/>
        </w:rPr>
        <w:t>A</w:t>
      </w:r>
      <w:r w:rsidR="00820793" w:rsidRPr="005F0F80">
        <w:rPr>
          <w:rFonts w:ascii="Book Antiqua" w:hAnsi="Book Antiqua"/>
          <w:sz w:val="24"/>
          <w:szCs w:val="24"/>
        </w:rPr>
        <w:t xml:space="preserve">rticle </w:t>
      </w:r>
      <w:r w:rsidR="32118054" w:rsidRPr="005F0F80">
        <w:rPr>
          <w:rFonts w:ascii="Book Antiqua" w:hAnsi="Book Antiqua"/>
          <w:sz w:val="24"/>
          <w:szCs w:val="24"/>
        </w:rPr>
        <w:t>6 Model for Energy Access</w:t>
      </w:r>
      <w:bookmarkStart w:id="0" w:name="_Toc529885398"/>
      <w:bookmarkStart w:id="1" w:name="_Ref476069360"/>
      <w:r w:rsidR="003929E1" w:rsidRPr="005F0F80">
        <w:rPr>
          <w:rFonts w:ascii="Book Antiqua" w:hAnsi="Book Antiqua"/>
          <w:sz w:val="24"/>
          <w:szCs w:val="24"/>
        </w:rPr>
        <w:t xml:space="preserve"> Rwanda</w:t>
      </w:r>
    </w:p>
    <w:p w14:paraId="4F702D0A" w14:textId="01280578" w:rsidR="003929E1" w:rsidRPr="005F0F80" w:rsidRDefault="00C31873" w:rsidP="002674D5">
      <w:pPr>
        <w:pStyle w:val="Headingnonumber"/>
        <w:rPr>
          <w:rFonts w:ascii="Book Antiqua" w:hAnsi="Book Antiqua"/>
          <w:sz w:val="24"/>
          <w:szCs w:val="24"/>
        </w:rPr>
      </w:pPr>
      <w:r w:rsidRPr="005F0F80">
        <w:rPr>
          <w:rFonts w:ascii="Book Antiqua" w:hAnsi="Book Antiqua"/>
          <w:sz w:val="24"/>
          <w:szCs w:val="24"/>
        </w:rPr>
        <w:t xml:space="preserve">Methodology for </w:t>
      </w:r>
      <w:r w:rsidR="00AD2F57" w:rsidRPr="005F0F80">
        <w:rPr>
          <w:rFonts w:ascii="Book Antiqua" w:hAnsi="Book Antiqua"/>
          <w:sz w:val="24"/>
          <w:szCs w:val="24"/>
        </w:rPr>
        <w:t>improved c</w:t>
      </w:r>
      <w:r w:rsidR="003929E1" w:rsidRPr="005F0F80">
        <w:rPr>
          <w:rFonts w:ascii="Book Antiqua" w:hAnsi="Book Antiqua"/>
          <w:sz w:val="24"/>
          <w:szCs w:val="24"/>
        </w:rPr>
        <w:t>ookstoves in Rwanda</w:t>
      </w:r>
      <w:bookmarkEnd w:id="0"/>
    </w:p>
    <w:p w14:paraId="1D7CC1D6" w14:textId="77777777" w:rsidR="003929E1" w:rsidRPr="005F0F80" w:rsidRDefault="003929E1" w:rsidP="008B1E46">
      <w:pPr>
        <w:pStyle w:val="Templateheading1"/>
        <w:rPr>
          <w:rFonts w:ascii="Book Antiqua" w:hAnsi="Book Antiqua"/>
          <w:sz w:val="24"/>
          <w:szCs w:val="24"/>
        </w:rPr>
      </w:pPr>
      <w:r w:rsidRPr="005F0F80">
        <w:rPr>
          <w:rFonts w:ascii="Book Antiqua" w:hAnsi="Book Antiqua"/>
          <w:sz w:val="24"/>
          <w:szCs w:val="24"/>
        </w:rPr>
        <w:t xml:space="preserve">Methodology title, version and date </w:t>
      </w:r>
    </w:p>
    <w:tbl>
      <w:tblPr>
        <w:tblStyle w:val="TableGrid"/>
        <w:tblW w:w="0" w:type="auto"/>
        <w:tblLook w:val="04A0" w:firstRow="1" w:lastRow="0" w:firstColumn="1" w:lastColumn="0" w:noHBand="0" w:noVBand="1"/>
      </w:tblPr>
      <w:tblGrid>
        <w:gridCol w:w="2122"/>
        <w:gridCol w:w="5726"/>
      </w:tblGrid>
      <w:tr w:rsidR="003929E1" w:rsidRPr="005F0F80" w14:paraId="3EE27988" w14:textId="77777777" w:rsidTr="008B1E46">
        <w:tc>
          <w:tcPr>
            <w:tcW w:w="2122" w:type="dxa"/>
          </w:tcPr>
          <w:p w14:paraId="5624E31E" w14:textId="77777777" w:rsidR="003929E1" w:rsidRPr="005F0F80" w:rsidRDefault="003929E1" w:rsidP="008B1E46">
            <w:pPr>
              <w:spacing w:before="40" w:after="40"/>
              <w:rPr>
                <w:rFonts w:ascii="Book Antiqua" w:hAnsi="Book Antiqua"/>
                <w:sz w:val="24"/>
                <w:szCs w:val="24"/>
              </w:rPr>
            </w:pPr>
            <w:r w:rsidRPr="005F0F80">
              <w:rPr>
                <w:rFonts w:ascii="Book Antiqua" w:hAnsi="Book Antiqua"/>
                <w:sz w:val="24"/>
                <w:szCs w:val="24"/>
              </w:rPr>
              <w:t>Methodology title</w:t>
            </w:r>
          </w:p>
        </w:tc>
        <w:tc>
          <w:tcPr>
            <w:tcW w:w="5726" w:type="dxa"/>
          </w:tcPr>
          <w:p w14:paraId="6029CE76" w14:textId="77777777" w:rsidR="003929E1" w:rsidRPr="005F0F80" w:rsidRDefault="003929E1" w:rsidP="008B1E46">
            <w:pPr>
              <w:spacing w:before="40" w:after="40"/>
              <w:rPr>
                <w:rFonts w:ascii="Book Antiqua" w:hAnsi="Book Antiqua"/>
                <w:sz w:val="24"/>
                <w:szCs w:val="24"/>
              </w:rPr>
            </w:pPr>
            <w:r w:rsidRPr="005F0F80">
              <w:rPr>
                <w:rFonts w:ascii="Book Antiqua" w:hAnsi="Book Antiqua"/>
                <w:sz w:val="24"/>
                <w:szCs w:val="24"/>
              </w:rPr>
              <w:t>Improved cookstoves in Rwanda</w:t>
            </w:r>
          </w:p>
        </w:tc>
      </w:tr>
      <w:tr w:rsidR="003929E1" w:rsidRPr="005F0F80" w14:paraId="127DA5BB" w14:textId="77777777" w:rsidTr="008B1E46">
        <w:tc>
          <w:tcPr>
            <w:tcW w:w="2122" w:type="dxa"/>
          </w:tcPr>
          <w:p w14:paraId="115D2921" w14:textId="77777777" w:rsidR="003929E1" w:rsidRPr="005F0F80" w:rsidRDefault="003929E1" w:rsidP="008B1E46">
            <w:pPr>
              <w:spacing w:before="40" w:after="40"/>
              <w:rPr>
                <w:rFonts w:ascii="Book Antiqua" w:hAnsi="Book Antiqua"/>
                <w:sz w:val="24"/>
                <w:szCs w:val="24"/>
              </w:rPr>
            </w:pPr>
            <w:r w:rsidRPr="005F0F80">
              <w:rPr>
                <w:rFonts w:ascii="Book Antiqua" w:hAnsi="Book Antiqua"/>
                <w:sz w:val="24"/>
                <w:szCs w:val="24"/>
              </w:rPr>
              <w:t>Version</w:t>
            </w:r>
          </w:p>
        </w:tc>
        <w:tc>
          <w:tcPr>
            <w:tcW w:w="5726" w:type="dxa"/>
          </w:tcPr>
          <w:p w14:paraId="3DFF9ED8" w14:textId="27D493F3" w:rsidR="003929E1" w:rsidRPr="005F0F80" w:rsidRDefault="00B33BF3" w:rsidP="008B1E46">
            <w:pPr>
              <w:spacing w:before="40" w:after="40"/>
              <w:rPr>
                <w:rFonts w:ascii="Book Antiqua" w:hAnsi="Book Antiqua"/>
                <w:sz w:val="24"/>
                <w:szCs w:val="24"/>
              </w:rPr>
            </w:pPr>
            <w:r w:rsidRPr="005F0F80">
              <w:rPr>
                <w:rFonts w:ascii="Book Antiqua" w:hAnsi="Book Antiqua"/>
                <w:sz w:val="24"/>
                <w:szCs w:val="24"/>
              </w:rPr>
              <w:t>1.0</w:t>
            </w:r>
          </w:p>
        </w:tc>
      </w:tr>
      <w:tr w:rsidR="003929E1" w:rsidRPr="005F0F80" w14:paraId="4BEF0F37" w14:textId="77777777" w:rsidTr="008B1E46">
        <w:tc>
          <w:tcPr>
            <w:tcW w:w="2122" w:type="dxa"/>
          </w:tcPr>
          <w:p w14:paraId="794BA191" w14:textId="77777777" w:rsidR="003929E1" w:rsidRPr="005F0F80" w:rsidRDefault="003929E1" w:rsidP="008B1E46">
            <w:pPr>
              <w:spacing w:before="40" w:after="40"/>
              <w:rPr>
                <w:rFonts w:ascii="Book Antiqua" w:hAnsi="Book Antiqua"/>
                <w:sz w:val="24"/>
                <w:szCs w:val="24"/>
              </w:rPr>
            </w:pPr>
            <w:r w:rsidRPr="005F0F80">
              <w:rPr>
                <w:rFonts w:ascii="Book Antiqua" w:hAnsi="Book Antiqua"/>
                <w:sz w:val="24"/>
                <w:szCs w:val="24"/>
              </w:rPr>
              <w:t>Date</w:t>
            </w:r>
          </w:p>
        </w:tc>
        <w:tc>
          <w:tcPr>
            <w:tcW w:w="5726" w:type="dxa"/>
          </w:tcPr>
          <w:p w14:paraId="65821F13" w14:textId="01D5A4CC" w:rsidR="003929E1" w:rsidRPr="005F0F80" w:rsidRDefault="00877273" w:rsidP="008B1E46">
            <w:pPr>
              <w:spacing w:before="40" w:after="40"/>
              <w:rPr>
                <w:rFonts w:ascii="Book Antiqua" w:hAnsi="Book Antiqua"/>
                <w:sz w:val="24"/>
                <w:szCs w:val="24"/>
                <w:highlight w:val="yellow"/>
              </w:rPr>
            </w:pPr>
            <w:r w:rsidRPr="005F0F80">
              <w:rPr>
                <w:rFonts w:ascii="Book Antiqua" w:hAnsi="Book Antiqua"/>
                <w:sz w:val="24"/>
                <w:szCs w:val="24"/>
              </w:rPr>
              <w:t>06</w:t>
            </w:r>
            <w:r w:rsidR="00F434E4" w:rsidRPr="005F0F80">
              <w:rPr>
                <w:rFonts w:ascii="Book Antiqua" w:hAnsi="Book Antiqua"/>
                <w:sz w:val="24"/>
                <w:szCs w:val="24"/>
              </w:rPr>
              <w:t>/</w:t>
            </w:r>
            <w:r w:rsidRPr="005F0F80">
              <w:rPr>
                <w:rFonts w:ascii="Book Antiqua" w:hAnsi="Book Antiqua"/>
                <w:sz w:val="24"/>
                <w:szCs w:val="24"/>
              </w:rPr>
              <w:t>04</w:t>
            </w:r>
            <w:r w:rsidR="00F434E4" w:rsidRPr="005F0F80">
              <w:rPr>
                <w:rFonts w:ascii="Book Antiqua" w:hAnsi="Book Antiqua"/>
                <w:sz w:val="24"/>
                <w:szCs w:val="24"/>
              </w:rPr>
              <w:t>/</w:t>
            </w:r>
            <w:r w:rsidRPr="005F0F80">
              <w:rPr>
                <w:rFonts w:ascii="Book Antiqua" w:hAnsi="Book Antiqua"/>
                <w:sz w:val="24"/>
                <w:szCs w:val="24"/>
              </w:rPr>
              <w:t>2023</w:t>
            </w:r>
          </w:p>
        </w:tc>
      </w:tr>
    </w:tbl>
    <w:p w14:paraId="3F131792" w14:textId="77777777" w:rsidR="003929E1" w:rsidRPr="005F0F80" w:rsidRDefault="003929E1" w:rsidP="008B1E46">
      <w:pPr>
        <w:pStyle w:val="Templateheading1"/>
        <w:rPr>
          <w:rFonts w:ascii="Book Antiqua" w:hAnsi="Book Antiqua"/>
          <w:sz w:val="24"/>
          <w:szCs w:val="24"/>
        </w:rPr>
      </w:pPr>
      <w:r w:rsidRPr="005F0F80">
        <w:rPr>
          <w:rFonts w:ascii="Book Antiqua" w:hAnsi="Book Antiqua"/>
          <w:sz w:val="24"/>
          <w:szCs w:val="24"/>
        </w:rPr>
        <w:t>Definitions</w:t>
      </w:r>
    </w:p>
    <w:p w14:paraId="2F935AC7" w14:textId="18D88886" w:rsidR="0020022C" w:rsidRPr="005F0F80" w:rsidRDefault="003929E1" w:rsidP="002674D5">
      <w:pPr>
        <w:rPr>
          <w:rFonts w:ascii="Book Antiqua" w:hAnsi="Book Antiqua"/>
          <w:sz w:val="24"/>
          <w:szCs w:val="24"/>
        </w:rPr>
      </w:pPr>
      <w:bookmarkStart w:id="2" w:name="_Ref417140593"/>
      <w:r w:rsidRPr="005F0F80">
        <w:rPr>
          <w:rFonts w:ascii="Book Antiqua" w:hAnsi="Book Antiqua"/>
          <w:sz w:val="24"/>
          <w:szCs w:val="24"/>
        </w:rPr>
        <w:t>For this methodology, the following definitions apply:</w:t>
      </w:r>
      <w:bookmarkEnd w:id="2"/>
    </w:p>
    <w:p w14:paraId="1030A9F9" w14:textId="55EEDDDF" w:rsidR="0020022C" w:rsidRPr="005F0F80" w:rsidRDefault="003929E1" w:rsidP="002674D5">
      <w:pPr>
        <w:pStyle w:val="ListParagraph"/>
        <w:rPr>
          <w:rFonts w:ascii="Book Antiqua" w:hAnsi="Book Antiqua"/>
          <w:sz w:val="24"/>
          <w:szCs w:val="24"/>
          <w:shd w:val="clear" w:color="auto" w:fill="FFFFFF"/>
        </w:rPr>
      </w:pPr>
      <w:r w:rsidRPr="005F0F80">
        <w:rPr>
          <w:rFonts w:ascii="Book Antiqua" w:hAnsi="Book Antiqua"/>
          <w:b/>
          <w:sz w:val="24"/>
          <w:szCs w:val="24"/>
        </w:rPr>
        <w:t xml:space="preserve">Batch: </w:t>
      </w:r>
      <w:r w:rsidRPr="005F0F80">
        <w:rPr>
          <w:rFonts w:ascii="Book Antiqua" w:hAnsi="Book Antiqua"/>
          <w:sz w:val="24"/>
          <w:szCs w:val="24"/>
        </w:rPr>
        <w:t xml:space="preserve">is defined as the </w:t>
      </w:r>
      <w:r w:rsidR="00AD2F57" w:rsidRPr="005F0F80">
        <w:rPr>
          <w:rFonts w:ascii="Book Antiqua" w:hAnsi="Book Antiqua"/>
          <w:sz w:val="24"/>
          <w:szCs w:val="24"/>
        </w:rPr>
        <w:t xml:space="preserve">number </w:t>
      </w:r>
      <w:r w:rsidRPr="005F0F80">
        <w:rPr>
          <w:rFonts w:ascii="Book Antiqua" w:hAnsi="Book Antiqua"/>
          <w:sz w:val="24"/>
          <w:szCs w:val="24"/>
        </w:rPr>
        <w:t>of device</w:t>
      </w:r>
      <w:r w:rsidR="00AD2F57" w:rsidRPr="005F0F80">
        <w:rPr>
          <w:rFonts w:ascii="Book Antiqua" w:hAnsi="Book Antiqua"/>
          <w:sz w:val="24"/>
          <w:szCs w:val="24"/>
        </w:rPr>
        <w:t>s</w:t>
      </w:r>
      <w:r w:rsidRPr="005F0F80">
        <w:rPr>
          <w:rFonts w:ascii="Book Antiqua" w:hAnsi="Book Antiqua"/>
          <w:sz w:val="24"/>
          <w:szCs w:val="24"/>
        </w:rPr>
        <w:t xml:space="preserve"> of the same type </w:t>
      </w:r>
      <w:r w:rsidR="00B56FC6" w:rsidRPr="005F0F80">
        <w:rPr>
          <w:rFonts w:ascii="Book Antiqua" w:hAnsi="Book Antiqua"/>
          <w:sz w:val="24"/>
          <w:szCs w:val="24"/>
        </w:rPr>
        <w:t xml:space="preserve">sold </w:t>
      </w:r>
      <w:r w:rsidRPr="005F0F80">
        <w:rPr>
          <w:rFonts w:ascii="Book Antiqua" w:hAnsi="Book Antiqua"/>
          <w:sz w:val="24"/>
          <w:szCs w:val="24"/>
        </w:rPr>
        <w:t xml:space="preserve">in a certain calendar year. </w:t>
      </w:r>
    </w:p>
    <w:p w14:paraId="36325ED5" w14:textId="5AB6D83B" w:rsidR="00F60A70" w:rsidRPr="005F0F80" w:rsidRDefault="003929E1" w:rsidP="008B1E46">
      <w:pPr>
        <w:pStyle w:val="ListParagraph"/>
        <w:rPr>
          <w:rFonts w:ascii="Book Antiqua" w:hAnsi="Book Antiqua"/>
          <w:sz w:val="24"/>
          <w:szCs w:val="24"/>
        </w:rPr>
      </w:pPr>
      <w:r w:rsidRPr="005F0F80">
        <w:rPr>
          <w:rFonts w:ascii="Book Antiqua" w:hAnsi="Book Antiqua"/>
          <w:b/>
          <w:sz w:val="24"/>
          <w:szCs w:val="24"/>
        </w:rPr>
        <w:t xml:space="preserve">Water </w:t>
      </w:r>
      <w:r w:rsidR="00180304" w:rsidRPr="005F0F80">
        <w:rPr>
          <w:rFonts w:ascii="Book Antiqua" w:hAnsi="Book Antiqua"/>
          <w:b/>
          <w:sz w:val="24"/>
          <w:szCs w:val="24"/>
        </w:rPr>
        <w:t>boiling te</w:t>
      </w:r>
      <w:r w:rsidRPr="005F0F80">
        <w:rPr>
          <w:rFonts w:ascii="Book Antiqua" w:hAnsi="Book Antiqua"/>
          <w:b/>
          <w:sz w:val="24"/>
          <w:szCs w:val="24"/>
        </w:rPr>
        <w:t xml:space="preserve">st: </w:t>
      </w:r>
      <w:r w:rsidRPr="005F0F80">
        <w:rPr>
          <w:rFonts w:ascii="Book Antiqua" w:hAnsi="Book Antiqua"/>
          <w:sz w:val="24"/>
          <w:szCs w:val="24"/>
          <w:shd w:val="clear" w:color="auto" w:fill="FFFFFF"/>
        </w:rPr>
        <w:t>is a laboratory test that evaluates stove performance while completing a standard task (</w:t>
      </w:r>
      <w:r w:rsidR="003173E1" w:rsidRPr="005F0F80">
        <w:rPr>
          <w:rFonts w:ascii="Book Antiqua" w:hAnsi="Book Antiqua"/>
          <w:sz w:val="24"/>
          <w:szCs w:val="24"/>
          <w:shd w:val="clear" w:color="auto" w:fill="FFFFFF"/>
        </w:rPr>
        <w:t>i.e.,</w:t>
      </w:r>
      <w:r w:rsidRPr="005F0F80">
        <w:rPr>
          <w:rFonts w:ascii="Book Antiqua" w:hAnsi="Book Antiqua"/>
          <w:sz w:val="24"/>
          <w:szCs w:val="24"/>
          <w:shd w:val="clear" w:color="auto" w:fill="FFFFFF"/>
        </w:rPr>
        <w:t xml:space="preserve"> boiling and simmering water) in a controlled environment to investigate the heat transfer and combustion efficiency of the stove. </w:t>
      </w:r>
      <w:r w:rsidR="00AD2F57" w:rsidRPr="005F0F80">
        <w:rPr>
          <w:rFonts w:ascii="Book Antiqua" w:hAnsi="Book Antiqua"/>
          <w:sz w:val="24"/>
          <w:szCs w:val="24"/>
          <w:shd w:val="clear" w:color="auto" w:fill="FFFFFF"/>
        </w:rPr>
        <w:t xml:space="preserve">The </w:t>
      </w:r>
      <w:r w:rsidR="00BB19D9" w:rsidRPr="005F0F80">
        <w:rPr>
          <w:rFonts w:ascii="Book Antiqua" w:hAnsi="Book Antiqua"/>
          <w:sz w:val="24"/>
          <w:szCs w:val="24"/>
          <w:shd w:val="clear" w:color="auto" w:fill="FFFFFF"/>
        </w:rPr>
        <w:t>Activity Participant</w:t>
      </w:r>
      <w:r w:rsidR="00A33873" w:rsidRPr="005F0F80">
        <w:rPr>
          <w:rStyle w:val="FootnoteReference"/>
          <w:rFonts w:ascii="Book Antiqua" w:eastAsia="Times New Roman" w:hAnsi="Book Antiqua" w:cstheme="minorHAnsi"/>
          <w:color w:val="292929"/>
          <w:sz w:val="24"/>
          <w:szCs w:val="24"/>
          <w:shd w:val="clear" w:color="auto" w:fill="FFFFFF"/>
        </w:rPr>
        <w:footnoteReference w:id="2"/>
      </w:r>
      <w:r w:rsidR="00BB4B09" w:rsidRPr="005F0F80">
        <w:rPr>
          <w:rFonts w:ascii="Book Antiqua" w:hAnsi="Book Antiqua"/>
          <w:sz w:val="24"/>
          <w:szCs w:val="24"/>
          <w:shd w:val="clear" w:color="auto" w:fill="FFFFFF"/>
        </w:rPr>
        <w:t xml:space="preserve"> can submit testing results performed in laboratories that follow the method ISO 19867-1, according to the guidelines published by the Ministry of Infrastructure of Rwanda (MININFRA).</w:t>
      </w:r>
      <w:r w:rsidR="00BB4B09" w:rsidRPr="005F0F80">
        <w:rPr>
          <w:rStyle w:val="FootnoteReference"/>
          <w:rFonts w:ascii="Book Antiqua" w:hAnsi="Book Antiqua" w:cs="Arial"/>
          <w:sz w:val="24"/>
          <w:szCs w:val="24"/>
        </w:rPr>
        <w:footnoteReference w:id="3"/>
      </w:r>
      <w:r w:rsidR="00BB4B09" w:rsidRPr="005F0F80">
        <w:rPr>
          <w:rFonts w:ascii="Book Antiqua" w:hAnsi="Book Antiqua" w:cs="Arial"/>
          <w:sz w:val="24"/>
          <w:szCs w:val="24"/>
        </w:rPr>
        <w:t xml:space="preserve"> </w:t>
      </w:r>
    </w:p>
    <w:p w14:paraId="04B2AC5F" w14:textId="09B314D1" w:rsidR="003929E1" w:rsidRPr="005F0F80" w:rsidRDefault="003929E1" w:rsidP="008B1E46">
      <w:pPr>
        <w:pStyle w:val="Templateheading1"/>
        <w:rPr>
          <w:rFonts w:ascii="Book Antiqua" w:hAnsi="Book Antiqua"/>
          <w:sz w:val="24"/>
          <w:szCs w:val="24"/>
        </w:rPr>
      </w:pPr>
      <w:r w:rsidRPr="005F0F80">
        <w:rPr>
          <w:rFonts w:ascii="Book Antiqua" w:hAnsi="Book Antiqua"/>
          <w:sz w:val="24"/>
          <w:szCs w:val="24"/>
        </w:rPr>
        <w:t>Summary</w:t>
      </w:r>
    </w:p>
    <w:tbl>
      <w:tblPr>
        <w:tblStyle w:val="TableGrid1"/>
        <w:tblW w:w="9016" w:type="dxa"/>
        <w:tblInd w:w="-8" w:type="dxa"/>
        <w:tblLook w:val="00A0" w:firstRow="1" w:lastRow="0" w:firstColumn="1" w:lastColumn="0" w:noHBand="0" w:noVBand="0"/>
      </w:tblPr>
      <w:tblGrid>
        <w:gridCol w:w="3330"/>
        <w:gridCol w:w="5686"/>
      </w:tblGrid>
      <w:tr w:rsidR="003929E1" w:rsidRPr="005F0F80" w14:paraId="3BDAFAB5" w14:textId="77777777" w:rsidTr="00304289">
        <w:tc>
          <w:tcPr>
            <w:tcW w:w="3330" w:type="dxa"/>
          </w:tcPr>
          <w:p w14:paraId="558B7773" w14:textId="7C649E7A" w:rsidR="003929E1" w:rsidRPr="005F0F80" w:rsidRDefault="003929E1" w:rsidP="008B1E46">
            <w:pPr>
              <w:rPr>
                <w:rFonts w:ascii="Book Antiqua" w:hAnsi="Book Antiqua" w:cstheme="minorHAnsi"/>
                <w:sz w:val="24"/>
                <w:szCs w:val="24"/>
              </w:rPr>
            </w:pPr>
            <w:r w:rsidRPr="005F0F80">
              <w:rPr>
                <w:rFonts w:ascii="Book Antiqua" w:hAnsi="Book Antiqua" w:cstheme="minorHAnsi"/>
                <w:sz w:val="24"/>
                <w:szCs w:val="24"/>
                <w:lang w:eastAsia="en-US"/>
              </w:rPr>
              <w:t xml:space="preserve">Typical </w:t>
            </w:r>
            <w:r w:rsidR="00BB19D9" w:rsidRPr="005F0F80">
              <w:rPr>
                <w:rFonts w:ascii="Book Antiqua" w:hAnsi="Book Antiqua" w:cstheme="minorHAnsi"/>
                <w:sz w:val="24"/>
                <w:szCs w:val="24"/>
                <w:lang w:eastAsia="en-US"/>
              </w:rPr>
              <w:t>activity</w:t>
            </w:r>
            <w:r w:rsidRPr="005F0F80">
              <w:rPr>
                <w:rFonts w:ascii="Book Antiqua" w:hAnsi="Book Antiqua" w:cstheme="minorHAnsi"/>
                <w:sz w:val="24"/>
                <w:szCs w:val="24"/>
                <w:lang w:eastAsia="en-US"/>
              </w:rPr>
              <w:t>(</w:t>
            </w:r>
            <w:proofErr w:type="spellStart"/>
            <w:r w:rsidR="0069014B" w:rsidRPr="005F0F80">
              <w:rPr>
                <w:rFonts w:ascii="Book Antiqua" w:hAnsi="Book Antiqua" w:cstheme="minorHAnsi"/>
                <w:sz w:val="24"/>
                <w:szCs w:val="24"/>
                <w:lang w:eastAsia="en-US"/>
              </w:rPr>
              <w:t>ie</w:t>
            </w:r>
            <w:r w:rsidRPr="005F0F80">
              <w:rPr>
                <w:rFonts w:ascii="Book Antiqua" w:hAnsi="Book Antiqua" w:cstheme="minorHAnsi"/>
                <w:sz w:val="24"/>
                <w:szCs w:val="24"/>
                <w:lang w:eastAsia="en-US"/>
              </w:rPr>
              <w:t>s</w:t>
            </w:r>
            <w:proofErr w:type="spellEnd"/>
            <w:r w:rsidRPr="005F0F80">
              <w:rPr>
                <w:rFonts w:ascii="Book Antiqua" w:hAnsi="Book Antiqua" w:cstheme="minorHAnsi"/>
                <w:sz w:val="24"/>
                <w:szCs w:val="24"/>
                <w:lang w:eastAsia="en-US"/>
              </w:rPr>
              <w:t>)</w:t>
            </w:r>
            <w:r w:rsidR="001640F7" w:rsidRPr="005F0F80">
              <w:rPr>
                <w:rFonts w:ascii="Book Antiqua" w:hAnsi="Book Antiqua" w:cstheme="minorHAnsi"/>
                <w:sz w:val="24"/>
                <w:szCs w:val="24"/>
                <w:lang w:eastAsia="en-US"/>
              </w:rPr>
              <w:footnoteReference w:id="4"/>
            </w:r>
          </w:p>
        </w:tc>
        <w:tc>
          <w:tcPr>
            <w:tcW w:w="5686" w:type="dxa"/>
          </w:tcPr>
          <w:p w14:paraId="4466EE91" w14:textId="28148CD6" w:rsidR="003929E1" w:rsidRPr="005F0F80" w:rsidRDefault="003929E1" w:rsidP="008B1E46">
            <w:pPr>
              <w:rPr>
                <w:rFonts w:ascii="Book Antiqua" w:hAnsi="Book Antiqua" w:cstheme="minorHAnsi"/>
                <w:sz w:val="24"/>
                <w:szCs w:val="24"/>
              </w:rPr>
            </w:pPr>
            <w:r w:rsidRPr="005F0F80">
              <w:rPr>
                <w:rFonts w:ascii="Book Antiqua" w:hAnsi="Book Antiqua" w:cstheme="minorHAnsi"/>
                <w:sz w:val="24"/>
                <w:szCs w:val="24"/>
                <w:lang w:eastAsia="en-US"/>
              </w:rPr>
              <w:t xml:space="preserve">Replacement of traditional firewood and/or charcoal stoves with </w:t>
            </w:r>
            <w:r w:rsidR="00180304" w:rsidRPr="005F0F80">
              <w:rPr>
                <w:rFonts w:ascii="Book Antiqua" w:hAnsi="Book Antiqua" w:cstheme="minorHAnsi"/>
                <w:sz w:val="24"/>
                <w:szCs w:val="24"/>
                <w:lang w:eastAsia="en-US"/>
              </w:rPr>
              <w:t>improved-</w:t>
            </w:r>
            <w:r w:rsidRPr="005F0F80">
              <w:rPr>
                <w:rFonts w:ascii="Book Antiqua" w:hAnsi="Book Antiqua" w:cstheme="minorHAnsi"/>
                <w:sz w:val="24"/>
                <w:szCs w:val="24"/>
                <w:lang w:eastAsia="en-US"/>
              </w:rPr>
              <w:t xml:space="preserve">efficiency </w:t>
            </w:r>
            <w:r w:rsidR="00180304" w:rsidRPr="005F0F80">
              <w:rPr>
                <w:rFonts w:ascii="Book Antiqua" w:hAnsi="Book Antiqua" w:cstheme="minorHAnsi"/>
                <w:sz w:val="24"/>
                <w:szCs w:val="24"/>
                <w:lang w:eastAsia="en-US"/>
              </w:rPr>
              <w:t>biomass-</w:t>
            </w:r>
            <w:r w:rsidRPr="005F0F80">
              <w:rPr>
                <w:rFonts w:ascii="Book Antiqua" w:hAnsi="Book Antiqua" w:cstheme="minorHAnsi"/>
                <w:sz w:val="24"/>
                <w:szCs w:val="24"/>
                <w:lang w:eastAsia="en-US"/>
              </w:rPr>
              <w:t xml:space="preserve">burning stoves. </w:t>
            </w:r>
          </w:p>
        </w:tc>
      </w:tr>
      <w:tr w:rsidR="003929E1" w:rsidRPr="005F0F80" w14:paraId="44917565" w14:textId="77777777" w:rsidTr="00304289">
        <w:tc>
          <w:tcPr>
            <w:tcW w:w="3330" w:type="dxa"/>
          </w:tcPr>
          <w:p w14:paraId="5AD0B6E9" w14:textId="77777777" w:rsidR="003929E1" w:rsidRPr="005F0F80" w:rsidRDefault="003929E1" w:rsidP="008B1E46">
            <w:pPr>
              <w:rPr>
                <w:rFonts w:ascii="Book Antiqua" w:hAnsi="Book Antiqua" w:cstheme="minorHAnsi"/>
                <w:sz w:val="24"/>
                <w:szCs w:val="24"/>
              </w:rPr>
            </w:pPr>
            <w:r w:rsidRPr="005F0F80">
              <w:rPr>
                <w:rFonts w:ascii="Book Antiqua" w:hAnsi="Book Antiqua" w:cstheme="minorHAnsi"/>
                <w:sz w:val="24"/>
                <w:szCs w:val="24"/>
                <w:lang w:eastAsia="en-US"/>
              </w:rPr>
              <w:lastRenderedPageBreak/>
              <w:t>Type of GHG emissions mitigation action</w:t>
            </w:r>
          </w:p>
        </w:tc>
        <w:tc>
          <w:tcPr>
            <w:tcW w:w="5686" w:type="dxa"/>
          </w:tcPr>
          <w:p w14:paraId="1405FB96" w14:textId="6F0F3CFF" w:rsidR="003929E1" w:rsidRPr="005F0F80" w:rsidRDefault="003929E1" w:rsidP="008B1E46">
            <w:pPr>
              <w:rPr>
                <w:rFonts w:ascii="Book Antiqua" w:hAnsi="Book Antiqua" w:cstheme="minorHAnsi"/>
                <w:sz w:val="24"/>
                <w:szCs w:val="24"/>
              </w:rPr>
            </w:pPr>
            <w:r w:rsidRPr="005F0F80">
              <w:rPr>
                <w:rFonts w:ascii="Book Antiqua" w:hAnsi="Book Antiqua" w:cstheme="minorHAnsi"/>
                <w:sz w:val="24"/>
                <w:szCs w:val="24"/>
                <w:lang w:eastAsia="en-US"/>
              </w:rPr>
              <w:t xml:space="preserve">Energy efficiency: Displacement or energy efficiency enhancement of existing heat generation units </w:t>
            </w:r>
            <w:proofErr w:type="gramStart"/>
            <w:r w:rsidRPr="005F0F80">
              <w:rPr>
                <w:rFonts w:ascii="Book Antiqua" w:hAnsi="Book Antiqua" w:cstheme="minorHAnsi"/>
                <w:sz w:val="24"/>
                <w:szCs w:val="24"/>
                <w:lang w:eastAsia="en-US"/>
              </w:rPr>
              <w:t>results</w:t>
            </w:r>
            <w:proofErr w:type="gramEnd"/>
            <w:r w:rsidRPr="005F0F80">
              <w:rPr>
                <w:rFonts w:ascii="Book Antiqua" w:hAnsi="Book Antiqua" w:cstheme="minorHAnsi"/>
                <w:sz w:val="24"/>
                <w:szCs w:val="24"/>
                <w:lang w:eastAsia="en-US"/>
              </w:rPr>
              <w:t xml:space="preserve"> in saving of non-renewable biomass and reduction of GHG emissions.</w:t>
            </w:r>
          </w:p>
        </w:tc>
      </w:tr>
    </w:tbl>
    <w:p w14:paraId="204C7BF3" w14:textId="77777777" w:rsidR="003929E1" w:rsidRPr="005F0F80" w:rsidRDefault="003929E1" w:rsidP="008B1E46">
      <w:pPr>
        <w:pStyle w:val="Templateheading1"/>
        <w:rPr>
          <w:rFonts w:ascii="Book Antiqua" w:hAnsi="Book Antiqua"/>
          <w:sz w:val="24"/>
          <w:szCs w:val="24"/>
        </w:rPr>
      </w:pPr>
      <w:r w:rsidRPr="005F0F80">
        <w:rPr>
          <w:rFonts w:ascii="Book Antiqua" w:hAnsi="Book Antiqua"/>
          <w:sz w:val="24"/>
          <w:szCs w:val="24"/>
        </w:rPr>
        <w:t>Eligibility criteria</w:t>
      </w:r>
    </w:p>
    <w:tbl>
      <w:tblPr>
        <w:tblStyle w:val="TableGrid"/>
        <w:tblW w:w="0" w:type="auto"/>
        <w:tblLook w:val="04A0" w:firstRow="1" w:lastRow="0" w:firstColumn="1" w:lastColumn="0" w:noHBand="0" w:noVBand="1"/>
      </w:tblPr>
      <w:tblGrid>
        <w:gridCol w:w="1836"/>
        <w:gridCol w:w="7224"/>
      </w:tblGrid>
      <w:tr w:rsidR="003929E1" w:rsidRPr="005F0F80" w14:paraId="22D34ED2" w14:textId="77777777" w:rsidTr="008B1E46">
        <w:trPr>
          <w:cantSplit/>
        </w:trPr>
        <w:tc>
          <w:tcPr>
            <w:tcW w:w="1838" w:type="dxa"/>
          </w:tcPr>
          <w:p w14:paraId="313BEE8C"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Technology</w:t>
            </w:r>
          </w:p>
        </w:tc>
        <w:tc>
          <w:tcPr>
            <w:tcW w:w="7251" w:type="dxa"/>
          </w:tcPr>
          <w:p w14:paraId="633B3F75" w14:textId="7A889768" w:rsidR="003929E1" w:rsidRPr="005F0F80" w:rsidRDefault="003929E1" w:rsidP="008B1E46">
            <w:pPr>
              <w:rPr>
                <w:rFonts w:ascii="Book Antiqua" w:hAnsi="Book Antiqua"/>
                <w:sz w:val="24"/>
                <w:szCs w:val="24"/>
              </w:rPr>
            </w:pPr>
            <w:r w:rsidRPr="005F0F80">
              <w:rPr>
                <w:rFonts w:ascii="Book Antiqua" w:hAnsi="Book Antiqua"/>
                <w:sz w:val="24"/>
                <w:szCs w:val="24"/>
              </w:rPr>
              <w:t>Improved biomass-burning cookstoves with a thermal efficiency of at least 30%.</w:t>
            </w:r>
            <w:r w:rsidR="004153CC" w:rsidRPr="005F0F80">
              <w:rPr>
                <w:rStyle w:val="FootnoteReference"/>
                <w:rFonts w:ascii="Book Antiqua" w:hAnsi="Book Antiqua" w:cs="Arial"/>
                <w:sz w:val="24"/>
                <w:szCs w:val="24"/>
              </w:rPr>
              <w:footnoteReference w:id="5"/>
            </w:r>
            <w:r w:rsidR="00A70114" w:rsidRPr="005F0F80">
              <w:rPr>
                <w:rFonts w:ascii="Book Antiqua" w:hAnsi="Book Antiqua"/>
                <w:sz w:val="24"/>
                <w:szCs w:val="24"/>
              </w:rPr>
              <w:t xml:space="preserve"> </w:t>
            </w:r>
            <w:r w:rsidRPr="005F0F80">
              <w:rPr>
                <w:rFonts w:ascii="Book Antiqua" w:hAnsi="Book Antiqua"/>
                <w:sz w:val="24"/>
                <w:szCs w:val="24"/>
              </w:rPr>
              <w:t xml:space="preserve"> The stoves may be portable, in-situ or multi-pot stoves.</w:t>
            </w:r>
          </w:p>
          <w:p w14:paraId="03E9B47D" w14:textId="75B0AA41" w:rsidR="00E15094" w:rsidRPr="005F0F80" w:rsidRDefault="00E15094" w:rsidP="008B1E46">
            <w:pPr>
              <w:rPr>
                <w:rFonts w:ascii="Book Antiqua" w:hAnsi="Book Antiqua"/>
                <w:sz w:val="24"/>
                <w:szCs w:val="24"/>
              </w:rPr>
            </w:pPr>
            <w:r w:rsidRPr="005F0F80">
              <w:rPr>
                <w:rFonts w:ascii="Book Antiqua" w:hAnsi="Book Antiqua"/>
                <w:sz w:val="24"/>
                <w:szCs w:val="24"/>
              </w:rPr>
              <w:t>The stove to be replaced must be either a three-sto</w:t>
            </w:r>
            <w:r w:rsidR="008332AA" w:rsidRPr="005F0F80">
              <w:rPr>
                <w:rFonts w:ascii="Book Antiqua" w:hAnsi="Book Antiqua"/>
                <w:sz w:val="24"/>
                <w:szCs w:val="24"/>
              </w:rPr>
              <w:t>n</w:t>
            </w:r>
            <w:r w:rsidRPr="005F0F80">
              <w:rPr>
                <w:rFonts w:ascii="Book Antiqua" w:hAnsi="Book Antiqua"/>
                <w:sz w:val="24"/>
                <w:szCs w:val="24"/>
              </w:rPr>
              <w:t xml:space="preserve">e fire or </w:t>
            </w:r>
            <w:r w:rsidR="006C7F1A" w:rsidRPr="005F0F80">
              <w:rPr>
                <w:rFonts w:ascii="Book Antiqua" w:hAnsi="Book Antiqua"/>
                <w:sz w:val="24"/>
                <w:szCs w:val="24"/>
              </w:rPr>
              <w:t xml:space="preserve">a </w:t>
            </w:r>
            <w:r w:rsidRPr="005F0F80">
              <w:rPr>
                <w:rFonts w:ascii="Book Antiqua" w:hAnsi="Book Antiqua"/>
                <w:sz w:val="24"/>
                <w:szCs w:val="24"/>
              </w:rPr>
              <w:t>traditional</w:t>
            </w:r>
            <w:r w:rsidR="00D61059" w:rsidRPr="005F0F80">
              <w:rPr>
                <w:rFonts w:ascii="Book Antiqua" w:hAnsi="Book Antiqua"/>
                <w:sz w:val="24"/>
                <w:szCs w:val="24"/>
              </w:rPr>
              <w:t xml:space="preserve"> </w:t>
            </w:r>
            <w:r w:rsidRPr="005F0F80">
              <w:rPr>
                <w:rFonts w:ascii="Book Antiqua" w:hAnsi="Book Antiqua"/>
                <w:sz w:val="24"/>
                <w:szCs w:val="24"/>
              </w:rPr>
              <w:t xml:space="preserve">unimproved </w:t>
            </w:r>
            <w:r w:rsidR="00734B28" w:rsidRPr="005F0F80">
              <w:rPr>
                <w:rFonts w:ascii="Book Antiqua" w:hAnsi="Book Antiqua"/>
                <w:sz w:val="24"/>
                <w:szCs w:val="24"/>
              </w:rPr>
              <w:t xml:space="preserve">charcoal </w:t>
            </w:r>
            <w:r w:rsidR="00CA309C" w:rsidRPr="005F0F80">
              <w:rPr>
                <w:rFonts w:ascii="Book Antiqua" w:hAnsi="Book Antiqua"/>
                <w:sz w:val="24"/>
                <w:szCs w:val="24"/>
              </w:rPr>
              <w:t>cookstove.</w:t>
            </w:r>
          </w:p>
          <w:p w14:paraId="700E7353" w14:textId="413B87E1" w:rsidR="00C862E7" w:rsidRPr="005F0F80" w:rsidRDefault="003917B3" w:rsidP="008B1E46">
            <w:pPr>
              <w:rPr>
                <w:rFonts w:ascii="Book Antiqua" w:hAnsi="Book Antiqua"/>
                <w:sz w:val="24"/>
                <w:szCs w:val="24"/>
              </w:rPr>
            </w:pPr>
            <w:r w:rsidRPr="005F0F80">
              <w:rPr>
                <w:rFonts w:ascii="Book Antiqua" w:hAnsi="Book Antiqua"/>
                <w:sz w:val="24"/>
                <w:szCs w:val="24"/>
              </w:rPr>
              <w:t>This methodology is not applicable to</w:t>
            </w:r>
            <w:r w:rsidR="00043A63" w:rsidRPr="005F0F80">
              <w:rPr>
                <w:rFonts w:ascii="Book Antiqua" w:hAnsi="Book Antiqua"/>
                <w:sz w:val="24"/>
                <w:szCs w:val="24"/>
              </w:rPr>
              <w:t xml:space="preserve"> households </w:t>
            </w:r>
            <w:r w:rsidRPr="005F0F80">
              <w:rPr>
                <w:rFonts w:ascii="Book Antiqua" w:hAnsi="Book Antiqua"/>
                <w:sz w:val="24"/>
                <w:szCs w:val="24"/>
              </w:rPr>
              <w:t>switc</w:t>
            </w:r>
            <w:r w:rsidR="00043A63" w:rsidRPr="005F0F80">
              <w:rPr>
                <w:rFonts w:ascii="Book Antiqua" w:hAnsi="Book Antiqua"/>
                <w:sz w:val="24"/>
                <w:szCs w:val="24"/>
              </w:rPr>
              <w:t>hing</w:t>
            </w:r>
            <w:r w:rsidRPr="005F0F80">
              <w:rPr>
                <w:rFonts w:ascii="Book Antiqua" w:hAnsi="Book Antiqua"/>
                <w:sz w:val="24"/>
                <w:szCs w:val="24"/>
              </w:rPr>
              <w:t xml:space="preserve"> from firewood to charcoal </w:t>
            </w:r>
            <w:r w:rsidR="00C6358A" w:rsidRPr="005F0F80">
              <w:rPr>
                <w:rFonts w:ascii="Book Antiqua" w:hAnsi="Book Antiqua"/>
                <w:sz w:val="24"/>
                <w:szCs w:val="24"/>
              </w:rPr>
              <w:t xml:space="preserve">(i.e., </w:t>
            </w:r>
            <w:r w:rsidRPr="005F0F80">
              <w:rPr>
                <w:rFonts w:ascii="Book Antiqua" w:hAnsi="Book Antiqua"/>
                <w:sz w:val="24"/>
                <w:szCs w:val="24"/>
              </w:rPr>
              <w:t>h</w:t>
            </w:r>
            <w:r w:rsidR="00C862E7" w:rsidRPr="005F0F80">
              <w:rPr>
                <w:rFonts w:ascii="Book Antiqua" w:hAnsi="Book Antiqua"/>
                <w:sz w:val="24"/>
                <w:szCs w:val="24"/>
              </w:rPr>
              <w:t xml:space="preserve">ouseholds using </w:t>
            </w:r>
            <w:r w:rsidR="00643C90" w:rsidRPr="005F0F80">
              <w:rPr>
                <w:rFonts w:ascii="Book Antiqua" w:hAnsi="Book Antiqua"/>
                <w:sz w:val="24"/>
                <w:szCs w:val="24"/>
              </w:rPr>
              <w:t>firewood</w:t>
            </w:r>
            <w:r w:rsidR="00043A63" w:rsidRPr="005F0F80">
              <w:rPr>
                <w:rFonts w:ascii="Book Antiqua" w:hAnsi="Book Antiqua"/>
                <w:sz w:val="24"/>
                <w:szCs w:val="24"/>
              </w:rPr>
              <w:t xml:space="preserve"> as primary fuel in the</w:t>
            </w:r>
            <w:r w:rsidR="00643C90" w:rsidRPr="005F0F80">
              <w:rPr>
                <w:rFonts w:ascii="Book Antiqua" w:hAnsi="Book Antiqua"/>
                <w:sz w:val="24"/>
                <w:szCs w:val="24"/>
              </w:rPr>
              <w:t xml:space="preserve"> pre-</w:t>
            </w:r>
            <w:r w:rsidR="00BB19D9" w:rsidRPr="005F0F80">
              <w:rPr>
                <w:rFonts w:ascii="Book Antiqua" w:hAnsi="Book Antiqua"/>
                <w:sz w:val="24"/>
                <w:szCs w:val="24"/>
              </w:rPr>
              <w:t>activity</w:t>
            </w:r>
            <w:r w:rsidR="00643C90" w:rsidRPr="005F0F80">
              <w:rPr>
                <w:rFonts w:ascii="Book Antiqua" w:hAnsi="Book Antiqua"/>
                <w:sz w:val="24"/>
                <w:szCs w:val="24"/>
              </w:rPr>
              <w:t xml:space="preserve"> </w:t>
            </w:r>
            <w:r w:rsidR="00C6358A" w:rsidRPr="005F0F80">
              <w:rPr>
                <w:rFonts w:ascii="Book Antiqua" w:hAnsi="Book Antiqua"/>
                <w:sz w:val="24"/>
                <w:szCs w:val="24"/>
              </w:rPr>
              <w:t xml:space="preserve">scenario </w:t>
            </w:r>
            <w:r w:rsidR="00643C90" w:rsidRPr="005F0F80">
              <w:rPr>
                <w:rFonts w:ascii="Book Antiqua" w:hAnsi="Book Antiqua"/>
                <w:sz w:val="24"/>
                <w:szCs w:val="24"/>
              </w:rPr>
              <w:t xml:space="preserve">that </w:t>
            </w:r>
            <w:r w:rsidR="00C862E7" w:rsidRPr="005F0F80">
              <w:rPr>
                <w:rFonts w:ascii="Book Antiqua" w:hAnsi="Book Antiqua"/>
                <w:sz w:val="24"/>
                <w:szCs w:val="24"/>
              </w:rPr>
              <w:t>receiv</w:t>
            </w:r>
            <w:r w:rsidR="00643C90" w:rsidRPr="005F0F80">
              <w:rPr>
                <w:rFonts w:ascii="Book Antiqua" w:hAnsi="Book Antiqua"/>
                <w:sz w:val="24"/>
                <w:szCs w:val="24"/>
              </w:rPr>
              <w:t xml:space="preserve">e </w:t>
            </w:r>
            <w:r w:rsidR="00C862E7" w:rsidRPr="005F0F80">
              <w:rPr>
                <w:rFonts w:ascii="Book Antiqua" w:hAnsi="Book Antiqua"/>
                <w:sz w:val="24"/>
                <w:szCs w:val="24"/>
              </w:rPr>
              <w:t>an improved charcoal stove</w:t>
            </w:r>
            <w:r w:rsidR="00643C90" w:rsidRPr="005F0F80">
              <w:rPr>
                <w:rFonts w:ascii="Book Antiqua" w:hAnsi="Book Antiqua"/>
                <w:sz w:val="24"/>
                <w:szCs w:val="24"/>
              </w:rPr>
              <w:t xml:space="preserve"> in the </w:t>
            </w:r>
            <w:r w:rsidR="00BB19D9" w:rsidRPr="005F0F80">
              <w:rPr>
                <w:rFonts w:ascii="Book Antiqua" w:hAnsi="Book Antiqua"/>
                <w:sz w:val="24"/>
                <w:szCs w:val="24"/>
              </w:rPr>
              <w:t>activity</w:t>
            </w:r>
            <w:r w:rsidR="00643C90" w:rsidRPr="005F0F80">
              <w:rPr>
                <w:rFonts w:ascii="Book Antiqua" w:hAnsi="Book Antiqua"/>
                <w:sz w:val="24"/>
                <w:szCs w:val="24"/>
              </w:rPr>
              <w:t xml:space="preserve"> </w:t>
            </w:r>
            <w:r w:rsidR="002E40F5" w:rsidRPr="005F0F80">
              <w:rPr>
                <w:rFonts w:ascii="Book Antiqua" w:hAnsi="Book Antiqua"/>
                <w:sz w:val="24"/>
                <w:szCs w:val="24"/>
              </w:rPr>
              <w:t>scenario).</w:t>
            </w:r>
            <w:r w:rsidR="002E40F5" w:rsidRPr="005F0F80">
              <w:rPr>
                <w:rStyle w:val="FootnoteReference"/>
                <w:rFonts w:ascii="Book Antiqua" w:hAnsi="Book Antiqua" w:cs="Arial"/>
                <w:sz w:val="24"/>
                <w:szCs w:val="24"/>
              </w:rPr>
              <w:footnoteReference w:id="6"/>
            </w:r>
          </w:p>
          <w:p w14:paraId="72FE5A18"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In addition to the above, the optional accounting of emission reductions from the use of renewable biomass fuel to replace firewood and/or charcoal used for cooking.</w:t>
            </w:r>
          </w:p>
        </w:tc>
      </w:tr>
      <w:tr w:rsidR="003929E1" w:rsidRPr="005F0F80" w14:paraId="0120C6A6" w14:textId="77777777" w:rsidTr="008B1E46">
        <w:trPr>
          <w:cantSplit/>
        </w:trPr>
        <w:tc>
          <w:tcPr>
            <w:tcW w:w="1838" w:type="dxa"/>
          </w:tcPr>
          <w:p w14:paraId="1F838AC2" w14:textId="3315DBB5" w:rsidR="003929E1" w:rsidRPr="005F0F80" w:rsidRDefault="003929E1" w:rsidP="008B1E46">
            <w:pPr>
              <w:rPr>
                <w:rFonts w:ascii="Book Antiqua" w:hAnsi="Book Antiqua"/>
                <w:sz w:val="24"/>
                <w:szCs w:val="24"/>
              </w:rPr>
            </w:pPr>
            <w:r w:rsidRPr="005F0F80">
              <w:rPr>
                <w:rFonts w:ascii="Book Antiqua" w:hAnsi="Book Antiqua"/>
                <w:sz w:val="24"/>
                <w:szCs w:val="24"/>
              </w:rPr>
              <w:t xml:space="preserve">Target </w:t>
            </w:r>
            <w:r w:rsidR="00180304" w:rsidRPr="005F0F80">
              <w:rPr>
                <w:rFonts w:ascii="Book Antiqua" w:hAnsi="Book Antiqua"/>
                <w:sz w:val="24"/>
                <w:szCs w:val="24"/>
              </w:rPr>
              <w:t>group</w:t>
            </w:r>
          </w:p>
        </w:tc>
        <w:tc>
          <w:tcPr>
            <w:tcW w:w="7251" w:type="dxa"/>
          </w:tcPr>
          <w:p w14:paraId="146EFE5C"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Rural and urban households using fuelwood and/or charcoal to meet their domestic cooking needs in the baseline scenario.</w:t>
            </w:r>
          </w:p>
        </w:tc>
      </w:tr>
      <w:tr w:rsidR="003929E1" w:rsidRPr="005F0F80" w14:paraId="72886773" w14:textId="77777777" w:rsidTr="008B1E46">
        <w:trPr>
          <w:cantSplit/>
        </w:trPr>
        <w:tc>
          <w:tcPr>
            <w:tcW w:w="1838" w:type="dxa"/>
          </w:tcPr>
          <w:p w14:paraId="675FD322"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Technical standards</w:t>
            </w:r>
          </w:p>
        </w:tc>
        <w:tc>
          <w:tcPr>
            <w:tcW w:w="7251" w:type="dxa"/>
          </w:tcPr>
          <w:p w14:paraId="6233A687" w14:textId="472C3C11" w:rsidR="003929E1" w:rsidRPr="005F0F80" w:rsidRDefault="003929E1" w:rsidP="008B1E46">
            <w:pPr>
              <w:rPr>
                <w:rFonts w:ascii="Book Antiqua" w:hAnsi="Book Antiqua"/>
                <w:sz w:val="24"/>
                <w:szCs w:val="24"/>
              </w:rPr>
            </w:pPr>
            <w:r w:rsidRPr="005F0F80">
              <w:rPr>
                <w:rFonts w:ascii="Book Antiqua" w:hAnsi="Book Antiqua"/>
                <w:sz w:val="24"/>
                <w:szCs w:val="24"/>
              </w:rPr>
              <w:t xml:space="preserve">The improved stoves must have a thermal efficiency of at least </w:t>
            </w:r>
            <w:r w:rsidR="00A67AC1" w:rsidRPr="005F0F80">
              <w:rPr>
                <w:rFonts w:ascii="Book Antiqua" w:hAnsi="Book Antiqua"/>
                <w:sz w:val="24"/>
                <w:szCs w:val="24"/>
              </w:rPr>
              <w:t>3</w:t>
            </w:r>
            <w:r w:rsidRPr="005F0F80">
              <w:rPr>
                <w:rFonts w:ascii="Book Antiqua" w:hAnsi="Book Antiqua"/>
                <w:sz w:val="24"/>
                <w:szCs w:val="24"/>
              </w:rPr>
              <w:t xml:space="preserve">0% measured through the </w:t>
            </w:r>
            <w:r w:rsidR="00AD2F57" w:rsidRPr="005F0F80">
              <w:rPr>
                <w:rFonts w:ascii="Book Antiqua" w:hAnsi="Book Antiqua"/>
                <w:sz w:val="24"/>
                <w:szCs w:val="24"/>
              </w:rPr>
              <w:t>water boiling test</w:t>
            </w:r>
            <w:r w:rsidR="007E4BB5" w:rsidRPr="005F0F80">
              <w:rPr>
                <w:rFonts w:ascii="Book Antiqua" w:hAnsi="Book Antiqua"/>
                <w:sz w:val="24"/>
                <w:szCs w:val="24"/>
              </w:rPr>
              <w:t xml:space="preserve"> (WBT)</w:t>
            </w:r>
            <w:r w:rsidRPr="005F0F80">
              <w:rPr>
                <w:rFonts w:ascii="Book Antiqua" w:hAnsi="Book Antiqua"/>
                <w:sz w:val="24"/>
                <w:szCs w:val="24"/>
              </w:rPr>
              <w:t>.</w:t>
            </w:r>
            <w:r w:rsidR="00240B3D" w:rsidRPr="005F0F80">
              <w:rPr>
                <w:rStyle w:val="FootnoteReference"/>
                <w:rFonts w:ascii="Book Antiqua" w:hAnsi="Book Antiqua" w:cs="Arial"/>
                <w:sz w:val="24"/>
                <w:szCs w:val="24"/>
              </w:rPr>
              <w:footnoteReference w:id="7"/>
            </w:r>
            <w:r w:rsidRPr="005F0F80">
              <w:rPr>
                <w:rFonts w:ascii="Book Antiqua" w:hAnsi="Book Antiqua"/>
                <w:sz w:val="24"/>
                <w:szCs w:val="24"/>
              </w:rPr>
              <w:t xml:space="preserve"> </w:t>
            </w:r>
            <w:r w:rsidR="00BB19D9" w:rsidRPr="005F0F80">
              <w:rPr>
                <w:rFonts w:ascii="Book Antiqua" w:hAnsi="Book Antiqua"/>
                <w:sz w:val="24"/>
                <w:szCs w:val="24"/>
              </w:rPr>
              <w:t>Activity Participant</w:t>
            </w:r>
            <w:r w:rsidR="00DA3792" w:rsidRPr="005F0F80">
              <w:rPr>
                <w:rFonts w:ascii="Book Antiqua" w:hAnsi="Book Antiqua"/>
                <w:sz w:val="24"/>
                <w:szCs w:val="24"/>
              </w:rPr>
              <w:t xml:space="preserve"> can submit testing results performed in lab</w:t>
            </w:r>
            <w:r w:rsidR="007B487C" w:rsidRPr="005F0F80">
              <w:rPr>
                <w:rFonts w:ascii="Book Antiqua" w:hAnsi="Book Antiqua"/>
                <w:sz w:val="24"/>
                <w:szCs w:val="24"/>
              </w:rPr>
              <w:t xml:space="preserve">oratories that </w:t>
            </w:r>
            <w:r w:rsidR="00BE66B8" w:rsidRPr="005F0F80">
              <w:rPr>
                <w:rFonts w:ascii="Book Antiqua" w:hAnsi="Book Antiqua"/>
                <w:sz w:val="24"/>
                <w:szCs w:val="24"/>
              </w:rPr>
              <w:t xml:space="preserve">follow </w:t>
            </w:r>
            <w:r w:rsidR="004A1C97" w:rsidRPr="005F0F80">
              <w:rPr>
                <w:rFonts w:ascii="Book Antiqua" w:hAnsi="Book Antiqua"/>
                <w:sz w:val="24"/>
                <w:szCs w:val="24"/>
              </w:rPr>
              <w:t xml:space="preserve">the </w:t>
            </w:r>
            <w:r w:rsidR="00671E9F" w:rsidRPr="005F0F80">
              <w:rPr>
                <w:rFonts w:ascii="Book Antiqua" w:hAnsi="Book Antiqua"/>
                <w:sz w:val="24"/>
                <w:szCs w:val="24"/>
              </w:rPr>
              <w:t xml:space="preserve">method ISO </w:t>
            </w:r>
            <w:r w:rsidR="00CE7CA5" w:rsidRPr="005F0F80">
              <w:rPr>
                <w:rFonts w:ascii="Book Antiqua" w:hAnsi="Book Antiqua"/>
                <w:sz w:val="24"/>
                <w:szCs w:val="24"/>
              </w:rPr>
              <w:t>198</w:t>
            </w:r>
            <w:r w:rsidR="002D5680" w:rsidRPr="005F0F80">
              <w:rPr>
                <w:rFonts w:ascii="Book Antiqua" w:hAnsi="Book Antiqua"/>
                <w:sz w:val="24"/>
                <w:szCs w:val="24"/>
              </w:rPr>
              <w:t>67-1, acco</w:t>
            </w:r>
            <w:r w:rsidR="00B467E6" w:rsidRPr="005F0F80">
              <w:rPr>
                <w:rFonts w:ascii="Book Antiqua" w:hAnsi="Book Antiqua"/>
                <w:sz w:val="24"/>
                <w:szCs w:val="24"/>
              </w:rPr>
              <w:t xml:space="preserve">rding to </w:t>
            </w:r>
            <w:r w:rsidR="00A75264" w:rsidRPr="005F0F80">
              <w:rPr>
                <w:rFonts w:ascii="Book Antiqua" w:hAnsi="Book Antiqua"/>
                <w:sz w:val="24"/>
                <w:szCs w:val="24"/>
              </w:rPr>
              <w:t xml:space="preserve">the guidelines </w:t>
            </w:r>
            <w:r w:rsidR="0013682D" w:rsidRPr="005F0F80">
              <w:rPr>
                <w:rFonts w:ascii="Book Antiqua" w:hAnsi="Book Antiqua"/>
                <w:sz w:val="24"/>
                <w:szCs w:val="24"/>
              </w:rPr>
              <w:t>published by MININFRA.</w:t>
            </w:r>
            <w:r w:rsidR="00B467E6" w:rsidRPr="005F0F80">
              <w:rPr>
                <w:rStyle w:val="FootnoteReference"/>
                <w:rFonts w:ascii="Book Antiqua" w:hAnsi="Book Antiqua" w:cs="Arial"/>
                <w:sz w:val="24"/>
                <w:szCs w:val="24"/>
              </w:rPr>
              <w:footnoteReference w:id="8"/>
            </w:r>
            <w:r w:rsidR="003F667F" w:rsidRPr="005F0F80">
              <w:rPr>
                <w:rFonts w:ascii="Book Antiqua" w:hAnsi="Book Antiqua"/>
                <w:sz w:val="24"/>
                <w:szCs w:val="24"/>
              </w:rPr>
              <w:t xml:space="preserve"> </w:t>
            </w:r>
          </w:p>
        </w:tc>
      </w:tr>
      <w:tr w:rsidR="003929E1" w:rsidRPr="005F0F80" w14:paraId="018FB655" w14:textId="77777777" w:rsidTr="008B1E46">
        <w:trPr>
          <w:cantSplit/>
        </w:trPr>
        <w:tc>
          <w:tcPr>
            <w:tcW w:w="1838" w:type="dxa"/>
          </w:tcPr>
          <w:p w14:paraId="75F5A1E2"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Double counting</w:t>
            </w:r>
          </w:p>
        </w:tc>
        <w:tc>
          <w:tcPr>
            <w:tcW w:w="7251" w:type="dxa"/>
          </w:tcPr>
          <w:p w14:paraId="6B5045B9" w14:textId="7DFD2900" w:rsidR="003929E1" w:rsidRPr="005F0F80" w:rsidRDefault="00F158D7" w:rsidP="008B1E46">
            <w:pPr>
              <w:rPr>
                <w:rFonts w:ascii="Book Antiqua" w:hAnsi="Book Antiqua"/>
                <w:sz w:val="24"/>
                <w:szCs w:val="24"/>
              </w:rPr>
            </w:pPr>
            <w:r w:rsidRPr="005F0F80">
              <w:rPr>
                <w:rFonts w:ascii="Book Antiqua" w:hAnsi="Book Antiqua"/>
                <w:sz w:val="24"/>
                <w:szCs w:val="24"/>
              </w:rPr>
              <w:t xml:space="preserve">The </w:t>
            </w:r>
            <w:r w:rsidR="00BB19D9" w:rsidRPr="005F0F80">
              <w:rPr>
                <w:rFonts w:ascii="Book Antiqua" w:hAnsi="Book Antiqua"/>
                <w:sz w:val="24"/>
                <w:szCs w:val="24"/>
              </w:rPr>
              <w:t>activity</w:t>
            </w:r>
            <w:r w:rsidRPr="005F0F80">
              <w:rPr>
                <w:rFonts w:ascii="Book Antiqua" w:hAnsi="Book Antiqua"/>
                <w:sz w:val="24"/>
                <w:szCs w:val="24"/>
              </w:rPr>
              <w:t xml:space="preserve"> seeking registration may not be registered under Article 6.4 of the Paris Agreement or a Voluntary Carbon Market standard </w:t>
            </w:r>
            <w:r w:rsidRPr="005F0F80">
              <w:rPr>
                <w:rFonts w:ascii="Book Antiqua" w:hAnsi="Book Antiqua" w:cs="Arial"/>
                <w:sz w:val="24"/>
                <w:szCs w:val="24"/>
              </w:rPr>
              <w:t>or registry.</w:t>
            </w:r>
          </w:p>
        </w:tc>
      </w:tr>
    </w:tbl>
    <w:p w14:paraId="3FF45C7A" w14:textId="77777777" w:rsidR="003929E1" w:rsidRPr="005F0F80" w:rsidRDefault="003929E1" w:rsidP="008B1E46">
      <w:pPr>
        <w:pStyle w:val="Templateheading1"/>
        <w:rPr>
          <w:rFonts w:ascii="Book Antiqua" w:hAnsi="Book Antiqua"/>
          <w:sz w:val="24"/>
          <w:szCs w:val="24"/>
        </w:rPr>
      </w:pPr>
      <w:r w:rsidRPr="005F0F80">
        <w:rPr>
          <w:rFonts w:ascii="Book Antiqua" w:hAnsi="Book Antiqua"/>
          <w:sz w:val="24"/>
          <w:szCs w:val="24"/>
        </w:rPr>
        <w:lastRenderedPageBreak/>
        <w:t>Emission sources and gases</w:t>
      </w:r>
    </w:p>
    <w:tbl>
      <w:tblPr>
        <w:tblStyle w:val="TableGrid"/>
        <w:tblW w:w="0" w:type="auto"/>
        <w:tblLook w:val="04A0" w:firstRow="1" w:lastRow="0" w:firstColumn="1" w:lastColumn="0" w:noHBand="0" w:noVBand="1"/>
      </w:tblPr>
      <w:tblGrid>
        <w:gridCol w:w="3608"/>
        <w:gridCol w:w="897"/>
        <w:gridCol w:w="1273"/>
        <w:gridCol w:w="3282"/>
      </w:tblGrid>
      <w:tr w:rsidR="003929E1" w:rsidRPr="005F0F80" w14:paraId="314BF2BF" w14:textId="77777777" w:rsidTr="008B1E46">
        <w:tc>
          <w:tcPr>
            <w:tcW w:w="0" w:type="auto"/>
          </w:tcPr>
          <w:p w14:paraId="1C8C888B"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Source</w:t>
            </w:r>
          </w:p>
        </w:tc>
        <w:tc>
          <w:tcPr>
            <w:tcW w:w="897" w:type="dxa"/>
          </w:tcPr>
          <w:p w14:paraId="565F0D45"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GHG</w:t>
            </w:r>
          </w:p>
        </w:tc>
        <w:tc>
          <w:tcPr>
            <w:tcW w:w="1134" w:type="dxa"/>
          </w:tcPr>
          <w:p w14:paraId="178CE291"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Included?</w:t>
            </w:r>
          </w:p>
        </w:tc>
        <w:tc>
          <w:tcPr>
            <w:tcW w:w="3282" w:type="dxa"/>
          </w:tcPr>
          <w:p w14:paraId="12DC87A1"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Explanation</w:t>
            </w:r>
          </w:p>
        </w:tc>
      </w:tr>
      <w:tr w:rsidR="004F2F8F" w:rsidRPr="005F0F80" w14:paraId="24ADC2FA" w14:textId="77777777" w:rsidTr="008B1E46">
        <w:tc>
          <w:tcPr>
            <w:tcW w:w="0" w:type="auto"/>
            <w:vMerge w:val="restart"/>
          </w:tcPr>
          <w:p w14:paraId="49AC5943" w14:textId="4589FF86" w:rsidR="004F2F8F" w:rsidRPr="005F0F80" w:rsidRDefault="004F2F8F" w:rsidP="008B1E46">
            <w:pPr>
              <w:rPr>
                <w:rFonts w:ascii="Book Antiqua" w:hAnsi="Book Antiqua"/>
                <w:sz w:val="24"/>
                <w:szCs w:val="24"/>
              </w:rPr>
            </w:pPr>
            <w:r w:rsidRPr="005F0F80">
              <w:rPr>
                <w:rFonts w:ascii="Book Antiqua" w:hAnsi="Book Antiqua"/>
                <w:sz w:val="24"/>
                <w:szCs w:val="24"/>
              </w:rPr>
              <w:t>Baseline scenario: Combustion of non-renewable biomass for cooking</w:t>
            </w:r>
          </w:p>
        </w:tc>
        <w:tc>
          <w:tcPr>
            <w:tcW w:w="897" w:type="dxa"/>
          </w:tcPr>
          <w:p w14:paraId="73E92AF1" w14:textId="77777777" w:rsidR="004F2F8F" w:rsidRPr="005F0F80" w:rsidRDefault="004F2F8F" w:rsidP="008B1E46">
            <w:pPr>
              <w:rPr>
                <w:rFonts w:ascii="Book Antiqua" w:hAnsi="Book Antiqua"/>
                <w:sz w:val="24"/>
                <w:szCs w:val="24"/>
              </w:rPr>
            </w:pPr>
            <w:r w:rsidRPr="005F0F80">
              <w:rPr>
                <w:rFonts w:ascii="Book Antiqua" w:hAnsi="Book Antiqua"/>
                <w:sz w:val="24"/>
                <w:szCs w:val="24"/>
              </w:rPr>
              <w:t>CO</w:t>
            </w:r>
            <w:r w:rsidRPr="005F0F80">
              <w:rPr>
                <w:rFonts w:ascii="Book Antiqua" w:hAnsi="Book Antiqua"/>
                <w:sz w:val="24"/>
                <w:szCs w:val="24"/>
                <w:vertAlign w:val="subscript"/>
              </w:rPr>
              <w:t>2</w:t>
            </w:r>
          </w:p>
        </w:tc>
        <w:tc>
          <w:tcPr>
            <w:tcW w:w="1134" w:type="dxa"/>
          </w:tcPr>
          <w:p w14:paraId="532143F4" w14:textId="77777777" w:rsidR="004F2F8F" w:rsidRPr="005F0F80" w:rsidRDefault="004F2F8F" w:rsidP="008B1E46">
            <w:pPr>
              <w:rPr>
                <w:rFonts w:ascii="Book Antiqua" w:hAnsi="Book Antiqua"/>
                <w:sz w:val="24"/>
                <w:szCs w:val="24"/>
              </w:rPr>
            </w:pPr>
            <w:r w:rsidRPr="005F0F80">
              <w:rPr>
                <w:rFonts w:ascii="Book Antiqua" w:hAnsi="Book Antiqua"/>
                <w:sz w:val="24"/>
                <w:szCs w:val="24"/>
              </w:rPr>
              <w:t>Yes</w:t>
            </w:r>
          </w:p>
        </w:tc>
        <w:tc>
          <w:tcPr>
            <w:tcW w:w="3282" w:type="dxa"/>
          </w:tcPr>
          <w:p w14:paraId="3E38D0C4" w14:textId="1EDE1CB9" w:rsidR="004F2F8F" w:rsidRPr="005F0F80" w:rsidRDefault="004F2F8F" w:rsidP="008B1E46">
            <w:pPr>
              <w:rPr>
                <w:rFonts w:ascii="Book Antiqua" w:hAnsi="Book Antiqua"/>
                <w:sz w:val="24"/>
                <w:szCs w:val="24"/>
              </w:rPr>
            </w:pPr>
            <w:r w:rsidRPr="005F0F80">
              <w:rPr>
                <w:rFonts w:ascii="Book Antiqua" w:hAnsi="Book Antiqua"/>
                <w:sz w:val="24"/>
                <w:szCs w:val="24"/>
              </w:rPr>
              <w:t>Major source of emissions</w:t>
            </w:r>
          </w:p>
        </w:tc>
      </w:tr>
      <w:tr w:rsidR="004F2F8F" w:rsidRPr="005F0F80" w14:paraId="7A01FCEA" w14:textId="77777777" w:rsidTr="008B1E46">
        <w:tc>
          <w:tcPr>
            <w:tcW w:w="0" w:type="auto"/>
            <w:vMerge/>
          </w:tcPr>
          <w:p w14:paraId="391DA725" w14:textId="77777777" w:rsidR="004F2F8F" w:rsidRPr="005F0F80" w:rsidRDefault="004F2F8F" w:rsidP="008B1E46">
            <w:pPr>
              <w:rPr>
                <w:rFonts w:ascii="Book Antiqua" w:hAnsi="Book Antiqua"/>
                <w:sz w:val="24"/>
                <w:szCs w:val="24"/>
              </w:rPr>
            </w:pPr>
          </w:p>
        </w:tc>
        <w:tc>
          <w:tcPr>
            <w:tcW w:w="897" w:type="dxa"/>
          </w:tcPr>
          <w:p w14:paraId="41A2045E" w14:textId="77777777" w:rsidR="004F2F8F" w:rsidRPr="005F0F80" w:rsidRDefault="004F2F8F" w:rsidP="008B1E46">
            <w:pPr>
              <w:rPr>
                <w:rFonts w:ascii="Book Antiqua" w:hAnsi="Book Antiqua"/>
                <w:sz w:val="24"/>
                <w:szCs w:val="24"/>
              </w:rPr>
            </w:pPr>
            <w:r w:rsidRPr="005F0F80">
              <w:rPr>
                <w:rFonts w:ascii="Book Antiqua" w:hAnsi="Book Antiqua"/>
                <w:sz w:val="24"/>
                <w:szCs w:val="24"/>
              </w:rPr>
              <w:t>CH</w:t>
            </w:r>
            <w:r w:rsidRPr="005F0F80">
              <w:rPr>
                <w:rFonts w:ascii="Book Antiqua" w:hAnsi="Book Antiqua"/>
                <w:sz w:val="24"/>
                <w:szCs w:val="24"/>
                <w:vertAlign w:val="subscript"/>
              </w:rPr>
              <w:t>4</w:t>
            </w:r>
          </w:p>
        </w:tc>
        <w:tc>
          <w:tcPr>
            <w:tcW w:w="1134" w:type="dxa"/>
          </w:tcPr>
          <w:p w14:paraId="7F8E6063" w14:textId="4A009BE8" w:rsidR="004F2F8F" w:rsidRPr="005F0F80" w:rsidRDefault="004F2F8F" w:rsidP="008B1E46">
            <w:pPr>
              <w:rPr>
                <w:rFonts w:ascii="Book Antiqua" w:hAnsi="Book Antiqua"/>
                <w:sz w:val="24"/>
                <w:szCs w:val="24"/>
              </w:rPr>
            </w:pPr>
            <w:r w:rsidRPr="005F0F80">
              <w:rPr>
                <w:rFonts w:ascii="Book Antiqua" w:hAnsi="Book Antiqua"/>
                <w:sz w:val="24"/>
                <w:szCs w:val="24"/>
              </w:rPr>
              <w:t>Yes</w:t>
            </w:r>
          </w:p>
        </w:tc>
        <w:tc>
          <w:tcPr>
            <w:tcW w:w="3282" w:type="dxa"/>
          </w:tcPr>
          <w:p w14:paraId="1414B8CB" w14:textId="1469DDB0" w:rsidR="004F2F8F" w:rsidRPr="005F0F80" w:rsidRDefault="004F2F8F" w:rsidP="008B1E46">
            <w:pPr>
              <w:rPr>
                <w:rFonts w:ascii="Book Antiqua" w:hAnsi="Book Antiqua"/>
                <w:sz w:val="24"/>
                <w:szCs w:val="24"/>
              </w:rPr>
            </w:pPr>
            <w:r w:rsidRPr="005F0F80">
              <w:rPr>
                <w:rFonts w:ascii="Book Antiqua" w:hAnsi="Book Antiqua"/>
                <w:sz w:val="24"/>
                <w:szCs w:val="24"/>
              </w:rPr>
              <w:t>Major source of emissions</w:t>
            </w:r>
          </w:p>
        </w:tc>
      </w:tr>
      <w:tr w:rsidR="004F2F8F" w:rsidRPr="005F0F80" w14:paraId="496E2E12" w14:textId="77777777" w:rsidTr="008B1E46">
        <w:tc>
          <w:tcPr>
            <w:tcW w:w="0" w:type="auto"/>
            <w:vMerge/>
          </w:tcPr>
          <w:p w14:paraId="39508D8D" w14:textId="77777777" w:rsidR="004F2F8F" w:rsidRPr="005F0F80" w:rsidRDefault="004F2F8F" w:rsidP="008B1E46">
            <w:pPr>
              <w:rPr>
                <w:rFonts w:ascii="Book Antiqua" w:hAnsi="Book Antiqua"/>
                <w:sz w:val="24"/>
                <w:szCs w:val="24"/>
              </w:rPr>
            </w:pPr>
          </w:p>
        </w:tc>
        <w:tc>
          <w:tcPr>
            <w:tcW w:w="897" w:type="dxa"/>
          </w:tcPr>
          <w:p w14:paraId="62532D77" w14:textId="77777777" w:rsidR="004F2F8F" w:rsidRPr="005F0F80" w:rsidRDefault="004F2F8F" w:rsidP="008B1E46">
            <w:pPr>
              <w:rPr>
                <w:rFonts w:ascii="Book Antiqua" w:hAnsi="Book Antiqua"/>
                <w:sz w:val="24"/>
                <w:szCs w:val="24"/>
              </w:rPr>
            </w:pPr>
            <w:r w:rsidRPr="005F0F80">
              <w:rPr>
                <w:rFonts w:ascii="Book Antiqua" w:hAnsi="Book Antiqua"/>
                <w:sz w:val="24"/>
                <w:szCs w:val="24"/>
              </w:rPr>
              <w:t>N</w:t>
            </w:r>
            <w:r w:rsidRPr="005F0F80">
              <w:rPr>
                <w:rFonts w:ascii="Book Antiqua" w:hAnsi="Book Antiqua"/>
                <w:sz w:val="24"/>
                <w:szCs w:val="24"/>
                <w:vertAlign w:val="subscript"/>
              </w:rPr>
              <w:t>2</w:t>
            </w:r>
            <w:r w:rsidRPr="005F0F80">
              <w:rPr>
                <w:rFonts w:ascii="Book Antiqua" w:hAnsi="Book Antiqua"/>
                <w:sz w:val="24"/>
                <w:szCs w:val="24"/>
              </w:rPr>
              <w:t>O</w:t>
            </w:r>
          </w:p>
        </w:tc>
        <w:tc>
          <w:tcPr>
            <w:tcW w:w="1134" w:type="dxa"/>
          </w:tcPr>
          <w:p w14:paraId="2C0426DE" w14:textId="3C6A6A93" w:rsidR="004F2F8F" w:rsidRPr="005F0F80" w:rsidRDefault="004F2F8F" w:rsidP="008B1E46">
            <w:pPr>
              <w:rPr>
                <w:rFonts w:ascii="Book Antiqua" w:hAnsi="Book Antiqua"/>
                <w:sz w:val="24"/>
                <w:szCs w:val="24"/>
              </w:rPr>
            </w:pPr>
            <w:r w:rsidRPr="005F0F80">
              <w:rPr>
                <w:rFonts w:ascii="Book Antiqua" w:hAnsi="Book Antiqua"/>
                <w:sz w:val="24"/>
                <w:szCs w:val="24"/>
              </w:rPr>
              <w:t>Yes</w:t>
            </w:r>
          </w:p>
        </w:tc>
        <w:tc>
          <w:tcPr>
            <w:tcW w:w="3282" w:type="dxa"/>
          </w:tcPr>
          <w:p w14:paraId="3653D70F" w14:textId="598767BC" w:rsidR="004F2F8F" w:rsidRPr="005F0F80" w:rsidRDefault="004F2F8F" w:rsidP="008B1E46">
            <w:pPr>
              <w:rPr>
                <w:rFonts w:ascii="Book Antiqua" w:hAnsi="Book Antiqua"/>
                <w:sz w:val="24"/>
                <w:szCs w:val="24"/>
              </w:rPr>
            </w:pPr>
            <w:r w:rsidRPr="005F0F80">
              <w:rPr>
                <w:rFonts w:ascii="Book Antiqua" w:hAnsi="Book Antiqua"/>
                <w:sz w:val="24"/>
                <w:szCs w:val="24"/>
              </w:rPr>
              <w:t>Major source of emissions</w:t>
            </w:r>
          </w:p>
        </w:tc>
      </w:tr>
      <w:tr w:rsidR="004F2F8F" w:rsidRPr="005F0F80" w14:paraId="21ED0448" w14:textId="77777777" w:rsidTr="008B1E46">
        <w:tc>
          <w:tcPr>
            <w:tcW w:w="0" w:type="auto"/>
            <w:vMerge w:val="restart"/>
          </w:tcPr>
          <w:p w14:paraId="22EA374A" w14:textId="4747E8AB" w:rsidR="004F2F8F" w:rsidRPr="005F0F80" w:rsidRDefault="00BB19D9" w:rsidP="008B1E46">
            <w:pPr>
              <w:rPr>
                <w:rFonts w:ascii="Book Antiqua" w:hAnsi="Book Antiqua"/>
                <w:sz w:val="24"/>
                <w:szCs w:val="24"/>
              </w:rPr>
            </w:pPr>
            <w:r w:rsidRPr="005F0F80">
              <w:rPr>
                <w:rFonts w:ascii="Book Antiqua" w:hAnsi="Book Antiqua"/>
                <w:sz w:val="24"/>
                <w:szCs w:val="24"/>
              </w:rPr>
              <w:t>Activity</w:t>
            </w:r>
            <w:r w:rsidR="004F2F8F" w:rsidRPr="005F0F80">
              <w:rPr>
                <w:rFonts w:ascii="Book Antiqua" w:hAnsi="Book Antiqua"/>
                <w:sz w:val="24"/>
                <w:szCs w:val="24"/>
              </w:rPr>
              <w:t xml:space="preserve"> scenario: Continued combustion of non-renewable biomass for cooking </w:t>
            </w:r>
          </w:p>
        </w:tc>
        <w:tc>
          <w:tcPr>
            <w:tcW w:w="897" w:type="dxa"/>
          </w:tcPr>
          <w:p w14:paraId="0E57E80E" w14:textId="77777777" w:rsidR="004F2F8F" w:rsidRPr="005F0F80" w:rsidRDefault="004F2F8F" w:rsidP="008B1E46">
            <w:pPr>
              <w:rPr>
                <w:rFonts w:ascii="Book Antiqua" w:hAnsi="Book Antiqua"/>
                <w:sz w:val="24"/>
                <w:szCs w:val="24"/>
              </w:rPr>
            </w:pPr>
            <w:r w:rsidRPr="005F0F80">
              <w:rPr>
                <w:rFonts w:ascii="Book Antiqua" w:hAnsi="Book Antiqua"/>
                <w:sz w:val="24"/>
                <w:szCs w:val="24"/>
              </w:rPr>
              <w:t>CO</w:t>
            </w:r>
            <w:r w:rsidRPr="005F0F80">
              <w:rPr>
                <w:rFonts w:ascii="Book Antiqua" w:hAnsi="Book Antiqua"/>
                <w:sz w:val="24"/>
                <w:szCs w:val="24"/>
                <w:vertAlign w:val="subscript"/>
              </w:rPr>
              <w:t>2</w:t>
            </w:r>
          </w:p>
        </w:tc>
        <w:tc>
          <w:tcPr>
            <w:tcW w:w="1134" w:type="dxa"/>
          </w:tcPr>
          <w:p w14:paraId="5D6E1037" w14:textId="77777777" w:rsidR="004F2F8F" w:rsidRPr="005F0F80" w:rsidRDefault="004F2F8F" w:rsidP="008B1E46">
            <w:pPr>
              <w:rPr>
                <w:rFonts w:ascii="Book Antiqua" w:hAnsi="Book Antiqua"/>
                <w:sz w:val="24"/>
                <w:szCs w:val="24"/>
              </w:rPr>
            </w:pPr>
            <w:r w:rsidRPr="005F0F80">
              <w:rPr>
                <w:rFonts w:ascii="Book Antiqua" w:hAnsi="Book Antiqua"/>
                <w:sz w:val="24"/>
                <w:szCs w:val="24"/>
              </w:rPr>
              <w:t>Yes</w:t>
            </w:r>
          </w:p>
        </w:tc>
        <w:tc>
          <w:tcPr>
            <w:tcW w:w="3282" w:type="dxa"/>
          </w:tcPr>
          <w:p w14:paraId="6270F17C" w14:textId="2F290FFF" w:rsidR="004F2F8F" w:rsidRPr="005F0F80" w:rsidRDefault="004F2F8F" w:rsidP="008B1E46">
            <w:pPr>
              <w:rPr>
                <w:rFonts w:ascii="Book Antiqua" w:hAnsi="Book Antiqua"/>
                <w:sz w:val="24"/>
                <w:szCs w:val="24"/>
              </w:rPr>
            </w:pPr>
            <w:r w:rsidRPr="005F0F80">
              <w:rPr>
                <w:rFonts w:ascii="Book Antiqua" w:hAnsi="Book Antiqua"/>
                <w:sz w:val="24"/>
                <w:szCs w:val="24"/>
              </w:rPr>
              <w:t>Major source of emissions</w:t>
            </w:r>
          </w:p>
        </w:tc>
      </w:tr>
      <w:tr w:rsidR="004F2F8F" w:rsidRPr="005F0F80" w14:paraId="52C31FAD" w14:textId="77777777" w:rsidTr="008B1E46">
        <w:tc>
          <w:tcPr>
            <w:tcW w:w="0" w:type="auto"/>
            <w:vMerge/>
          </w:tcPr>
          <w:p w14:paraId="1CC9F6A8" w14:textId="77777777" w:rsidR="004F2F8F" w:rsidRPr="005F0F80" w:rsidRDefault="004F2F8F" w:rsidP="008B1E46">
            <w:pPr>
              <w:rPr>
                <w:rFonts w:ascii="Book Antiqua" w:hAnsi="Book Antiqua"/>
                <w:sz w:val="24"/>
                <w:szCs w:val="24"/>
              </w:rPr>
            </w:pPr>
          </w:p>
        </w:tc>
        <w:tc>
          <w:tcPr>
            <w:tcW w:w="897" w:type="dxa"/>
          </w:tcPr>
          <w:p w14:paraId="0B083CDD" w14:textId="77777777" w:rsidR="004F2F8F" w:rsidRPr="005F0F80" w:rsidRDefault="004F2F8F" w:rsidP="008B1E46">
            <w:pPr>
              <w:rPr>
                <w:rFonts w:ascii="Book Antiqua" w:hAnsi="Book Antiqua"/>
                <w:sz w:val="24"/>
                <w:szCs w:val="24"/>
              </w:rPr>
            </w:pPr>
            <w:r w:rsidRPr="005F0F80">
              <w:rPr>
                <w:rFonts w:ascii="Book Antiqua" w:hAnsi="Book Antiqua"/>
                <w:sz w:val="24"/>
                <w:szCs w:val="24"/>
              </w:rPr>
              <w:t>CH</w:t>
            </w:r>
            <w:r w:rsidRPr="005F0F80">
              <w:rPr>
                <w:rFonts w:ascii="Book Antiqua" w:hAnsi="Book Antiqua"/>
                <w:sz w:val="24"/>
                <w:szCs w:val="24"/>
                <w:vertAlign w:val="subscript"/>
              </w:rPr>
              <w:t>4</w:t>
            </w:r>
          </w:p>
        </w:tc>
        <w:tc>
          <w:tcPr>
            <w:tcW w:w="1134" w:type="dxa"/>
          </w:tcPr>
          <w:p w14:paraId="561395BE" w14:textId="555767FA" w:rsidR="004F2F8F" w:rsidRPr="005F0F80" w:rsidRDefault="004F2F8F" w:rsidP="008B1E46">
            <w:pPr>
              <w:rPr>
                <w:rFonts w:ascii="Book Antiqua" w:hAnsi="Book Antiqua"/>
                <w:sz w:val="24"/>
                <w:szCs w:val="24"/>
              </w:rPr>
            </w:pPr>
            <w:r w:rsidRPr="005F0F80">
              <w:rPr>
                <w:rFonts w:ascii="Book Antiqua" w:hAnsi="Book Antiqua"/>
                <w:sz w:val="24"/>
                <w:szCs w:val="24"/>
              </w:rPr>
              <w:t>Yes</w:t>
            </w:r>
          </w:p>
        </w:tc>
        <w:tc>
          <w:tcPr>
            <w:tcW w:w="3282" w:type="dxa"/>
          </w:tcPr>
          <w:p w14:paraId="48648159" w14:textId="56B00BCA" w:rsidR="004F2F8F" w:rsidRPr="005F0F80" w:rsidRDefault="004F2F8F" w:rsidP="008B1E46">
            <w:pPr>
              <w:rPr>
                <w:rFonts w:ascii="Book Antiqua" w:hAnsi="Book Antiqua"/>
                <w:sz w:val="24"/>
                <w:szCs w:val="24"/>
              </w:rPr>
            </w:pPr>
            <w:r w:rsidRPr="005F0F80">
              <w:rPr>
                <w:rFonts w:ascii="Book Antiqua" w:hAnsi="Book Antiqua"/>
                <w:sz w:val="24"/>
                <w:szCs w:val="24"/>
              </w:rPr>
              <w:t>Major source of emissions</w:t>
            </w:r>
          </w:p>
        </w:tc>
      </w:tr>
      <w:tr w:rsidR="004F2F8F" w:rsidRPr="005F0F80" w14:paraId="342E04C8" w14:textId="77777777" w:rsidTr="008B1E46">
        <w:tc>
          <w:tcPr>
            <w:tcW w:w="0" w:type="auto"/>
            <w:vMerge/>
          </w:tcPr>
          <w:p w14:paraId="22A322B7" w14:textId="77777777" w:rsidR="004F2F8F" w:rsidRPr="005F0F80" w:rsidRDefault="004F2F8F" w:rsidP="008B1E46">
            <w:pPr>
              <w:rPr>
                <w:rFonts w:ascii="Book Antiqua" w:hAnsi="Book Antiqua"/>
                <w:sz w:val="24"/>
                <w:szCs w:val="24"/>
              </w:rPr>
            </w:pPr>
          </w:p>
        </w:tc>
        <w:tc>
          <w:tcPr>
            <w:tcW w:w="897" w:type="dxa"/>
          </w:tcPr>
          <w:p w14:paraId="67778B6A" w14:textId="77777777" w:rsidR="004F2F8F" w:rsidRPr="005F0F80" w:rsidRDefault="004F2F8F" w:rsidP="008B1E46">
            <w:pPr>
              <w:rPr>
                <w:rFonts w:ascii="Book Antiqua" w:hAnsi="Book Antiqua"/>
                <w:sz w:val="24"/>
                <w:szCs w:val="24"/>
              </w:rPr>
            </w:pPr>
            <w:r w:rsidRPr="005F0F80">
              <w:rPr>
                <w:rFonts w:ascii="Book Antiqua" w:hAnsi="Book Antiqua"/>
                <w:sz w:val="24"/>
                <w:szCs w:val="24"/>
              </w:rPr>
              <w:t>N</w:t>
            </w:r>
            <w:r w:rsidRPr="005F0F80">
              <w:rPr>
                <w:rFonts w:ascii="Book Antiqua" w:hAnsi="Book Antiqua"/>
                <w:sz w:val="24"/>
                <w:szCs w:val="24"/>
                <w:vertAlign w:val="subscript"/>
              </w:rPr>
              <w:t>2</w:t>
            </w:r>
            <w:r w:rsidRPr="005F0F80">
              <w:rPr>
                <w:rFonts w:ascii="Book Antiqua" w:hAnsi="Book Antiqua"/>
                <w:sz w:val="24"/>
                <w:szCs w:val="24"/>
              </w:rPr>
              <w:t>O</w:t>
            </w:r>
          </w:p>
        </w:tc>
        <w:tc>
          <w:tcPr>
            <w:tcW w:w="1134" w:type="dxa"/>
          </w:tcPr>
          <w:p w14:paraId="702C3F8A" w14:textId="3AC12291" w:rsidR="004F2F8F" w:rsidRPr="005F0F80" w:rsidRDefault="004F2F8F" w:rsidP="008B1E46">
            <w:pPr>
              <w:rPr>
                <w:rFonts w:ascii="Book Antiqua" w:hAnsi="Book Antiqua"/>
                <w:sz w:val="24"/>
                <w:szCs w:val="24"/>
              </w:rPr>
            </w:pPr>
            <w:r w:rsidRPr="005F0F80">
              <w:rPr>
                <w:rFonts w:ascii="Book Antiqua" w:hAnsi="Book Antiqua"/>
                <w:sz w:val="24"/>
                <w:szCs w:val="24"/>
              </w:rPr>
              <w:t>Yes</w:t>
            </w:r>
          </w:p>
        </w:tc>
        <w:tc>
          <w:tcPr>
            <w:tcW w:w="3282" w:type="dxa"/>
          </w:tcPr>
          <w:p w14:paraId="6C8E8FC2" w14:textId="1E57FAE1" w:rsidR="004F2F8F" w:rsidRPr="005F0F80" w:rsidRDefault="004F2F8F" w:rsidP="008B1E46">
            <w:pPr>
              <w:rPr>
                <w:rFonts w:ascii="Book Antiqua" w:hAnsi="Book Antiqua"/>
                <w:sz w:val="24"/>
                <w:szCs w:val="24"/>
              </w:rPr>
            </w:pPr>
            <w:r w:rsidRPr="005F0F80">
              <w:rPr>
                <w:rFonts w:ascii="Book Antiqua" w:hAnsi="Book Antiqua"/>
                <w:sz w:val="24"/>
                <w:szCs w:val="24"/>
              </w:rPr>
              <w:t>Major source of emissions</w:t>
            </w:r>
          </w:p>
        </w:tc>
      </w:tr>
    </w:tbl>
    <w:p w14:paraId="3FB061AD" w14:textId="77777777" w:rsidR="003929E1" w:rsidRPr="005F0F80" w:rsidRDefault="003929E1" w:rsidP="008B1E46">
      <w:pPr>
        <w:pStyle w:val="Templateheading1"/>
        <w:rPr>
          <w:rFonts w:ascii="Book Antiqua" w:hAnsi="Book Antiqua"/>
          <w:sz w:val="24"/>
          <w:szCs w:val="24"/>
        </w:rPr>
      </w:pPr>
      <w:r w:rsidRPr="005F0F80">
        <w:rPr>
          <w:rFonts w:ascii="Book Antiqua" w:hAnsi="Book Antiqua"/>
          <w:sz w:val="24"/>
          <w:szCs w:val="24"/>
        </w:rPr>
        <w:t>Total emission reductions</w:t>
      </w:r>
    </w:p>
    <w:p w14:paraId="6C9FEF74" w14:textId="55FD7D6D" w:rsidR="003929E1" w:rsidRPr="005F0F80" w:rsidRDefault="003929E1" w:rsidP="002674D5">
      <w:pPr>
        <w:rPr>
          <w:rFonts w:ascii="Book Antiqua" w:hAnsi="Book Antiqua"/>
          <w:sz w:val="24"/>
          <w:szCs w:val="24"/>
        </w:rPr>
      </w:pPr>
      <w:r w:rsidRPr="005F0F80">
        <w:rPr>
          <w:rFonts w:ascii="Book Antiqua" w:hAnsi="Book Antiqua"/>
          <w:sz w:val="24"/>
          <w:szCs w:val="24"/>
        </w:rPr>
        <w:t>The following equation is applied to calculate emission reductions:</w:t>
      </w:r>
    </w:p>
    <w:p w14:paraId="41352CFF" w14:textId="77777777" w:rsidR="0020022C" w:rsidRPr="005F0F80" w:rsidRDefault="0020022C" w:rsidP="002674D5">
      <w:pPr>
        <w:pStyle w:val="ListParagraph"/>
        <w:rPr>
          <w:rFonts w:ascii="Book Antiqua" w:hAnsi="Book Antiqua"/>
          <w:sz w:val="24"/>
          <w:szCs w:val="24"/>
        </w:rPr>
      </w:pPr>
    </w:p>
    <w:p w14:paraId="4EB22B87" w14:textId="0560EF41" w:rsidR="003929E1" w:rsidRPr="005F0F80" w:rsidRDefault="00321AE9" w:rsidP="002674D5">
      <w:pPr>
        <w:rPr>
          <w:rFonts w:ascii="Book Antiqua" w:hAnsi="Book Antiqua"/>
          <w:sz w:val="24"/>
          <w:szCs w:val="24"/>
        </w:rPr>
      </w:pPr>
      <w:r w:rsidRPr="005F0F80">
        <w:rPr>
          <w:rFonts w:ascii="Book Antiqua" w:hAnsi="Book Antiqua"/>
          <w:sz w:val="24"/>
          <w:szCs w:val="24"/>
        </w:rPr>
        <w:tab/>
      </w:r>
      <w:r w:rsidR="003929E1" w:rsidRPr="005F0F80">
        <w:rPr>
          <w:rFonts w:ascii="Book Antiqua" w:hAnsi="Book Antiqua"/>
          <w:sz w:val="24"/>
          <w:szCs w:val="24"/>
        </w:rPr>
        <w:t>ER</w:t>
      </w:r>
      <w:r w:rsidR="003929E1" w:rsidRPr="005F0F80">
        <w:rPr>
          <w:rFonts w:ascii="Book Antiqua" w:hAnsi="Book Antiqua"/>
          <w:sz w:val="24"/>
          <w:szCs w:val="24"/>
          <w:vertAlign w:val="subscript"/>
        </w:rPr>
        <w:t>y</w:t>
      </w:r>
      <w:r w:rsidR="003929E1" w:rsidRPr="005F0F80">
        <w:rPr>
          <w:rFonts w:ascii="Book Antiqua" w:hAnsi="Book Antiqua"/>
          <w:sz w:val="24"/>
          <w:szCs w:val="24"/>
        </w:rPr>
        <w:t xml:space="preserve"> =</w:t>
      </w:r>
      <w:bookmarkStart w:id="3" w:name="_Hlk530484931"/>
      <w:r w:rsidR="003929E1" w:rsidRPr="005F0F80">
        <w:rPr>
          <w:rFonts w:ascii="Book Antiqua" w:hAnsi="Book Antiqua"/>
          <w:sz w:val="24"/>
          <w:szCs w:val="24"/>
        </w:rPr>
        <w:t xml:space="preserve"> </w:t>
      </w:r>
      <m:oMath>
        <m:nary>
          <m:naryPr>
            <m:chr m:val="∑"/>
            <m:limLoc m:val="subSup"/>
            <m:supHide m:val="1"/>
            <m:ctrlPr>
              <w:rPr>
                <w:rFonts w:ascii="Cambria Math" w:hAnsi="Cambria Math"/>
                <w:sz w:val="24"/>
                <w:szCs w:val="24"/>
              </w:rPr>
            </m:ctrlPr>
          </m:naryPr>
          <m:sub>
            <m:r>
              <m:rPr>
                <m:sty m:val="p"/>
              </m:rPr>
              <w:rPr>
                <w:rFonts w:ascii="Cambria Math" w:hAnsi="Cambria Math"/>
                <w:sz w:val="24"/>
                <w:szCs w:val="24"/>
              </w:rPr>
              <m:t>i</m:t>
            </m:r>
          </m:sub>
          <m:sup/>
          <m:e>
            <m:nary>
              <m:naryPr>
                <m:chr m:val="∑"/>
                <m:limLoc m:val="subSup"/>
                <m:supHide m:val="1"/>
                <m:ctrlPr>
                  <w:rPr>
                    <w:rFonts w:ascii="Cambria Math" w:hAnsi="Cambria Math"/>
                    <w:sz w:val="24"/>
                    <w:szCs w:val="24"/>
                  </w:rPr>
                </m:ctrlPr>
              </m:naryPr>
              <m:sub>
                <m:r>
                  <m:rPr>
                    <m:sty m:val="p"/>
                  </m:rPr>
                  <w:rPr>
                    <w:rFonts w:ascii="Cambria Math" w:hAnsi="Cambria Math"/>
                    <w:sz w:val="24"/>
                    <w:szCs w:val="24"/>
                  </w:rPr>
                  <m:t>j</m:t>
                </m:r>
              </m:sub>
              <m:sup/>
              <m:e>
                <m:sSub>
                  <m:sSubPr>
                    <m:ctrlPr>
                      <w:rPr>
                        <w:rFonts w:ascii="Cambria Math" w:hAnsi="Cambria Math"/>
                        <w:sz w:val="24"/>
                        <w:szCs w:val="24"/>
                      </w:rPr>
                    </m:ctrlPr>
                  </m:sSubPr>
                  <m:e>
                    <m:r>
                      <m:rPr>
                        <m:sty m:val="p"/>
                      </m:rPr>
                      <w:rPr>
                        <w:rFonts w:ascii="Cambria Math" w:hAnsi="Cambria Math"/>
                        <w:sz w:val="24"/>
                        <w:szCs w:val="24"/>
                      </w:rPr>
                      <m:t>ER</m:t>
                    </m:r>
                  </m:e>
                  <m:sub>
                    <m:r>
                      <m:rPr>
                        <m:sty m:val="p"/>
                      </m:rPr>
                      <w:rPr>
                        <w:rFonts w:ascii="Cambria Math" w:hAnsi="Cambria Math"/>
                        <w:sz w:val="24"/>
                        <w:szCs w:val="24"/>
                      </w:rPr>
                      <m:t>y,i,j</m:t>
                    </m:r>
                  </m:sub>
                </m:sSub>
              </m:e>
            </m:nary>
          </m:e>
        </m:nary>
      </m:oMath>
      <w:bookmarkEnd w:id="3"/>
      <w:r w:rsidRPr="005F0F80">
        <w:rPr>
          <w:rFonts w:ascii="Book Antiqua" w:hAnsi="Book Antiqua"/>
          <w:sz w:val="24"/>
          <w:szCs w:val="24"/>
        </w:rPr>
        <w:tab/>
        <w:t>(</w:t>
      </w:r>
      <w:proofErr w:type="spellStart"/>
      <w:r w:rsidR="003929E1" w:rsidRPr="005F0F80">
        <w:rPr>
          <w:rFonts w:ascii="Book Antiqua" w:hAnsi="Book Antiqua"/>
          <w:sz w:val="24"/>
          <w:szCs w:val="24"/>
        </w:rPr>
        <w:t>Eq</w:t>
      </w:r>
      <w:proofErr w:type="spellEnd"/>
      <w:r w:rsidR="003929E1" w:rsidRPr="005F0F80">
        <w:rPr>
          <w:rFonts w:ascii="Book Antiqua" w:hAnsi="Book Antiqua"/>
          <w:sz w:val="24"/>
          <w:szCs w:val="24"/>
        </w:rPr>
        <w:t xml:space="preserve"> 1</w:t>
      </w:r>
      <w:r w:rsidRPr="005F0F80">
        <w:rPr>
          <w:rFonts w:ascii="Book Antiqua" w:hAnsi="Book Antiqua"/>
          <w:sz w:val="24"/>
          <w:szCs w:val="24"/>
        </w:rPr>
        <w:t>)</w:t>
      </w:r>
    </w:p>
    <w:p w14:paraId="243CB396"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7794"/>
      </w:tblGrid>
      <w:tr w:rsidR="003929E1" w:rsidRPr="005F0F80" w14:paraId="24FFBABC" w14:textId="77777777" w:rsidTr="008B1E46">
        <w:tc>
          <w:tcPr>
            <w:tcW w:w="851" w:type="dxa"/>
          </w:tcPr>
          <w:p w14:paraId="47C2374A" w14:textId="77777777" w:rsidR="003929E1" w:rsidRPr="005F0F80" w:rsidRDefault="003929E1" w:rsidP="008B1E46">
            <w:pPr>
              <w:rPr>
                <w:rFonts w:ascii="Book Antiqua" w:hAnsi="Book Antiqua"/>
                <w:sz w:val="24"/>
                <w:szCs w:val="24"/>
              </w:rPr>
            </w:pPr>
            <w:proofErr w:type="spellStart"/>
            <w:r w:rsidRPr="005F0F80">
              <w:rPr>
                <w:rFonts w:ascii="Book Antiqua" w:hAnsi="Book Antiqua"/>
                <w:sz w:val="24"/>
                <w:szCs w:val="24"/>
              </w:rPr>
              <w:t>i</w:t>
            </w:r>
            <w:proofErr w:type="spellEnd"/>
          </w:p>
        </w:tc>
        <w:tc>
          <w:tcPr>
            <w:tcW w:w="425" w:type="dxa"/>
          </w:tcPr>
          <w:p w14:paraId="00CFFBC3"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796" w:type="dxa"/>
          </w:tcPr>
          <w:p w14:paraId="45FA0E34" w14:textId="72C752FF" w:rsidR="003929E1" w:rsidRPr="005F0F80" w:rsidRDefault="003929E1" w:rsidP="008B1E46">
            <w:pPr>
              <w:rPr>
                <w:rFonts w:ascii="Book Antiqua" w:hAnsi="Book Antiqua"/>
                <w:sz w:val="24"/>
                <w:szCs w:val="24"/>
              </w:rPr>
            </w:pPr>
            <w:r w:rsidRPr="005F0F80">
              <w:rPr>
                <w:rFonts w:ascii="Book Antiqua" w:hAnsi="Book Antiqua"/>
                <w:sz w:val="24"/>
                <w:szCs w:val="24"/>
              </w:rPr>
              <w:t xml:space="preserve">Index for type of </w:t>
            </w:r>
            <w:r w:rsidR="00BB19D9" w:rsidRPr="005F0F80">
              <w:rPr>
                <w:rFonts w:ascii="Book Antiqua" w:hAnsi="Book Antiqua"/>
                <w:sz w:val="24"/>
                <w:szCs w:val="24"/>
              </w:rPr>
              <w:t>activity</w:t>
            </w:r>
            <w:r w:rsidRPr="005F0F80">
              <w:rPr>
                <w:rFonts w:ascii="Book Antiqua" w:hAnsi="Book Antiqua"/>
                <w:sz w:val="24"/>
                <w:szCs w:val="24"/>
              </w:rPr>
              <w:t xml:space="preserve"> device </w:t>
            </w:r>
            <w:r w:rsidR="00872639" w:rsidRPr="005F0F80">
              <w:rPr>
                <w:rFonts w:ascii="Book Antiqua" w:hAnsi="Book Antiqua"/>
                <w:sz w:val="24"/>
                <w:szCs w:val="24"/>
              </w:rPr>
              <w:t>(</w:t>
            </w:r>
            <w:r w:rsidR="0012168D" w:rsidRPr="005F0F80">
              <w:rPr>
                <w:rFonts w:ascii="Book Antiqua" w:hAnsi="Book Antiqua"/>
                <w:sz w:val="24"/>
                <w:szCs w:val="24"/>
              </w:rPr>
              <w:t>wood or charcoal-using devices)</w:t>
            </w:r>
          </w:p>
        </w:tc>
      </w:tr>
      <w:tr w:rsidR="003929E1" w:rsidRPr="005F0F80" w14:paraId="6EB90464" w14:textId="77777777" w:rsidTr="008B1E46">
        <w:tc>
          <w:tcPr>
            <w:tcW w:w="851" w:type="dxa"/>
          </w:tcPr>
          <w:p w14:paraId="01AB7513"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j</w:t>
            </w:r>
          </w:p>
        </w:tc>
        <w:tc>
          <w:tcPr>
            <w:tcW w:w="425" w:type="dxa"/>
          </w:tcPr>
          <w:p w14:paraId="29B704EA"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796" w:type="dxa"/>
          </w:tcPr>
          <w:p w14:paraId="6D444286" w14:textId="300E8670" w:rsidR="003929E1" w:rsidRPr="005F0F80" w:rsidRDefault="003929E1" w:rsidP="008B1E46">
            <w:pPr>
              <w:rPr>
                <w:rFonts w:ascii="Book Antiqua" w:hAnsi="Book Antiqua"/>
                <w:sz w:val="24"/>
                <w:szCs w:val="24"/>
              </w:rPr>
            </w:pPr>
            <w:r w:rsidRPr="005F0F80">
              <w:rPr>
                <w:rFonts w:ascii="Book Antiqua" w:hAnsi="Book Antiqua"/>
                <w:sz w:val="24"/>
                <w:szCs w:val="24"/>
              </w:rPr>
              <w:t xml:space="preserve">Index for batch </w:t>
            </w:r>
            <w:r w:rsidR="00002A11" w:rsidRPr="005F0F80">
              <w:rPr>
                <w:rFonts w:ascii="Book Antiqua" w:hAnsi="Book Antiqua"/>
                <w:sz w:val="24"/>
                <w:szCs w:val="24"/>
              </w:rPr>
              <w:t xml:space="preserve">number </w:t>
            </w:r>
            <w:r w:rsidRPr="005F0F80">
              <w:rPr>
                <w:rFonts w:ascii="Book Antiqua" w:hAnsi="Book Antiqua"/>
                <w:sz w:val="24"/>
                <w:szCs w:val="24"/>
              </w:rPr>
              <w:t xml:space="preserve">of </w:t>
            </w:r>
            <w:r w:rsidR="00BB19D9" w:rsidRPr="005F0F80">
              <w:rPr>
                <w:rFonts w:ascii="Book Antiqua" w:hAnsi="Book Antiqua"/>
                <w:sz w:val="24"/>
                <w:szCs w:val="24"/>
              </w:rPr>
              <w:t>activity</w:t>
            </w:r>
            <w:r w:rsidRPr="005F0F80">
              <w:rPr>
                <w:rFonts w:ascii="Book Antiqua" w:hAnsi="Book Antiqua"/>
                <w:sz w:val="24"/>
                <w:szCs w:val="24"/>
              </w:rPr>
              <w:t xml:space="preserve"> device</w:t>
            </w:r>
            <w:r w:rsidR="00D229C8" w:rsidRPr="005F0F80">
              <w:rPr>
                <w:rFonts w:ascii="Book Antiqua" w:hAnsi="Book Antiqua"/>
                <w:sz w:val="24"/>
                <w:szCs w:val="24"/>
              </w:rPr>
              <w:t>s</w:t>
            </w:r>
          </w:p>
        </w:tc>
      </w:tr>
      <w:tr w:rsidR="003929E1" w:rsidRPr="005F0F80" w14:paraId="494355A4" w14:textId="77777777" w:rsidTr="008B1E46">
        <w:tc>
          <w:tcPr>
            <w:tcW w:w="851" w:type="dxa"/>
          </w:tcPr>
          <w:p w14:paraId="4AEA57F4"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ER</w:t>
            </w:r>
            <w:r w:rsidRPr="005F0F80">
              <w:rPr>
                <w:rFonts w:ascii="Book Antiqua" w:hAnsi="Book Antiqua"/>
                <w:sz w:val="24"/>
                <w:szCs w:val="24"/>
                <w:vertAlign w:val="subscript"/>
              </w:rPr>
              <w:t>y</w:t>
            </w:r>
          </w:p>
        </w:tc>
        <w:tc>
          <w:tcPr>
            <w:tcW w:w="425" w:type="dxa"/>
          </w:tcPr>
          <w:p w14:paraId="1B3D0D93"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796" w:type="dxa"/>
          </w:tcPr>
          <w:p w14:paraId="103E8364"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 xml:space="preserve">Emission reductions during year </w:t>
            </w:r>
            <w:r w:rsidRPr="005F0F80">
              <w:rPr>
                <w:rFonts w:ascii="Book Antiqua" w:hAnsi="Book Antiqua"/>
                <w:i/>
                <w:sz w:val="24"/>
                <w:szCs w:val="24"/>
              </w:rPr>
              <w:t>y</w:t>
            </w:r>
            <w:r w:rsidRPr="005F0F80">
              <w:rPr>
                <w:rFonts w:ascii="Book Antiqua" w:hAnsi="Book Antiqua"/>
                <w:sz w:val="24"/>
                <w:szCs w:val="24"/>
              </w:rPr>
              <w:t xml:space="preserve"> in t CO</w:t>
            </w:r>
            <w:r w:rsidRPr="005F0F80">
              <w:rPr>
                <w:rFonts w:ascii="Book Antiqua" w:hAnsi="Book Antiqua"/>
                <w:sz w:val="24"/>
                <w:szCs w:val="24"/>
                <w:vertAlign w:val="subscript"/>
              </w:rPr>
              <w:t>2</w:t>
            </w:r>
            <w:r w:rsidRPr="005F0F80">
              <w:rPr>
                <w:rFonts w:ascii="Book Antiqua" w:hAnsi="Book Antiqua"/>
                <w:sz w:val="24"/>
                <w:szCs w:val="24"/>
              </w:rPr>
              <w:t>e</w:t>
            </w:r>
          </w:p>
        </w:tc>
      </w:tr>
      <w:tr w:rsidR="003929E1" w:rsidRPr="005F0F80" w14:paraId="32E491F1" w14:textId="77777777" w:rsidTr="008B1E46">
        <w:tc>
          <w:tcPr>
            <w:tcW w:w="851" w:type="dxa"/>
          </w:tcPr>
          <w:p w14:paraId="373944E7" w14:textId="73060DD1" w:rsidR="003929E1" w:rsidRPr="005F0F80" w:rsidRDefault="003929E1" w:rsidP="008B1E46">
            <w:pPr>
              <w:rPr>
                <w:rFonts w:ascii="Book Antiqua" w:hAnsi="Book Antiqua"/>
                <w:sz w:val="24"/>
                <w:szCs w:val="24"/>
              </w:rPr>
            </w:pPr>
            <w:proofErr w:type="spellStart"/>
            <w:proofErr w:type="gramStart"/>
            <w:r w:rsidRPr="005F0F80">
              <w:rPr>
                <w:rFonts w:ascii="Book Antiqua" w:hAnsi="Book Antiqua"/>
                <w:sz w:val="24"/>
                <w:szCs w:val="24"/>
              </w:rPr>
              <w:t>ER</w:t>
            </w:r>
            <w:r w:rsidRPr="005F0F80">
              <w:rPr>
                <w:rFonts w:ascii="Book Antiqua" w:hAnsi="Book Antiqua"/>
                <w:sz w:val="24"/>
                <w:szCs w:val="24"/>
                <w:vertAlign w:val="subscript"/>
              </w:rPr>
              <w:t>y,</w:t>
            </w:r>
            <w:r w:rsidR="00E538B1" w:rsidRPr="005F0F80">
              <w:rPr>
                <w:rFonts w:ascii="Book Antiqua" w:hAnsi="Book Antiqua"/>
                <w:sz w:val="24"/>
                <w:szCs w:val="24"/>
                <w:vertAlign w:val="subscript"/>
              </w:rPr>
              <w:t>I</w:t>
            </w:r>
            <w:proofErr w:type="gramEnd"/>
            <w:r w:rsidRPr="005F0F80">
              <w:rPr>
                <w:rFonts w:ascii="Book Antiqua" w:hAnsi="Book Antiqua"/>
                <w:sz w:val="24"/>
                <w:szCs w:val="24"/>
                <w:vertAlign w:val="subscript"/>
              </w:rPr>
              <w:t>,j</w:t>
            </w:r>
            <w:proofErr w:type="spellEnd"/>
          </w:p>
        </w:tc>
        <w:tc>
          <w:tcPr>
            <w:tcW w:w="425" w:type="dxa"/>
          </w:tcPr>
          <w:p w14:paraId="2B1520F8"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796" w:type="dxa"/>
          </w:tcPr>
          <w:p w14:paraId="649E95C5" w14:textId="48D321E3" w:rsidR="003929E1" w:rsidRPr="005F0F80" w:rsidRDefault="003929E1" w:rsidP="008B1E46">
            <w:pPr>
              <w:rPr>
                <w:rFonts w:ascii="Book Antiqua" w:hAnsi="Book Antiqua"/>
                <w:sz w:val="24"/>
                <w:szCs w:val="24"/>
              </w:rPr>
            </w:pPr>
            <w:r w:rsidRPr="005F0F80">
              <w:rPr>
                <w:rFonts w:ascii="Book Antiqua" w:hAnsi="Book Antiqua"/>
                <w:sz w:val="24"/>
                <w:szCs w:val="24"/>
              </w:rPr>
              <w:t xml:space="preserve">Emission reductions by </w:t>
            </w:r>
            <w:r w:rsidR="00BB19D9" w:rsidRPr="005F0F80">
              <w:rPr>
                <w:rFonts w:ascii="Book Antiqua" w:hAnsi="Book Antiqua"/>
                <w:sz w:val="24"/>
                <w:szCs w:val="24"/>
              </w:rPr>
              <w:t>activity</w:t>
            </w:r>
            <w:r w:rsidRPr="005F0F80">
              <w:rPr>
                <w:rFonts w:ascii="Book Antiqua" w:hAnsi="Book Antiqua"/>
                <w:sz w:val="24"/>
                <w:szCs w:val="24"/>
              </w:rPr>
              <w:t xml:space="preserve"> device of type </w:t>
            </w:r>
            <w:proofErr w:type="spellStart"/>
            <w:r w:rsidRPr="005F0F80">
              <w:rPr>
                <w:rFonts w:ascii="Book Antiqua" w:hAnsi="Book Antiqua"/>
                <w:i/>
                <w:sz w:val="24"/>
                <w:szCs w:val="24"/>
              </w:rPr>
              <w:t>i</w:t>
            </w:r>
            <w:proofErr w:type="spellEnd"/>
            <w:r w:rsidRPr="005F0F80">
              <w:rPr>
                <w:rFonts w:ascii="Book Antiqua" w:hAnsi="Book Antiqua"/>
                <w:i/>
                <w:sz w:val="24"/>
                <w:szCs w:val="24"/>
              </w:rPr>
              <w:t xml:space="preserve"> </w:t>
            </w:r>
            <w:r w:rsidRPr="005F0F80">
              <w:rPr>
                <w:rFonts w:ascii="Book Antiqua" w:hAnsi="Book Antiqua"/>
                <w:sz w:val="24"/>
                <w:szCs w:val="24"/>
              </w:rPr>
              <w:t xml:space="preserve">and batch </w:t>
            </w:r>
            <w:r w:rsidRPr="005F0F80">
              <w:rPr>
                <w:rFonts w:ascii="Book Antiqua" w:hAnsi="Book Antiqua"/>
                <w:i/>
                <w:sz w:val="24"/>
                <w:szCs w:val="24"/>
              </w:rPr>
              <w:t>j</w:t>
            </w:r>
            <w:r w:rsidRPr="005F0F80">
              <w:rPr>
                <w:rFonts w:ascii="Book Antiqua" w:hAnsi="Book Antiqua"/>
                <w:sz w:val="24"/>
                <w:szCs w:val="24"/>
              </w:rPr>
              <w:t xml:space="preserve"> during year </w:t>
            </w:r>
            <w:r w:rsidRPr="005F0F80">
              <w:rPr>
                <w:rFonts w:ascii="Book Antiqua" w:hAnsi="Book Antiqua"/>
                <w:i/>
                <w:sz w:val="24"/>
                <w:szCs w:val="24"/>
              </w:rPr>
              <w:t>y</w:t>
            </w:r>
            <w:r w:rsidRPr="005F0F80">
              <w:rPr>
                <w:rFonts w:ascii="Book Antiqua" w:hAnsi="Book Antiqua"/>
                <w:sz w:val="24"/>
                <w:szCs w:val="24"/>
              </w:rPr>
              <w:t xml:space="preserve"> in t CO</w:t>
            </w:r>
            <w:r w:rsidRPr="005F0F80">
              <w:rPr>
                <w:rFonts w:ascii="Book Antiqua" w:hAnsi="Book Antiqua"/>
                <w:sz w:val="24"/>
                <w:szCs w:val="24"/>
                <w:vertAlign w:val="subscript"/>
              </w:rPr>
              <w:t>2</w:t>
            </w:r>
            <w:r w:rsidRPr="005F0F80">
              <w:rPr>
                <w:rFonts w:ascii="Book Antiqua" w:hAnsi="Book Antiqua"/>
                <w:sz w:val="24"/>
                <w:szCs w:val="24"/>
              </w:rPr>
              <w:t>e</w:t>
            </w:r>
          </w:p>
        </w:tc>
      </w:tr>
    </w:tbl>
    <w:p w14:paraId="255C5D65" w14:textId="77777777" w:rsidR="003929E1" w:rsidRPr="005F0F80" w:rsidRDefault="003929E1" w:rsidP="002674D5">
      <w:pPr>
        <w:rPr>
          <w:rFonts w:ascii="Book Antiqua" w:hAnsi="Book Antiqua"/>
          <w:sz w:val="24"/>
          <w:szCs w:val="24"/>
        </w:rPr>
      </w:pPr>
    </w:p>
    <w:p w14:paraId="001B8BA5" w14:textId="61CA8667" w:rsidR="007D7EFE" w:rsidRPr="005F0F80" w:rsidRDefault="003929E1" w:rsidP="002674D5">
      <w:pPr>
        <w:rPr>
          <w:rFonts w:ascii="Book Antiqua" w:hAnsi="Book Antiqua"/>
          <w:sz w:val="24"/>
          <w:szCs w:val="24"/>
        </w:rPr>
      </w:pPr>
      <w:r w:rsidRPr="005F0F80">
        <w:rPr>
          <w:rFonts w:ascii="Book Antiqua" w:hAnsi="Book Antiqua"/>
          <w:sz w:val="24"/>
          <w:szCs w:val="24"/>
        </w:rPr>
        <w:t xml:space="preserve">Calculation of </w:t>
      </w:r>
      <w:proofErr w:type="spellStart"/>
      <w:proofErr w:type="gramStart"/>
      <w:r w:rsidRPr="005F0F80">
        <w:rPr>
          <w:rFonts w:ascii="Book Antiqua" w:hAnsi="Book Antiqua"/>
          <w:sz w:val="24"/>
          <w:szCs w:val="24"/>
        </w:rPr>
        <w:t>ER</w:t>
      </w:r>
      <w:r w:rsidRPr="005F0F80">
        <w:rPr>
          <w:rFonts w:ascii="Book Antiqua" w:hAnsi="Book Antiqua"/>
          <w:sz w:val="24"/>
          <w:szCs w:val="24"/>
          <w:vertAlign w:val="subscript"/>
        </w:rPr>
        <w:t>y,i</w:t>
      </w:r>
      <w:proofErr w:type="gramEnd"/>
      <w:r w:rsidRPr="005F0F80">
        <w:rPr>
          <w:rFonts w:ascii="Book Antiqua" w:hAnsi="Book Antiqua"/>
          <w:sz w:val="24"/>
          <w:szCs w:val="24"/>
          <w:vertAlign w:val="subscript"/>
        </w:rPr>
        <w:t>,j</w:t>
      </w:r>
      <w:proofErr w:type="spellEnd"/>
      <w:r w:rsidRPr="005F0F80">
        <w:rPr>
          <w:rFonts w:ascii="Book Antiqua" w:hAnsi="Book Antiqua"/>
          <w:sz w:val="24"/>
          <w:szCs w:val="24"/>
        </w:rPr>
        <w:t xml:space="preserve"> :</w:t>
      </w:r>
    </w:p>
    <w:p w14:paraId="4BF52F7E" w14:textId="4229B249" w:rsidR="00CF2A70" w:rsidRPr="005F0F80" w:rsidRDefault="00321AE9" w:rsidP="002674D5">
      <w:pPr>
        <w:rPr>
          <w:rFonts w:ascii="Book Antiqua" w:hAnsi="Book Antiqua"/>
          <w:i/>
          <w:sz w:val="24"/>
          <w:szCs w:val="24"/>
        </w:rPr>
      </w:pPr>
      <w:r w:rsidRPr="005F0F80">
        <w:rPr>
          <w:rFonts w:ascii="Book Antiqua" w:hAnsi="Book Antiqua"/>
          <w:sz w:val="24"/>
          <w:szCs w:val="24"/>
        </w:rPr>
        <w:tab/>
      </w:r>
      <w:proofErr w:type="spellStart"/>
      <w:proofErr w:type="gramStart"/>
      <w:r w:rsidR="003929E1" w:rsidRPr="005F0F80">
        <w:rPr>
          <w:rFonts w:ascii="Book Antiqua" w:hAnsi="Book Antiqua"/>
          <w:sz w:val="24"/>
          <w:szCs w:val="24"/>
        </w:rPr>
        <w:t>ER</w:t>
      </w:r>
      <w:r w:rsidR="003929E1" w:rsidRPr="005F0F80">
        <w:rPr>
          <w:rFonts w:ascii="Book Antiqua" w:hAnsi="Book Antiqua"/>
          <w:sz w:val="24"/>
          <w:szCs w:val="24"/>
          <w:vertAlign w:val="subscript"/>
        </w:rPr>
        <w:t>y,i</w:t>
      </w:r>
      <w:proofErr w:type="gramEnd"/>
      <w:r w:rsidR="003929E1" w:rsidRPr="005F0F80">
        <w:rPr>
          <w:rFonts w:ascii="Book Antiqua" w:hAnsi="Book Antiqua"/>
          <w:sz w:val="24"/>
          <w:szCs w:val="24"/>
          <w:vertAlign w:val="subscript"/>
        </w:rPr>
        <w:t>,j</w:t>
      </w:r>
      <w:proofErr w:type="spellEnd"/>
      <w:r w:rsidR="003929E1" w:rsidRPr="005F0F80">
        <w:rPr>
          <w:rFonts w:ascii="Book Antiqua" w:hAnsi="Book Antiqua"/>
          <w:sz w:val="24"/>
          <w:szCs w:val="24"/>
          <w:vertAlign w:val="subscript"/>
        </w:rPr>
        <w:t xml:space="preserve"> </w:t>
      </w:r>
      <w:r w:rsidR="003929E1" w:rsidRPr="005F0F80">
        <w:rPr>
          <w:rFonts w:ascii="Book Antiqua" w:hAnsi="Book Antiqua"/>
          <w:sz w:val="24"/>
          <w:szCs w:val="24"/>
        </w:rPr>
        <w:t xml:space="preserve">= </w:t>
      </w:r>
      <w:proofErr w:type="spellStart"/>
      <w:r w:rsidR="003929E1" w:rsidRPr="005F0F80">
        <w:rPr>
          <w:rFonts w:ascii="Book Antiqua" w:hAnsi="Book Antiqua"/>
          <w:sz w:val="24"/>
          <w:szCs w:val="24"/>
        </w:rPr>
        <w:t>B</w:t>
      </w:r>
      <w:r w:rsidR="003929E1" w:rsidRPr="005F0F80">
        <w:rPr>
          <w:rFonts w:ascii="Book Antiqua" w:hAnsi="Book Antiqua"/>
          <w:sz w:val="24"/>
          <w:szCs w:val="24"/>
          <w:vertAlign w:val="subscript"/>
        </w:rPr>
        <w:t>y,i,j</w:t>
      </w:r>
      <w:proofErr w:type="spellEnd"/>
      <w:r w:rsidR="00D914D7" w:rsidRPr="005F0F80">
        <w:rPr>
          <w:rFonts w:ascii="Book Antiqua" w:hAnsi="Book Antiqua"/>
          <w:sz w:val="24"/>
          <w:szCs w:val="24"/>
          <w:vertAlign w:val="subscript"/>
        </w:rPr>
        <w:t xml:space="preserve"> </w:t>
      </w:r>
      <w:r w:rsidR="003929E1" w:rsidRPr="005F0F80">
        <w:rPr>
          <w:rFonts w:ascii="Book Antiqua" w:hAnsi="Book Antiqua"/>
          <w:sz w:val="24"/>
          <w:szCs w:val="24"/>
        </w:rPr>
        <w:t>x</w:t>
      </w:r>
      <w:r w:rsidR="00212309" w:rsidRPr="005F0F80">
        <w:rPr>
          <w:rFonts w:ascii="Book Antiqua" w:hAnsi="Book Antiqua"/>
          <w:sz w:val="24"/>
          <w:szCs w:val="24"/>
        </w:rPr>
        <w:t xml:space="preserve"> </w:t>
      </w:r>
      <w:r w:rsidR="002D0365" w:rsidRPr="005F0F80">
        <w:rPr>
          <w:rFonts w:ascii="Book Antiqua" w:hAnsi="Book Antiqua"/>
          <w:sz w:val="24"/>
          <w:szCs w:val="24"/>
        </w:rPr>
        <w:t>0.95</w:t>
      </w:r>
      <w:r w:rsidR="00212309" w:rsidRPr="005F0F80">
        <w:rPr>
          <w:rFonts w:ascii="Book Antiqua" w:hAnsi="Book Antiqua"/>
          <w:sz w:val="24"/>
          <w:szCs w:val="24"/>
        </w:rPr>
        <w:t xml:space="preserve"> x</w:t>
      </w:r>
      <w:r w:rsidR="003929E1" w:rsidRPr="005F0F80">
        <w:rPr>
          <w:rFonts w:ascii="Book Antiqua" w:hAnsi="Book Antiqua"/>
          <w:sz w:val="24"/>
          <w:szCs w:val="24"/>
        </w:rPr>
        <w:t xml:space="preserve"> </w:t>
      </w:r>
      <w:proofErr w:type="spellStart"/>
      <w:r w:rsidR="003929E1" w:rsidRPr="005F0F80">
        <w:rPr>
          <w:rFonts w:ascii="Book Antiqua" w:hAnsi="Book Antiqua"/>
          <w:sz w:val="24"/>
          <w:szCs w:val="24"/>
        </w:rPr>
        <w:t>N</w:t>
      </w:r>
      <w:r w:rsidR="003929E1" w:rsidRPr="005F0F80">
        <w:rPr>
          <w:rFonts w:ascii="Book Antiqua" w:hAnsi="Book Antiqua"/>
          <w:sz w:val="24"/>
          <w:szCs w:val="24"/>
          <w:vertAlign w:val="subscript"/>
        </w:rPr>
        <w:t>y,i,j</w:t>
      </w:r>
      <w:proofErr w:type="spellEnd"/>
      <w:r w:rsidR="003929E1" w:rsidRPr="005F0F80">
        <w:rPr>
          <w:rFonts w:ascii="Book Antiqua" w:hAnsi="Book Antiqua"/>
          <w:sz w:val="24"/>
          <w:szCs w:val="24"/>
          <w:vertAlign w:val="subscript"/>
        </w:rPr>
        <w:t xml:space="preserve"> </w:t>
      </w:r>
      <w:r w:rsidR="003929E1" w:rsidRPr="005F0F80">
        <w:rPr>
          <w:rFonts w:ascii="Book Antiqua" w:hAnsi="Book Antiqua"/>
          <w:sz w:val="24"/>
          <w:szCs w:val="24"/>
        </w:rPr>
        <w:t xml:space="preserve">x </w:t>
      </w:r>
      <w:proofErr w:type="spellStart"/>
      <w:r w:rsidR="003929E1" w:rsidRPr="005F0F80">
        <w:rPr>
          <w:rFonts w:ascii="Book Antiqua" w:hAnsi="Book Antiqua"/>
          <w:sz w:val="24"/>
          <w:szCs w:val="24"/>
        </w:rPr>
        <w:t>S</w:t>
      </w:r>
      <w:r w:rsidR="003929E1" w:rsidRPr="005F0F80">
        <w:rPr>
          <w:rFonts w:ascii="Book Antiqua" w:hAnsi="Book Antiqua"/>
          <w:sz w:val="24"/>
          <w:szCs w:val="24"/>
          <w:vertAlign w:val="subscript"/>
        </w:rPr>
        <w:t>y,i,j</w:t>
      </w:r>
      <w:proofErr w:type="spellEnd"/>
      <w:r w:rsidR="003929E1" w:rsidRPr="005F0F80">
        <w:rPr>
          <w:rFonts w:ascii="Book Antiqua" w:hAnsi="Book Antiqua"/>
          <w:sz w:val="24"/>
          <w:szCs w:val="24"/>
          <w:vertAlign w:val="subscript"/>
        </w:rPr>
        <w:t xml:space="preserve"> </w:t>
      </w:r>
      <w:r w:rsidR="003929E1" w:rsidRPr="005F0F80">
        <w:rPr>
          <w:rFonts w:ascii="Book Antiqua" w:hAnsi="Book Antiqua"/>
          <w:sz w:val="24"/>
          <w:szCs w:val="24"/>
        </w:rPr>
        <w:t xml:space="preserve">x </w:t>
      </w:r>
      <m:oMath>
        <m:sSub>
          <m:sSubPr>
            <m:ctrlPr>
              <w:rPr>
                <w:rFonts w:ascii="Cambria Math" w:hAnsi="Cambria Math"/>
                <w:sz w:val="24"/>
                <w:szCs w:val="24"/>
              </w:rPr>
            </m:ctrlPr>
          </m:sSubPr>
          <m:e>
            <m:r>
              <w:rPr>
                <w:rFonts w:ascii="Cambria Math" w:hAnsi="Cambria Math"/>
                <w:sz w:val="24"/>
                <w:szCs w:val="24"/>
              </w:rPr>
              <m:t>μ</m:t>
            </m:r>
          </m:e>
          <m:sub>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sub>
        </m:sSub>
      </m:oMath>
      <w:r w:rsidR="003929E1" w:rsidRPr="005F0F80">
        <w:rPr>
          <w:rFonts w:ascii="Book Antiqua" w:hAnsi="Book Antiqua"/>
          <w:sz w:val="24"/>
          <w:szCs w:val="24"/>
        </w:rPr>
        <w:t xml:space="preserve"> x f</w:t>
      </w:r>
      <w:proofErr w:type="spellStart"/>
      <w:r w:rsidR="003929E1" w:rsidRPr="005F0F80">
        <w:rPr>
          <w:rFonts w:ascii="Book Antiqua" w:hAnsi="Book Antiqua"/>
          <w:sz w:val="24"/>
          <w:szCs w:val="24"/>
          <w:vertAlign w:val="subscript"/>
        </w:rPr>
        <w:t>NRB,y</w:t>
      </w:r>
      <w:proofErr w:type="spellEnd"/>
      <w:r w:rsidR="003929E1" w:rsidRPr="005F0F80">
        <w:rPr>
          <w:rFonts w:ascii="Book Antiqua" w:hAnsi="Book Antiqua"/>
          <w:sz w:val="24"/>
          <w:szCs w:val="24"/>
          <w:vertAlign w:val="subscript"/>
        </w:rPr>
        <w:t xml:space="preserve"> </w:t>
      </w:r>
      <w:r w:rsidR="003929E1" w:rsidRPr="005F0F80">
        <w:rPr>
          <w:rFonts w:ascii="Book Antiqua" w:hAnsi="Book Antiqua"/>
          <w:sz w:val="24"/>
          <w:szCs w:val="24"/>
        </w:rPr>
        <w:t xml:space="preserve">x </w:t>
      </w:r>
      <w:proofErr w:type="spellStart"/>
      <w:r w:rsidR="003929E1" w:rsidRPr="005F0F80">
        <w:rPr>
          <w:rFonts w:ascii="Book Antiqua" w:hAnsi="Book Antiqua"/>
          <w:sz w:val="24"/>
          <w:szCs w:val="24"/>
        </w:rPr>
        <w:t>NCV</w:t>
      </w:r>
      <w:r w:rsidR="003929E1" w:rsidRPr="005F0F80">
        <w:rPr>
          <w:rFonts w:ascii="Book Antiqua" w:hAnsi="Book Antiqua"/>
          <w:sz w:val="24"/>
          <w:szCs w:val="24"/>
          <w:vertAlign w:val="subscript"/>
        </w:rPr>
        <w:t>biomass</w:t>
      </w:r>
      <w:proofErr w:type="spellEnd"/>
      <w:r w:rsidR="003929E1" w:rsidRPr="005F0F80">
        <w:rPr>
          <w:rFonts w:ascii="Book Antiqua" w:hAnsi="Book Antiqua"/>
          <w:sz w:val="24"/>
          <w:szCs w:val="24"/>
        </w:rPr>
        <w:t xml:space="preserve"> x </w:t>
      </w:r>
      <w:r w:rsidR="006E2DA1" w:rsidRPr="005F0F80">
        <w:rPr>
          <w:rFonts w:ascii="Book Antiqua" w:hAnsi="Book Antiqua"/>
          <w:sz w:val="24"/>
          <w:szCs w:val="24"/>
        </w:rPr>
        <w:t>(EF</w:t>
      </w:r>
      <w:r w:rsidR="006E2DA1" w:rsidRPr="005F0F80">
        <w:rPr>
          <w:rFonts w:ascii="Book Antiqua" w:hAnsi="Book Antiqua"/>
          <w:sz w:val="24"/>
          <w:szCs w:val="24"/>
          <w:vertAlign w:val="subscript"/>
        </w:rPr>
        <w:t>CO2</w:t>
      </w:r>
      <w:r w:rsidR="006E2DA1" w:rsidRPr="005F0F80">
        <w:rPr>
          <w:rFonts w:ascii="Book Antiqua" w:hAnsi="Book Antiqua"/>
          <w:sz w:val="24"/>
          <w:szCs w:val="24"/>
        </w:rPr>
        <w:t>+EF</w:t>
      </w:r>
      <w:r w:rsidR="007C1893" w:rsidRPr="005F0F80">
        <w:rPr>
          <w:rFonts w:ascii="Book Antiqua" w:hAnsi="Book Antiqua"/>
          <w:sz w:val="24"/>
          <w:szCs w:val="24"/>
          <w:vertAlign w:val="subscript"/>
        </w:rPr>
        <w:t>Non-C</w:t>
      </w:r>
      <w:r w:rsidR="006E2DA1" w:rsidRPr="005F0F80">
        <w:rPr>
          <w:rFonts w:ascii="Book Antiqua" w:hAnsi="Book Antiqua"/>
          <w:sz w:val="24"/>
          <w:szCs w:val="24"/>
          <w:vertAlign w:val="subscript"/>
        </w:rPr>
        <w:t>O2</w:t>
      </w:r>
      <w:r w:rsidRPr="005F0F80">
        <w:rPr>
          <w:rFonts w:ascii="Book Antiqua" w:hAnsi="Book Antiqua"/>
          <w:sz w:val="24"/>
          <w:szCs w:val="24"/>
        </w:rPr>
        <w:t xml:space="preserve">) </w:t>
      </w:r>
      <w:r w:rsidR="002674D5" w:rsidRPr="005F0F80">
        <w:rPr>
          <w:rFonts w:ascii="Book Antiqua" w:hAnsi="Book Antiqua"/>
          <w:sz w:val="24"/>
          <w:szCs w:val="24"/>
        </w:rPr>
        <w:tab/>
      </w:r>
      <w:r w:rsidRPr="005F0F80">
        <w:rPr>
          <w:rFonts w:ascii="Book Antiqua" w:hAnsi="Book Antiqua"/>
          <w:i/>
          <w:sz w:val="24"/>
          <w:szCs w:val="24"/>
        </w:rPr>
        <w:t>(</w:t>
      </w:r>
      <w:proofErr w:type="spellStart"/>
      <w:r w:rsidRPr="005F0F80">
        <w:rPr>
          <w:rFonts w:ascii="Book Antiqua" w:hAnsi="Book Antiqua"/>
          <w:i/>
          <w:sz w:val="24"/>
          <w:szCs w:val="24"/>
        </w:rPr>
        <w:t>Eq</w:t>
      </w:r>
      <w:proofErr w:type="spellEnd"/>
      <w:r w:rsidRPr="005F0F80">
        <w:rPr>
          <w:rFonts w:ascii="Book Antiqua" w:hAnsi="Book Antiqua"/>
          <w:i/>
          <w:sz w:val="24"/>
          <w:szCs w:val="24"/>
        </w:rPr>
        <w:t xml:space="preserve">  </w:t>
      </w:r>
      <w:r w:rsidR="003929E1" w:rsidRPr="005F0F80">
        <w:rPr>
          <w:rFonts w:ascii="Book Antiqua" w:hAnsi="Book Antiqua"/>
          <w:i/>
          <w:sz w:val="24"/>
          <w:szCs w:val="24"/>
        </w:rPr>
        <w:t>2</w:t>
      </w:r>
      <w:r w:rsidRPr="005F0F80">
        <w:rPr>
          <w:rFonts w:ascii="Book Antiqua" w:hAnsi="Book Antiqua"/>
          <w:i/>
          <w:sz w:val="24"/>
          <w:szCs w:val="24"/>
        </w:rPr>
        <w:t>)</w:t>
      </w:r>
    </w:p>
    <w:p w14:paraId="3D295286"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495"/>
        <w:gridCol w:w="7236"/>
      </w:tblGrid>
      <w:tr w:rsidR="003929E1" w:rsidRPr="005F0F80" w14:paraId="48EC6FCF" w14:textId="77777777" w:rsidTr="008B1E46">
        <w:tc>
          <w:tcPr>
            <w:tcW w:w="1202" w:type="dxa"/>
          </w:tcPr>
          <w:p w14:paraId="754FAEB4" w14:textId="4FE4A02F" w:rsidR="003929E1" w:rsidRPr="005F0F80" w:rsidRDefault="003929E1" w:rsidP="008B1E46">
            <w:pPr>
              <w:rPr>
                <w:rFonts w:ascii="Book Antiqua" w:hAnsi="Book Antiqua"/>
                <w:sz w:val="24"/>
                <w:szCs w:val="24"/>
              </w:rPr>
            </w:pPr>
            <w:bookmarkStart w:id="4" w:name="_Hlk121229628"/>
            <w:proofErr w:type="spellStart"/>
            <w:proofErr w:type="gramStart"/>
            <w:r w:rsidRPr="005F0F80">
              <w:rPr>
                <w:rFonts w:ascii="Book Antiqua" w:hAnsi="Book Antiqua"/>
                <w:sz w:val="24"/>
                <w:szCs w:val="24"/>
              </w:rPr>
              <w:t>B</w:t>
            </w:r>
            <w:r w:rsidR="00E470D1" w:rsidRPr="005F0F80">
              <w:rPr>
                <w:rFonts w:ascii="Book Antiqua" w:hAnsi="Book Antiqua"/>
                <w:sz w:val="24"/>
                <w:szCs w:val="24"/>
                <w:vertAlign w:val="subscript"/>
              </w:rPr>
              <w:t>y</w:t>
            </w:r>
            <w:bookmarkEnd w:id="4"/>
            <w:r w:rsidRPr="005F0F80">
              <w:rPr>
                <w:rFonts w:ascii="Book Antiqua" w:hAnsi="Book Antiqua"/>
                <w:sz w:val="24"/>
                <w:szCs w:val="24"/>
                <w:vertAlign w:val="subscript"/>
              </w:rPr>
              <w:t>,</w:t>
            </w:r>
            <w:r w:rsidR="00142F69" w:rsidRPr="005F0F80">
              <w:rPr>
                <w:rFonts w:ascii="Book Antiqua" w:hAnsi="Book Antiqua"/>
                <w:sz w:val="24"/>
                <w:szCs w:val="24"/>
                <w:vertAlign w:val="subscript"/>
              </w:rPr>
              <w:t>i</w:t>
            </w:r>
            <w:proofErr w:type="gramEnd"/>
            <w:r w:rsidRPr="005F0F80">
              <w:rPr>
                <w:rFonts w:ascii="Book Antiqua" w:hAnsi="Book Antiqua"/>
                <w:sz w:val="24"/>
                <w:szCs w:val="24"/>
                <w:vertAlign w:val="subscript"/>
              </w:rPr>
              <w:t>,j</w:t>
            </w:r>
            <w:proofErr w:type="spellEnd"/>
          </w:p>
        </w:tc>
        <w:tc>
          <w:tcPr>
            <w:tcW w:w="499" w:type="dxa"/>
          </w:tcPr>
          <w:p w14:paraId="0CEE1FF0"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398" w:type="dxa"/>
          </w:tcPr>
          <w:p w14:paraId="264BE712" w14:textId="480C7966" w:rsidR="003929E1" w:rsidRPr="005F0F80" w:rsidRDefault="003929E1" w:rsidP="008B1E46">
            <w:pPr>
              <w:rPr>
                <w:rFonts w:ascii="Book Antiqua" w:hAnsi="Book Antiqua"/>
                <w:sz w:val="24"/>
                <w:szCs w:val="24"/>
              </w:rPr>
            </w:pPr>
            <w:r w:rsidRPr="005F0F80">
              <w:rPr>
                <w:rFonts w:ascii="Book Antiqua" w:hAnsi="Book Antiqua"/>
                <w:sz w:val="24"/>
                <w:szCs w:val="24"/>
              </w:rPr>
              <w:t xml:space="preserve">Quantity of woody biomass that is saved in tonnes per cookstove device of type </w:t>
            </w:r>
            <w:proofErr w:type="spellStart"/>
            <w:r w:rsidRPr="005F0F80">
              <w:rPr>
                <w:rFonts w:ascii="Book Antiqua" w:hAnsi="Book Antiqua"/>
                <w:i/>
                <w:sz w:val="24"/>
                <w:szCs w:val="24"/>
              </w:rPr>
              <w:t>i</w:t>
            </w:r>
            <w:proofErr w:type="spellEnd"/>
            <w:r w:rsidRPr="005F0F80">
              <w:rPr>
                <w:rFonts w:ascii="Book Antiqua" w:hAnsi="Book Antiqua"/>
                <w:sz w:val="24"/>
                <w:szCs w:val="24"/>
              </w:rPr>
              <w:t xml:space="preserve"> and batch </w:t>
            </w:r>
            <w:r w:rsidRPr="005F0F80">
              <w:rPr>
                <w:rFonts w:ascii="Book Antiqua" w:hAnsi="Book Antiqua"/>
                <w:i/>
                <w:sz w:val="24"/>
                <w:szCs w:val="24"/>
              </w:rPr>
              <w:t>j</w:t>
            </w:r>
            <w:r w:rsidRPr="005F0F80">
              <w:rPr>
                <w:rFonts w:ascii="Book Antiqua" w:hAnsi="Book Antiqua"/>
                <w:sz w:val="24"/>
                <w:szCs w:val="24"/>
              </w:rPr>
              <w:t xml:space="preserve"> during year </w:t>
            </w:r>
            <w:r w:rsidRPr="005F0F80">
              <w:rPr>
                <w:rFonts w:ascii="Book Antiqua" w:hAnsi="Book Antiqua"/>
                <w:i/>
                <w:sz w:val="24"/>
                <w:szCs w:val="24"/>
              </w:rPr>
              <w:t>y</w:t>
            </w:r>
            <w:r w:rsidR="00D85026" w:rsidRPr="005F0F80">
              <w:rPr>
                <w:rFonts w:ascii="Book Antiqua" w:hAnsi="Book Antiqua"/>
                <w:i/>
                <w:sz w:val="24"/>
                <w:szCs w:val="24"/>
              </w:rPr>
              <w:t>.</w:t>
            </w:r>
          </w:p>
        </w:tc>
      </w:tr>
      <w:tr w:rsidR="003929E1" w:rsidRPr="005F0F80" w14:paraId="6494D39E" w14:textId="77777777" w:rsidTr="008B1E46">
        <w:tc>
          <w:tcPr>
            <w:tcW w:w="1202" w:type="dxa"/>
          </w:tcPr>
          <w:p w14:paraId="318A42F9" w14:textId="77777777" w:rsidR="003929E1" w:rsidRPr="005F0F80" w:rsidRDefault="003929E1" w:rsidP="008B1E46">
            <w:pPr>
              <w:rPr>
                <w:rFonts w:ascii="Book Antiqua" w:hAnsi="Book Antiqua"/>
                <w:sz w:val="24"/>
                <w:szCs w:val="24"/>
              </w:rPr>
            </w:pPr>
            <w:bookmarkStart w:id="5" w:name="_Hlk525571953"/>
            <w:proofErr w:type="spellStart"/>
            <w:proofErr w:type="gramStart"/>
            <w:r w:rsidRPr="005F0F80">
              <w:rPr>
                <w:rFonts w:ascii="Book Antiqua" w:hAnsi="Book Antiqua"/>
                <w:sz w:val="24"/>
                <w:szCs w:val="24"/>
              </w:rPr>
              <w:t>N</w:t>
            </w:r>
            <w:r w:rsidRPr="005F0F80">
              <w:rPr>
                <w:rFonts w:ascii="Book Antiqua" w:hAnsi="Book Antiqua"/>
                <w:sz w:val="24"/>
                <w:szCs w:val="24"/>
                <w:vertAlign w:val="subscript"/>
              </w:rPr>
              <w:t>y,i</w:t>
            </w:r>
            <w:proofErr w:type="gramEnd"/>
            <w:r w:rsidRPr="005F0F80">
              <w:rPr>
                <w:rFonts w:ascii="Book Antiqua" w:hAnsi="Book Antiqua"/>
                <w:sz w:val="24"/>
                <w:szCs w:val="24"/>
                <w:vertAlign w:val="subscript"/>
              </w:rPr>
              <w:t>,j</w:t>
            </w:r>
            <w:proofErr w:type="spellEnd"/>
          </w:p>
        </w:tc>
        <w:tc>
          <w:tcPr>
            <w:tcW w:w="499" w:type="dxa"/>
          </w:tcPr>
          <w:p w14:paraId="20381E14"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398" w:type="dxa"/>
          </w:tcPr>
          <w:p w14:paraId="23E6B404" w14:textId="1DD8BE21" w:rsidR="003929E1" w:rsidRPr="005F0F80" w:rsidRDefault="001306B7" w:rsidP="008B1E46">
            <w:pPr>
              <w:rPr>
                <w:rFonts w:ascii="Book Antiqua" w:hAnsi="Book Antiqua"/>
                <w:sz w:val="24"/>
                <w:szCs w:val="24"/>
              </w:rPr>
            </w:pPr>
            <w:r w:rsidRPr="005F0F80">
              <w:rPr>
                <w:rFonts w:ascii="Book Antiqua" w:hAnsi="Book Antiqua"/>
                <w:sz w:val="24"/>
                <w:szCs w:val="24"/>
              </w:rPr>
              <w:t>Cumulative</w:t>
            </w:r>
            <w:r w:rsidR="00D75937" w:rsidRPr="005F0F80">
              <w:rPr>
                <w:rFonts w:ascii="Book Antiqua" w:hAnsi="Book Antiqua"/>
                <w:sz w:val="24"/>
                <w:szCs w:val="24"/>
              </w:rPr>
              <w:t xml:space="preserve"> </w:t>
            </w:r>
            <w:r w:rsidRPr="005F0F80">
              <w:rPr>
                <w:rFonts w:ascii="Book Antiqua" w:hAnsi="Book Antiqua"/>
                <w:sz w:val="24"/>
                <w:szCs w:val="24"/>
              </w:rPr>
              <w:t>n</w:t>
            </w:r>
            <w:r w:rsidR="003929E1" w:rsidRPr="005F0F80">
              <w:rPr>
                <w:rFonts w:ascii="Book Antiqua" w:hAnsi="Book Antiqua"/>
                <w:sz w:val="24"/>
                <w:szCs w:val="24"/>
              </w:rPr>
              <w:t xml:space="preserve">umber of </w:t>
            </w:r>
            <w:r w:rsidR="00BB19D9" w:rsidRPr="005F0F80">
              <w:rPr>
                <w:rFonts w:ascii="Book Antiqua" w:hAnsi="Book Antiqua"/>
                <w:sz w:val="24"/>
                <w:szCs w:val="24"/>
              </w:rPr>
              <w:t>activity</w:t>
            </w:r>
            <w:r w:rsidR="003929E1" w:rsidRPr="005F0F80">
              <w:rPr>
                <w:rFonts w:ascii="Book Antiqua" w:hAnsi="Book Antiqua"/>
                <w:sz w:val="24"/>
                <w:szCs w:val="24"/>
              </w:rPr>
              <w:t xml:space="preserve"> devices of type </w:t>
            </w:r>
            <w:proofErr w:type="spellStart"/>
            <w:r w:rsidR="003929E1" w:rsidRPr="005F0F80">
              <w:rPr>
                <w:rFonts w:ascii="Book Antiqua" w:hAnsi="Book Antiqua"/>
                <w:i/>
                <w:sz w:val="24"/>
                <w:szCs w:val="24"/>
              </w:rPr>
              <w:t>i</w:t>
            </w:r>
            <w:proofErr w:type="spellEnd"/>
            <w:r w:rsidR="003929E1" w:rsidRPr="005F0F80">
              <w:rPr>
                <w:rFonts w:ascii="Book Antiqua" w:hAnsi="Book Antiqua"/>
                <w:sz w:val="24"/>
                <w:szCs w:val="24"/>
              </w:rPr>
              <w:t xml:space="preserve"> and batch </w:t>
            </w:r>
            <w:r w:rsidR="003929E1" w:rsidRPr="005F0F80">
              <w:rPr>
                <w:rFonts w:ascii="Book Antiqua" w:hAnsi="Book Antiqua"/>
                <w:i/>
                <w:sz w:val="24"/>
                <w:szCs w:val="24"/>
              </w:rPr>
              <w:t>j</w:t>
            </w:r>
            <w:r w:rsidR="003929E1" w:rsidRPr="005F0F80">
              <w:rPr>
                <w:rFonts w:ascii="Book Antiqua" w:hAnsi="Book Antiqua"/>
                <w:sz w:val="24"/>
                <w:szCs w:val="24"/>
              </w:rPr>
              <w:t xml:space="preserve"> </w:t>
            </w:r>
            <w:r w:rsidR="00363EDD" w:rsidRPr="005F0F80">
              <w:rPr>
                <w:rFonts w:ascii="Book Antiqua" w:hAnsi="Book Antiqua"/>
                <w:sz w:val="24"/>
                <w:szCs w:val="24"/>
              </w:rPr>
              <w:t xml:space="preserve">sold </w:t>
            </w:r>
            <w:r w:rsidRPr="005F0F80">
              <w:rPr>
                <w:rFonts w:ascii="Book Antiqua" w:hAnsi="Book Antiqua"/>
                <w:sz w:val="24"/>
                <w:szCs w:val="24"/>
              </w:rPr>
              <w:t xml:space="preserve">up to </w:t>
            </w:r>
            <w:r w:rsidR="003929E1" w:rsidRPr="005F0F80">
              <w:rPr>
                <w:rFonts w:ascii="Book Antiqua" w:hAnsi="Book Antiqua"/>
                <w:sz w:val="24"/>
                <w:szCs w:val="24"/>
              </w:rPr>
              <w:t xml:space="preserve">year </w:t>
            </w:r>
            <w:r w:rsidR="003929E1" w:rsidRPr="005F0F80">
              <w:rPr>
                <w:rFonts w:ascii="Book Antiqua" w:hAnsi="Book Antiqua"/>
                <w:i/>
                <w:sz w:val="24"/>
                <w:szCs w:val="24"/>
              </w:rPr>
              <w:t>y</w:t>
            </w:r>
            <w:r w:rsidR="00D85026" w:rsidRPr="005F0F80">
              <w:rPr>
                <w:rFonts w:ascii="Book Antiqua" w:hAnsi="Book Antiqua"/>
                <w:i/>
                <w:sz w:val="24"/>
                <w:szCs w:val="24"/>
              </w:rPr>
              <w:t>.</w:t>
            </w:r>
          </w:p>
        </w:tc>
      </w:tr>
      <w:bookmarkEnd w:id="5"/>
      <w:tr w:rsidR="003929E1" w:rsidRPr="005F0F80" w14:paraId="728E06D8" w14:textId="77777777" w:rsidTr="008B1E46">
        <w:tc>
          <w:tcPr>
            <w:tcW w:w="1202" w:type="dxa"/>
          </w:tcPr>
          <w:p w14:paraId="3C875041" w14:textId="75FAEADC" w:rsidR="003929E1" w:rsidRPr="005F0F80" w:rsidRDefault="003929E1" w:rsidP="008B1E46">
            <w:pPr>
              <w:rPr>
                <w:rFonts w:ascii="Book Antiqua" w:hAnsi="Book Antiqua"/>
                <w:sz w:val="24"/>
                <w:szCs w:val="24"/>
              </w:rPr>
            </w:pPr>
            <w:proofErr w:type="spellStart"/>
            <w:proofErr w:type="gramStart"/>
            <w:r w:rsidRPr="005F0F80">
              <w:rPr>
                <w:rFonts w:ascii="Book Antiqua" w:hAnsi="Book Antiqua"/>
                <w:sz w:val="24"/>
                <w:szCs w:val="24"/>
              </w:rPr>
              <w:t>S</w:t>
            </w:r>
            <w:r w:rsidRPr="005F0F80">
              <w:rPr>
                <w:rFonts w:ascii="Book Antiqua" w:hAnsi="Book Antiqua"/>
                <w:sz w:val="24"/>
                <w:szCs w:val="24"/>
                <w:vertAlign w:val="subscript"/>
              </w:rPr>
              <w:t>y,i</w:t>
            </w:r>
            <w:proofErr w:type="gramEnd"/>
            <w:r w:rsidRPr="005F0F80">
              <w:rPr>
                <w:rFonts w:ascii="Book Antiqua" w:hAnsi="Book Antiqua"/>
                <w:sz w:val="24"/>
                <w:szCs w:val="24"/>
                <w:vertAlign w:val="subscript"/>
              </w:rPr>
              <w:t>,j</w:t>
            </w:r>
            <w:proofErr w:type="spellEnd"/>
          </w:p>
        </w:tc>
        <w:tc>
          <w:tcPr>
            <w:tcW w:w="499" w:type="dxa"/>
          </w:tcPr>
          <w:p w14:paraId="2E1EB11F"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398" w:type="dxa"/>
          </w:tcPr>
          <w:p w14:paraId="6A7DAE21" w14:textId="463931BA" w:rsidR="003929E1" w:rsidRPr="005F0F80" w:rsidRDefault="003929E1" w:rsidP="008B1E46">
            <w:pPr>
              <w:rPr>
                <w:rFonts w:ascii="Book Antiqua" w:hAnsi="Book Antiqua"/>
                <w:sz w:val="24"/>
                <w:szCs w:val="24"/>
              </w:rPr>
            </w:pPr>
            <w:r w:rsidRPr="005F0F80">
              <w:rPr>
                <w:rFonts w:ascii="Book Antiqua" w:hAnsi="Book Antiqua"/>
                <w:sz w:val="24"/>
                <w:szCs w:val="24"/>
              </w:rPr>
              <w:t xml:space="preserve">Share of </w:t>
            </w:r>
            <w:r w:rsidR="00BB19D9" w:rsidRPr="005F0F80">
              <w:rPr>
                <w:rFonts w:ascii="Book Antiqua" w:hAnsi="Book Antiqua"/>
                <w:sz w:val="24"/>
                <w:szCs w:val="24"/>
              </w:rPr>
              <w:t>activity</w:t>
            </w:r>
            <w:r w:rsidRPr="005F0F80">
              <w:rPr>
                <w:rFonts w:ascii="Book Antiqua" w:hAnsi="Book Antiqua"/>
                <w:sz w:val="24"/>
                <w:szCs w:val="24"/>
              </w:rPr>
              <w:t xml:space="preserve"> devices of type </w:t>
            </w:r>
            <w:proofErr w:type="spellStart"/>
            <w:r w:rsidRPr="005F0F80">
              <w:rPr>
                <w:rFonts w:ascii="Book Antiqua" w:hAnsi="Book Antiqua"/>
                <w:i/>
                <w:sz w:val="24"/>
                <w:szCs w:val="24"/>
              </w:rPr>
              <w:t>i</w:t>
            </w:r>
            <w:proofErr w:type="spellEnd"/>
            <w:r w:rsidRPr="005F0F80">
              <w:rPr>
                <w:rFonts w:ascii="Book Antiqua" w:hAnsi="Book Antiqua"/>
                <w:sz w:val="24"/>
                <w:szCs w:val="24"/>
              </w:rPr>
              <w:t xml:space="preserve"> </w:t>
            </w:r>
            <w:r w:rsidR="0062210A" w:rsidRPr="005F0F80">
              <w:rPr>
                <w:rFonts w:ascii="Book Antiqua" w:hAnsi="Book Antiqua"/>
                <w:sz w:val="24"/>
                <w:szCs w:val="24"/>
              </w:rPr>
              <w:t xml:space="preserve">(grouped into charcoal and firewood-using devices) </w:t>
            </w:r>
            <w:r w:rsidRPr="005F0F80">
              <w:rPr>
                <w:rFonts w:ascii="Book Antiqua" w:hAnsi="Book Antiqua"/>
                <w:sz w:val="24"/>
                <w:szCs w:val="24"/>
              </w:rPr>
              <w:t xml:space="preserve">and batch </w:t>
            </w:r>
            <w:r w:rsidRPr="005F0F80">
              <w:rPr>
                <w:rFonts w:ascii="Book Antiqua" w:hAnsi="Book Antiqua"/>
                <w:i/>
                <w:sz w:val="24"/>
                <w:szCs w:val="24"/>
              </w:rPr>
              <w:t>j</w:t>
            </w:r>
            <w:r w:rsidRPr="005F0F80">
              <w:rPr>
                <w:rFonts w:ascii="Book Antiqua" w:hAnsi="Book Antiqua"/>
                <w:sz w:val="24"/>
                <w:szCs w:val="24"/>
              </w:rPr>
              <w:t xml:space="preserve"> operating during year </w:t>
            </w:r>
            <w:r w:rsidRPr="005F0F80">
              <w:rPr>
                <w:rFonts w:ascii="Book Antiqua" w:hAnsi="Book Antiqua"/>
                <w:i/>
                <w:sz w:val="24"/>
                <w:szCs w:val="24"/>
              </w:rPr>
              <w:t>y</w:t>
            </w:r>
            <w:r w:rsidR="00D85026" w:rsidRPr="005F0F80">
              <w:rPr>
                <w:rFonts w:ascii="Book Antiqua" w:hAnsi="Book Antiqua"/>
                <w:i/>
                <w:sz w:val="24"/>
                <w:szCs w:val="24"/>
              </w:rPr>
              <w:t>.</w:t>
            </w:r>
          </w:p>
        </w:tc>
      </w:tr>
      <w:tr w:rsidR="003929E1" w:rsidRPr="005F0F80" w14:paraId="77DEE063" w14:textId="77777777" w:rsidTr="008B1E46">
        <w:tc>
          <w:tcPr>
            <w:tcW w:w="1202" w:type="dxa"/>
          </w:tcPr>
          <w:p w14:paraId="4DA98B06" w14:textId="19267DBA" w:rsidR="003929E1" w:rsidRPr="005F0F80" w:rsidRDefault="00000000" w:rsidP="008B1E46">
            <w:pPr>
              <w:rPr>
                <w:rFonts w:ascii="Book Antiqua" w:hAnsi="Book Antiqua"/>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μ</m:t>
                    </m:r>
                  </m:e>
                  <m:sub>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sub>
                </m:sSub>
              </m:oMath>
            </m:oMathPara>
          </w:p>
        </w:tc>
        <w:tc>
          <w:tcPr>
            <w:tcW w:w="499" w:type="dxa"/>
          </w:tcPr>
          <w:p w14:paraId="7C473713"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398" w:type="dxa"/>
          </w:tcPr>
          <w:p w14:paraId="5318C232" w14:textId="70C56C8E" w:rsidR="003929E1" w:rsidRPr="005F0F80" w:rsidRDefault="003929E1" w:rsidP="008B1E46">
            <w:pPr>
              <w:rPr>
                <w:rFonts w:ascii="Book Antiqua" w:hAnsi="Book Antiqua"/>
                <w:sz w:val="24"/>
                <w:szCs w:val="24"/>
              </w:rPr>
            </w:pPr>
            <w:r w:rsidRPr="005F0F80">
              <w:rPr>
                <w:rFonts w:ascii="Book Antiqua" w:hAnsi="Book Antiqua"/>
                <w:sz w:val="24"/>
                <w:szCs w:val="24"/>
              </w:rPr>
              <w:t>Adjustment to account for any continued use of pre-</w:t>
            </w:r>
            <w:r w:rsidR="00BB19D9" w:rsidRPr="005F0F80">
              <w:rPr>
                <w:rFonts w:ascii="Book Antiqua" w:hAnsi="Book Antiqua"/>
                <w:sz w:val="24"/>
                <w:szCs w:val="24"/>
              </w:rPr>
              <w:t>activity</w:t>
            </w:r>
            <w:r w:rsidRPr="005F0F80">
              <w:rPr>
                <w:rFonts w:ascii="Book Antiqua" w:hAnsi="Book Antiqua"/>
                <w:sz w:val="24"/>
                <w:szCs w:val="24"/>
              </w:rPr>
              <w:t xml:space="preserve"> devices</w:t>
            </w:r>
            <w:r w:rsidR="009779D5" w:rsidRPr="005F0F80">
              <w:rPr>
                <w:rFonts w:ascii="Book Antiqua" w:hAnsi="Book Antiqua"/>
                <w:sz w:val="24"/>
                <w:szCs w:val="24"/>
              </w:rPr>
              <w:t xml:space="preserve"> of type </w:t>
            </w:r>
            <w:proofErr w:type="spellStart"/>
            <w:r w:rsidR="0062210A" w:rsidRPr="005F0F80">
              <w:rPr>
                <w:rFonts w:ascii="Book Antiqua" w:hAnsi="Book Antiqua"/>
                <w:sz w:val="24"/>
                <w:szCs w:val="24"/>
              </w:rPr>
              <w:t>i</w:t>
            </w:r>
            <w:proofErr w:type="spellEnd"/>
            <w:r w:rsidR="0062210A" w:rsidRPr="005F0F80">
              <w:rPr>
                <w:rFonts w:ascii="Book Antiqua" w:hAnsi="Book Antiqua"/>
                <w:sz w:val="24"/>
                <w:szCs w:val="24"/>
              </w:rPr>
              <w:t xml:space="preserve"> (grouped into charcoal and firewood-using devices)</w:t>
            </w:r>
            <w:r w:rsidR="00804676" w:rsidRPr="005F0F80">
              <w:rPr>
                <w:rFonts w:ascii="Book Antiqua" w:hAnsi="Book Antiqua"/>
                <w:sz w:val="24"/>
                <w:szCs w:val="24"/>
              </w:rPr>
              <w:t xml:space="preserve"> and batch j in year </w:t>
            </w:r>
            <w:proofErr w:type="gramStart"/>
            <w:r w:rsidR="00804676" w:rsidRPr="005F0F80">
              <w:rPr>
                <w:rFonts w:ascii="Book Antiqua" w:hAnsi="Book Antiqua"/>
                <w:sz w:val="24"/>
                <w:szCs w:val="24"/>
              </w:rPr>
              <w:t>y</w:t>
            </w:r>
            <w:r w:rsidR="009779D5" w:rsidRPr="005F0F80">
              <w:rPr>
                <w:rFonts w:ascii="Book Antiqua" w:hAnsi="Book Antiqua"/>
                <w:sz w:val="24"/>
                <w:szCs w:val="24"/>
              </w:rPr>
              <w:t xml:space="preserve"> </w:t>
            </w:r>
            <w:r w:rsidR="002F6070" w:rsidRPr="005F0F80">
              <w:rPr>
                <w:rFonts w:ascii="Book Antiqua" w:hAnsi="Book Antiqua"/>
                <w:sz w:val="24"/>
                <w:szCs w:val="24"/>
              </w:rPr>
              <w:t>.</w:t>
            </w:r>
            <w:proofErr w:type="gramEnd"/>
            <w:r w:rsidR="002F6070" w:rsidRPr="005F0F80">
              <w:rPr>
                <w:rFonts w:ascii="Book Antiqua" w:hAnsi="Book Antiqua"/>
                <w:sz w:val="24"/>
                <w:szCs w:val="24"/>
              </w:rPr>
              <w:t xml:space="preserve"> </w:t>
            </w:r>
          </w:p>
        </w:tc>
      </w:tr>
      <w:tr w:rsidR="003929E1" w:rsidRPr="005F0F80" w14:paraId="518A8324" w14:textId="77777777" w:rsidTr="008B1E46">
        <w:tc>
          <w:tcPr>
            <w:tcW w:w="1202" w:type="dxa"/>
          </w:tcPr>
          <w:p w14:paraId="3C532935" w14:textId="77777777" w:rsidR="003929E1" w:rsidRPr="005F0F80" w:rsidRDefault="003929E1" w:rsidP="008B1E46">
            <w:pPr>
              <w:rPr>
                <w:rFonts w:ascii="Book Antiqua" w:eastAsia="Times New Roman" w:hAnsi="Book Antiqua" w:cs="Arial"/>
                <w:sz w:val="24"/>
                <w:szCs w:val="24"/>
              </w:rPr>
            </w:pPr>
            <w:proofErr w:type="spellStart"/>
            <w:proofErr w:type="gramStart"/>
            <w:r w:rsidRPr="005F0F80">
              <w:rPr>
                <w:rFonts w:ascii="Book Antiqua" w:hAnsi="Book Antiqua"/>
                <w:sz w:val="24"/>
                <w:szCs w:val="24"/>
              </w:rPr>
              <w:t>f</w:t>
            </w:r>
            <w:r w:rsidRPr="005F0F80">
              <w:rPr>
                <w:rFonts w:ascii="Book Antiqua" w:hAnsi="Book Antiqua"/>
                <w:sz w:val="24"/>
                <w:szCs w:val="24"/>
                <w:vertAlign w:val="subscript"/>
              </w:rPr>
              <w:t>NRB,y</w:t>
            </w:r>
            <w:proofErr w:type="spellEnd"/>
            <w:proofErr w:type="gramEnd"/>
          </w:p>
        </w:tc>
        <w:tc>
          <w:tcPr>
            <w:tcW w:w="499" w:type="dxa"/>
          </w:tcPr>
          <w:p w14:paraId="5D6097D1"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398" w:type="dxa"/>
          </w:tcPr>
          <w:p w14:paraId="5DAD044A" w14:textId="36D36FD3" w:rsidR="003929E1" w:rsidRPr="005F0F80" w:rsidRDefault="003929E1" w:rsidP="008B1E46">
            <w:pPr>
              <w:rPr>
                <w:rFonts w:ascii="Book Antiqua" w:hAnsi="Book Antiqua"/>
                <w:sz w:val="24"/>
                <w:szCs w:val="24"/>
              </w:rPr>
            </w:pPr>
            <w:r w:rsidRPr="005F0F80">
              <w:rPr>
                <w:rFonts w:ascii="Book Antiqua" w:hAnsi="Book Antiqua"/>
                <w:sz w:val="24"/>
                <w:szCs w:val="24"/>
              </w:rPr>
              <w:t>Fraction of woody biomass that is non-renewable.</w:t>
            </w:r>
            <w:r w:rsidR="00E73920" w:rsidRPr="005F0F80">
              <w:rPr>
                <w:rFonts w:ascii="Book Antiqua" w:hAnsi="Book Antiqua"/>
                <w:sz w:val="24"/>
                <w:szCs w:val="24"/>
              </w:rPr>
              <w:t xml:space="preserve"> For Rwanda, this value is 64.7%. </w:t>
            </w:r>
            <w:r w:rsidR="00E73920" w:rsidRPr="005F0F80">
              <w:rPr>
                <w:rStyle w:val="FootnoteReference"/>
                <w:rFonts w:ascii="Book Antiqua" w:hAnsi="Book Antiqua"/>
                <w:sz w:val="24"/>
                <w:szCs w:val="24"/>
              </w:rPr>
              <w:footnoteReference w:id="9"/>
            </w:r>
          </w:p>
        </w:tc>
      </w:tr>
      <w:tr w:rsidR="003929E1" w:rsidRPr="005F0F80" w14:paraId="2F8C888C" w14:textId="77777777" w:rsidTr="008B1E46">
        <w:tc>
          <w:tcPr>
            <w:tcW w:w="1202" w:type="dxa"/>
          </w:tcPr>
          <w:p w14:paraId="49D5EA5F" w14:textId="77777777" w:rsidR="003929E1" w:rsidRPr="005F0F80" w:rsidRDefault="003929E1" w:rsidP="008B1E46">
            <w:pPr>
              <w:rPr>
                <w:rFonts w:ascii="Book Antiqua" w:eastAsia="Times New Roman" w:hAnsi="Book Antiqua" w:cs="Arial"/>
                <w:sz w:val="24"/>
                <w:szCs w:val="24"/>
              </w:rPr>
            </w:pPr>
            <w:proofErr w:type="spellStart"/>
            <w:r w:rsidRPr="005F0F80">
              <w:rPr>
                <w:rFonts w:ascii="Book Antiqua" w:hAnsi="Book Antiqua"/>
                <w:sz w:val="24"/>
                <w:szCs w:val="24"/>
              </w:rPr>
              <w:t>NCV</w:t>
            </w:r>
            <w:r w:rsidRPr="005F0F80">
              <w:rPr>
                <w:rFonts w:ascii="Book Antiqua" w:hAnsi="Book Antiqua"/>
                <w:sz w:val="24"/>
                <w:szCs w:val="24"/>
                <w:vertAlign w:val="subscript"/>
              </w:rPr>
              <w:t>biomass</w:t>
            </w:r>
            <w:proofErr w:type="spellEnd"/>
          </w:p>
        </w:tc>
        <w:tc>
          <w:tcPr>
            <w:tcW w:w="499" w:type="dxa"/>
          </w:tcPr>
          <w:p w14:paraId="2E8D26BD"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398" w:type="dxa"/>
          </w:tcPr>
          <w:p w14:paraId="7813ED89" w14:textId="3E2685B0" w:rsidR="003929E1" w:rsidRPr="005F0F80" w:rsidRDefault="003929E1" w:rsidP="002674D5">
            <w:pPr>
              <w:rPr>
                <w:rFonts w:ascii="Book Antiqua" w:hAnsi="Book Antiqua"/>
                <w:sz w:val="24"/>
                <w:szCs w:val="24"/>
              </w:rPr>
            </w:pPr>
            <w:r w:rsidRPr="005F0F80">
              <w:rPr>
                <w:rFonts w:ascii="Book Antiqua" w:hAnsi="Book Antiqua"/>
                <w:sz w:val="24"/>
                <w:szCs w:val="24"/>
              </w:rPr>
              <w:t xml:space="preserve">Net calorific value of </w:t>
            </w:r>
            <w:r w:rsidR="00FF2E13" w:rsidRPr="005F0F80">
              <w:rPr>
                <w:rFonts w:ascii="Book Antiqua" w:hAnsi="Book Antiqua"/>
                <w:sz w:val="24"/>
                <w:szCs w:val="24"/>
              </w:rPr>
              <w:t>the baseline fu</w:t>
            </w:r>
            <w:r w:rsidRPr="005F0F80">
              <w:rPr>
                <w:rFonts w:ascii="Book Antiqua" w:hAnsi="Book Antiqua"/>
                <w:sz w:val="24"/>
                <w:szCs w:val="24"/>
              </w:rPr>
              <w:t>e</w:t>
            </w:r>
            <w:r w:rsidR="00405292" w:rsidRPr="005F0F80">
              <w:rPr>
                <w:rFonts w:ascii="Book Antiqua" w:hAnsi="Book Antiqua"/>
                <w:sz w:val="24"/>
                <w:szCs w:val="24"/>
              </w:rPr>
              <w:t>l</w:t>
            </w:r>
            <w:r w:rsidRPr="005F0F80">
              <w:rPr>
                <w:rFonts w:ascii="Book Antiqua" w:hAnsi="Book Antiqua"/>
                <w:sz w:val="24"/>
                <w:szCs w:val="24"/>
              </w:rPr>
              <w:t>. Use IPCC default values for wood fuel of 0.0156 TJ/tonne and for charcoal: 0.029 TJ/tonne</w:t>
            </w:r>
            <w:r w:rsidR="00D85026" w:rsidRPr="005F0F80">
              <w:rPr>
                <w:rFonts w:ascii="Book Antiqua" w:hAnsi="Book Antiqua"/>
                <w:sz w:val="24"/>
                <w:szCs w:val="24"/>
              </w:rPr>
              <w:t>.</w:t>
            </w:r>
          </w:p>
        </w:tc>
      </w:tr>
      <w:tr w:rsidR="003929E1" w:rsidRPr="005F0F80" w14:paraId="0D01F6E6" w14:textId="77777777" w:rsidTr="008B1E46">
        <w:tc>
          <w:tcPr>
            <w:tcW w:w="1202" w:type="dxa"/>
          </w:tcPr>
          <w:p w14:paraId="3D5F2C5D" w14:textId="447DCD9E" w:rsidR="003929E1" w:rsidRPr="005F0F80" w:rsidRDefault="003929E1" w:rsidP="008B1E46">
            <w:pPr>
              <w:rPr>
                <w:rFonts w:ascii="Book Antiqua" w:hAnsi="Book Antiqua"/>
                <w:sz w:val="24"/>
                <w:szCs w:val="24"/>
              </w:rPr>
            </w:pPr>
            <w:r w:rsidRPr="005F0F80">
              <w:rPr>
                <w:rFonts w:ascii="Book Antiqua" w:hAnsi="Book Antiqua"/>
                <w:sz w:val="24"/>
                <w:szCs w:val="24"/>
              </w:rPr>
              <w:t>EF</w:t>
            </w:r>
            <w:r w:rsidR="009B5661" w:rsidRPr="005F0F80">
              <w:rPr>
                <w:rFonts w:ascii="Book Antiqua" w:hAnsi="Book Antiqua"/>
                <w:sz w:val="24"/>
                <w:szCs w:val="24"/>
                <w:vertAlign w:val="subscript"/>
              </w:rPr>
              <w:t>CO2</w:t>
            </w:r>
          </w:p>
        </w:tc>
        <w:tc>
          <w:tcPr>
            <w:tcW w:w="499" w:type="dxa"/>
          </w:tcPr>
          <w:p w14:paraId="0735CCE5" w14:textId="77777777" w:rsidR="003929E1" w:rsidRPr="005F0F80" w:rsidRDefault="003929E1" w:rsidP="008B1E46">
            <w:pPr>
              <w:rPr>
                <w:rFonts w:ascii="Book Antiqua" w:hAnsi="Book Antiqua"/>
                <w:sz w:val="24"/>
                <w:szCs w:val="24"/>
              </w:rPr>
            </w:pPr>
            <w:r w:rsidRPr="005F0F80">
              <w:rPr>
                <w:rFonts w:ascii="Book Antiqua" w:hAnsi="Book Antiqua"/>
                <w:sz w:val="24"/>
                <w:szCs w:val="24"/>
              </w:rPr>
              <w:t>=</w:t>
            </w:r>
          </w:p>
        </w:tc>
        <w:tc>
          <w:tcPr>
            <w:tcW w:w="7398" w:type="dxa"/>
          </w:tcPr>
          <w:p w14:paraId="36023041" w14:textId="2945F094" w:rsidR="003929E1" w:rsidRPr="005F0F80" w:rsidRDefault="00EF2A5B" w:rsidP="008B1E46">
            <w:pPr>
              <w:rPr>
                <w:rFonts w:ascii="Book Antiqua" w:hAnsi="Book Antiqua"/>
                <w:sz w:val="24"/>
                <w:szCs w:val="24"/>
              </w:rPr>
            </w:pPr>
            <w:r w:rsidRPr="005F0F80">
              <w:rPr>
                <w:rFonts w:ascii="Book Antiqua" w:hAnsi="Book Antiqua"/>
                <w:sz w:val="24"/>
                <w:szCs w:val="24"/>
              </w:rPr>
              <w:t>CO</w:t>
            </w:r>
            <w:r w:rsidRPr="005F0F80">
              <w:rPr>
                <w:rFonts w:ascii="Book Antiqua" w:hAnsi="Book Antiqua"/>
                <w:sz w:val="24"/>
                <w:szCs w:val="24"/>
                <w:vertAlign w:val="subscript"/>
              </w:rPr>
              <w:t>2</w:t>
            </w:r>
            <w:r w:rsidRPr="005F0F80">
              <w:rPr>
                <w:rFonts w:ascii="Book Antiqua" w:hAnsi="Book Antiqua"/>
                <w:sz w:val="24"/>
                <w:szCs w:val="24"/>
              </w:rPr>
              <w:t xml:space="preserve"> e</w:t>
            </w:r>
            <w:r w:rsidR="003929E1" w:rsidRPr="005F0F80">
              <w:rPr>
                <w:rFonts w:ascii="Book Antiqua" w:hAnsi="Book Antiqua"/>
                <w:sz w:val="24"/>
                <w:szCs w:val="24"/>
              </w:rPr>
              <w:t>mission factor for woody biomass used. Use a default IPCC value of 112 t CO</w:t>
            </w:r>
            <w:r w:rsidR="003929E1" w:rsidRPr="005F0F80">
              <w:rPr>
                <w:rFonts w:ascii="Book Antiqua" w:hAnsi="Book Antiqua"/>
                <w:sz w:val="24"/>
                <w:szCs w:val="24"/>
                <w:vertAlign w:val="subscript"/>
              </w:rPr>
              <w:t>2</w:t>
            </w:r>
            <w:r w:rsidR="003929E1" w:rsidRPr="005F0F80">
              <w:rPr>
                <w:rFonts w:ascii="Book Antiqua" w:hAnsi="Book Antiqua"/>
                <w:sz w:val="24"/>
                <w:szCs w:val="24"/>
              </w:rPr>
              <w:t>/TJ</w:t>
            </w:r>
            <w:r w:rsidR="00D85026" w:rsidRPr="005F0F80">
              <w:rPr>
                <w:rFonts w:ascii="Book Antiqua" w:hAnsi="Book Antiqua"/>
                <w:sz w:val="24"/>
                <w:szCs w:val="24"/>
              </w:rPr>
              <w:t>.</w:t>
            </w:r>
          </w:p>
        </w:tc>
      </w:tr>
      <w:tr w:rsidR="00EF2A5B" w:rsidRPr="005F0F80" w14:paraId="3DA81DE7" w14:textId="77777777" w:rsidTr="008B1E46">
        <w:tc>
          <w:tcPr>
            <w:tcW w:w="1202" w:type="dxa"/>
          </w:tcPr>
          <w:p w14:paraId="1A6CC902" w14:textId="20C188A1" w:rsidR="00EF2A5B" w:rsidRPr="005F0F80" w:rsidRDefault="00EF2A5B" w:rsidP="008B1E46">
            <w:pPr>
              <w:rPr>
                <w:rFonts w:ascii="Book Antiqua" w:hAnsi="Book Antiqua"/>
                <w:sz w:val="24"/>
                <w:szCs w:val="24"/>
              </w:rPr>
            </w:pPr>
            <w:r w:rsidRPr="005F0F80">
              <w:rPr>
                <w:rFonts w:ascii="Book Antiqua" w:hAnsi="Book Antiqua"/>
                <w:sz w:val="24"/>
                <w:szCs w:val="24"/>
              </w:rPr>
              <w:t>EF</w:t>
            </w:r>
            <w:r w:rsidRPr="005F0F80">
              <w:rPr>
                <w:rFonts w:ascii="Book Antiqua" w:hAnsi="Book Antiqua"/>
                <w:sz w:val="24"/>
                <w:szCs w:val="24"/>
                <w:vertAlign w:val="subscript"/>
              </w:rPr>
              <w:t>Non-C</w:t>
            </w:r>
            <w:r w:rsidR="00B52CF1" w:rsidRPr="005F0F80">
              <w:rPr>
                <w:rFonts w:ascii="Book Antiqua" w:hAnsi="Book Antiqua"/>
                <w:sz w:val="24"/>
                <w:szCs w:val="24"/>
                <w:vertAlign w:val="subscript"/>
              </w:rPr>
              <w:t>O2</w:t>
            </w:r>
          </w:p>
        </w:tc>
        <w:tc>
          <w:tcPr>
            <w:tcW w:w="499" w:type="dxa"/>
          </w:tcPr>
          <w:p w14:paraId="5A681BAE" w14:textId="069B614E" w:rsidR="00EF2A5B" w:rsidRPr="005F0F80" w:rsidRDefault="00B52CF1" w:rsidP="008B1E46">
            <w:pPr>
              <w:rPr>
                <w:rFonts w:ascii="Book Antiqua" w:hAnsi="Book Antiqua"/>
                <w:sz w:val="24"/>
                <w:szCs w:val="24"/>
              </w:rPr>
            </w:pPr>
            <w:r w:rsidRPr="005F0F80">
              <w:rPr>
                <w:rFonts w:ascii="Book Antiqua" w:hAnsi="Book Antiqua"/>
                <w:sz w:val="24"/>
                <w:szCs w:val="24"/>
              </w:rPr>
              <w:t xml:space="preserve">= </w:t>
            </w:r>
          </w:p>
        </w:tc>
        <w:tc>
          <w:tcPr>
            <w:tcW w:w="7398" w:type="dxa"/>
          </w:tcPr>
          <w:p w14:paraId="66FAC6C3" w14:textId="794C1A7D" w:rsidR="00EF2A5B" w:rsidRPr="005F0F80" w:rsidRDefault="00B52CF1" w:rsidP="008B1E46">
            <w:pPr>
              <w:rPr>
                <w:rFonts w:ascii="Book Antiqua" w:hAnsi="Book Antiqua"/>
                <w:sz w:val="24"/>
                <w:szCs w:val="24"/>
              </w:rPr>
            </w:pPr>
            <w:r w:rsidRPr="005F0F80">
              <w:rPr>
                <w:rFonts w:ascii="Book Antiqua" w:hAnsi="Book Antiqua"/>
                <w:sz w:val="24"/>
                <w:szCs w:val="24"/>
              </w:rPr>
              <w:t>Non-CO</w:t>
            </w:r>
            <w:r w:rsidRPr="005F0F80">
              <w:rPr>
                <w:rFonts w:ascii="Book Antiqua" w:hAnsi="Book Antiqua"/>
                <w:sz w:val="24"/>
                <w:szCs w:val="24"/>
                <w:vertAlign w:val="subscript"/>
              </w:rPr>
              <w:t xml:space="preserve">2 </w:t>
            </w:r>
            <w:r w:rsidRPr="005F0F80">
              <w:rPr>
                <w:rFonts w:ascii="Book Antiqua" w:hAnsi="Book Antiqua"/>
                <w:sz w:val="24"/>
                <w:szCs w:val="24"/>
              </w:rPr>
              <w:t xml:space="preserve">emission factor of </w:t>
            </w:r>
            <w:r w:rsidR="005C64E5" w:rsidRPr="005F0F80">
              <w:rPr>
                <w:rFonts w:ascii="Book Antiqua" w:hAnsi="Book Antiqua"/>
                <w:sz w:val="24"/>
                <w:szCs w:val="24"/>
              </w:rPr>
              <w:t>baseline fuel.</w:t>
            </w:r>
            <w:r w:rsidR="00E5313E" w:rsidRPr="005F0F80">
              <w:rPr>
                <w:rFonts w:ascii="Book Antiqua" w:hAnsi="Book Antiqua"/>
                <w:sz w:val="24"/>
                <w:szCs w:val="24"/>
              </w:rPr>
              <w:t xml:space="preserve"> Use a value of 9.46 t CO</w:t>
            </w:r>
            <w:r w:rsidR="00E5313E" w:rsidRPr="005F0F80">
              <w:rPr>
                <w:rFonts w:ascii="Book Antiqua" w:hAnsi="Book Antiqua"/>
                <w:sz w:val="24"/>
                <w:szCs w:val="24"/>
                <w:vertAlign w:val="subscript"/>
              </w:rPr>
              <w:t>2e</w:t>
            </w:r>
            <w:r w:rsidR="00E5313E" w:rsidRPr="005F0F80">
              <w:rPr>
                <w:rFonts w:ascii="Book Antiqua" w:hAnsi="Book Antiqua"/>
                <w:sz w:val="24"/>
                <w:szCs w:val="24"/>
              </w:rPr>
              <w:t>/TJ for wood</w:t>
            </w:r>
            <w:r w:rsidR="00B06C0D" w:rsidRPr="005F0F80">
              <w:rPr>
                <w:rFonts w:ascii="Book Antiqua" w:hAnsi="Book Antiqua"/>
                <w:sz w:val="24"/>
                <w:szCs w:val="24"/>
              </w:rPr>
              <w:t>.</w:t>
            </w:r>
          </w:p>
        </w:tc>
      </w:tr>
      <w:tr w:rsidR="00212309" w:rsidRPr="005F0F80" w14:paraId="2419A571" w14:textId="77777777" w:rsidTr="008B1E46">
        <w:tc>
          <w:tcPr>
            <w:tcW w:w="1202" w:type="dxa"/>
          </w:tcPr>
          <w:p w14:paraId="0178BF3E" w14:textId="6CD01DDF" w:rsidR="00212309" w:rsidRPr="005F0F80" w:rsidRDefault="00212309" w:rsidP="008B1E46">
            <w:pPr>
              <w:rPr>
                <w:rFonts w:ascii="Book Antiqua" w:hAnsi="Book Antiqua"/>
                <w:sz w:val="24"/>
                <w:szCs w:val="24"/>
              </w:rPr>
            </w:pPr>
            <w:r w:rsidRPr="005F0F80">
              <w:rPr>
                <w:rFonts w:ascii="Book Antiqua" w:hAnsi="Book Antiqua"/>
                <w:sz w:val="24"/>
                <w:szCs w:val="24"/>
              </w:rPr>
              <w:t>0.95</w:t>
            </w:r>
          </w:p>
        </w:tc>
        <w:tc>
          <w:tcPr>
            <w:tcW w:w="499" w:type="dxa"/>
          </w:tcPr>
          <w:p w14:paraId="104D63B3" w14:textId="3CA2C855" w:rsidR="00212309" w:rsidRPr="005F0F80" w:rsidRDefault="00212309" w:rsidP="008B1E46">
            <w:pPr>
              <w:rPr>
                <w:rFonts w:ascii="Book Antiqua" w:hAnsi="Book Antiqua"/>
                <w:sz w:val="24"/>
                <w:szCs w:val="24"/>
              </w:rPr>
            </w:pPr>
            <w:r w:rsidRPr="005F0F80">
              <w:rPr>
                <w:rFonts w:ascii="Book Antiqua" w:hAnsi="Book Antiqua"/>
                <w:sz w:val="24"/>
                <w:szCs w:val="24"/>
              </w:rPr>
              <w:t xml:space="preserve">= </w:t>
            </w:r>
          </w:p>
        </w:tc>
        <w:tc>
          <w:tcPr>
            <w:tcW w:w="7398" w:type="dxa"/>
          </w:tcPr>
          <w:p w14:paraId="03F68A05" w14:textId="367BD51F" w:rsidR="00212309" w:rsidRPr="005F0F80" w:rsidRDefault="00212309" w:rsidP="008B1E46">
            <w:pPr>
              <w:rPr>
                <w:rFonts w:ascii="Book Antiqua" w:hAnsi="Book Antiqua"/>
                <w:sz w:val="24"/>
                <w:szCs w:val="24"/>
              </w:rPr>
            </w:pPr>
            <w:r w:rsidRPr="005F0F80">
              <w:rPr>
                <w:rFonts w:ascii="Book Antiqua" w:hAnsi="Book Antiqua"/>
                <w:sz w:val="24"/>
                <w:szCs w:val="24"/>
              </w:rPr>
              <w:t xml:space="preserve">Default factor to account for </w:t>
            </w:r>
            <w:r w:rsidR="00F14786" w:rsidRPr="005F0F80">
              <w:rPr>
                <w:rFonts w:ascii="Book Antiqua" w:hAnsi="Book Antiqua"/>
                <w:sz w:val="24"/>
                <w:szCs w:val="24"/>
              </w:rPr>
              <w:t>leakage.</w:t>
            </w:r>
          </w:p>
        </w:tc>
      </w:tr>
    </w:tbl>
    <w:p w14:paraId="1F568A44" w14:textId="77777777" w:rsidR="00F14786" w:rsidRPr="005F0F80" w:rsidRDefault="00F14786" w:rsidP="002674D5">
      <w:pPr>
        <w:rPr>
          <w:rFonts w:ascii="Book Antiqua" w:hAnsi="Book Antiqua"/>
          <w:sz w:val="24"/>
          <w:szCs w:val="24"/>
        </w:rPr>
      </w:pPr>
      <w:bookmarkStart w:id="6" w:name="_Hlk8988192"/>
    </w:p>
    <w:p w14:paraId="1F697B65" w14:textId="2E65C110" w:rsidR="003929E1" w:rsidRPr="005F0F80" w:rsidRDefault="000616CB" w:rsidP="008B1E46">
      <w:pPr>
        <w:rPr>
          <w:rFonts w:ascii="Book Antiqua" w:hAnsi="Book Antiqua"/>
          <w:sz w:val="24"/>
          <w:szCs w:val="24"/>
        </w:rPr>
      </w:pPr>
      <w:r w:rsidRPr="005F0F80">
        <w:rPr>
          <w:rFonts w:ascii="Book Antiqua" w:hAnsi="Book Antiqua"/>
          <w:sz w:val="24"/>
          <w:szCs w:val="24"/>
        </w:rPr>
        <w:t xml:space="preserve">The cumulative number of </w:t>
      </w:r>
      <w:r w:rsidR="00BB19D9" w:rsidRPr="005F0F80">
        <w:rPr>
          <w:rFonts w:ascii="Book Antiqua" w:hAnsi="Book Antiqua"/>
          <w:sz w:val="24"/>
          <w:szCs w:val="24"/>
        </w:rPr>
        <w:t>activity</w:t>
      </w:r>
      <w:r w:rsidRPr="005F0F80">
        <w:rPr>
          <w:rFonts w:ascii="Book Antiqua" w:hAnsi="Book Antiqua"/>
          <w:sz w:val="24"/>
          <w:szCs w:val="24"/>
        </w:rPr>
        <w:t xml:space="preserve"> devices should be adjusted to remove any devices that have reached the end of their lifetime.  For example, if a device lasts five years, then in year six of the </w:t>
      </w:r>
      <w:r w:rsidR="00BB19D9" w:rsidRPr="005F0F80">
        <w:rPr>
          <w:rFonts w:ascii="Book Antiqua" w:hAnsi="Book Antiqua"/>
          <w:sz w:val="24"/>
          <w:szCs w:val="24"/>
        </w:rPr>
        <w:t>activity</w:t>
      </w:r>
      <w:r w:rsidRPr="005F0F80">
        <w:rPr>
          <w:rFonts w:ascii="Book Antiqua" w:hAnsi="Book Antiqua"/>
          <w:sz w:val="24"/>
          <w:szCs w:val="24"/>
        </w:rPr>
        <w:t>, all devices installed in year one should be removed from the cumulative total.</w:t>
      </w:r>
    </w:p>
    <w:bookmarkEnd w:id="6"/>
    <w:p w14:paraId="0C11884F" w14:textId="0E28F116" w:rsidR="00431ADC" w:rsidRPr="005F0F80" w:rsidRDefault="002674D5" w:rsidP="008B1E46">
      <w:pPr>
        <w:spacing w:before="360"/>
        <w:rPr>
          <w:rFonts w:ascii="Book Antiqua" w:hAnsi="Book Antiqua"/>
          <w:sz w:val="24"/>
          <w:szCs w:val="24"/>
        </w:rPr>
      </w:pPr>
      <w:r w:rsidRPr="005F0F80">
        <w:rPr>
          <w:rFonts w:ascii="Book Antiqua" w:hAnsi="Book Antiqua"/>
          <w:i/>
          <w:iCs w:val="0"/>
          <w:sz w:val="24"/>
          <w:szCs w:val="24"/>
        </w:rPr>
        <w:t xml:space="preserve">6.1 </w:t>
      </w:r>
      <w:r w:rsidR="006E2DB1" w:rsidRPr="005F0F80">
        <w:rPr>
          <w:rFonts w:ascii="Book Antiqua" w:hAnsi="Book Antiqua"/>
          <w:i/>
          <w:iCs w:val="0"/>
          <w:sz w:val="24"/>
          <w:szCs w:val="24"/>
        </w:rPr>
        <w:t>Determining biomass savings</w:t>
      </w:r>
      <w:r w:rsidR="00AA07E8" w:rsidRPr="005F0F80">
        <w:rPr>
          <w:rFonts w:ascii="Book Antiqua" w:hAnsi="Book Antiqua"/>
          <w:i/>
          <w:iCs w:val="0"/>
          <w:sz w:val="24"/>
          <w:szCs w:val="24"/>
        </w:rPr>
        <w:t xml:space="preserve">: Water boiling test based on efficiency of the </w:t>
      </w:r>
      <w:r w:rsidR="00BB19D9" w:rsidRPr="005F0F80">
        <w:rPr>
          <w:rFonts w:ascii="Book Antiqua" w:hAnsi="Book Antiqua"/>
          <w:i/>
          <w:iCs w:val="0"/>
          <w:sz w:val="24"/>
          <w:szCs w:val="24"/>
        </w:rPr>
        <w:t>activity</w:t>
      </w:r>
      <w:r w:rsidR="00AA07E8" w:rsidRPr="005F0F80">
        <w:rPr>
          <w:rFonts w:ascii="Book Antiqua" w:hAnsi="Book Antiqua"/>
          <w:i/>
          <w:iCs w:val="0"/>
          <w:sz w:val="24"/>
          <w:szCs w:val="24"/>
        </w:rPr>
        <w:t xml:space="preserve"> device</w:t>
      </w:r>
      <w:r w:rsidR="00AA07E8" w:rsidRPr="005F0F80">
        <w:rPr>
          <w:rFonts w:ascii="Book Antiqua" w:hAnsi="Book Antiqua"/>
          <w:sz w:val="24"/>
          <w:szCs w:val="24"/>
        </w:rPr>
        <w:t>.</w:t>
      </w:r>
    </w:p>
    <w:p w14:paraId="2CAFA11E" w14:textId="37B74E33" w:rsidR="003929E1" w:rsidRPr="005F0F80" w:rsidRDefault="00431ADC" w:rsidP="008B1E46">
      <w:pPr>
        <w:rPr>
          <w:rFonts w:ascii="Book Antiqua" w:hAnsi="Book Antiqua"/>
          <w:sz w:val="24"/>
          <w:szCs w:val="24"/>
        </w:rPr>
      </w:pPr>
      <w:r w:rsidRPr="005F0F80">
        <w:rPr>
          <w:rFonts w:ascii="Book Antiqua" w:hAnsi="Book Antiqua"/>
          <w:sz w:val="24"/>
          <w:szCs w:val="24"/>
        </w:rPr>
        <w:t xml:space="preserve">The fuel savings are calculated from the amount of biomass consumed by the </w:t>
      </w:r>
      <w:r w:rsidR="00C934E4" w:rsidRPr="005F0F80">
        <w:rPr>
          <w:rFonts w:ascii="Book Antiqua" w:hAnsi="Book Antiqua"/>
          <w:sz w:val="24"/>
          <w:szCs w:val="24"/>
        </w:rPr>
        <w:t xml:space="preserve">stove </w:t>
      </w:r>
      <w:r w:rsidRPr="005F0F80">
        <w:rPr>
          <w:rFonts w:ascii="Book Antiqua" w:hAnsi="Book Antiqua"/>
          <w:sz w:val="24"/>
          <w:szCs w:val="24"/>
        </w:rPr>
        <w:t>in the pre-</w:t>
      </w:r>
      <w:r w:rsidR="00BB19D9" w:rsidRPr="005F0F80">
        <w:rPr>
          <w:rFonts w:ascii="Book Antiqua" w:hAnsi="Book Antiqua"/>
          <w:sz w:val="24"/>
          <w:szCs w:val="24"/>
        </w:rPr>
        <w:t>activity</w:t>
      </w:r>
      <w:r w:rsidRPr="005F0F80">
        <w:rPr>
          <w:rFonts w:ascii="Book Antiqua" w:hAnsi="Book Antiqua"/>
          <w:sz w:val="24"/>
          <w:szCs w:val="24"/>
        </w:rPr>
        <w:t xml:space="preserve"> scenario (default) and the efficiency gains of the new compared to the old stove. </w:t>
      </w:r>
      <w:r w:rsidR="003929E1" w:rsidRPr="005F0F80">
        <w:rPr>
          <w:rFonts w:ascii="Book Antiqua" w:hAnsi="Book Antiqua"/>
          <w:sz w:val="24"/>
          <w:szCs w:val="24"/>
        </w:rPr>
        <w:t xml:space="preserve">Determining </w:t>
      </w:r>
      <w:proofErr w:type="spellStart"/>
      <w:proofErr w:type="gramStart"/>
      <w:r w:rsidR="003929E1" w:rsidRPr="005F0F80">
        <w:rPr>
          <w:rFonts w:ascii="Book Antiqua" w:hAnsi="Book Antiqua"/>
          <w:i/>
          <w:sz w:val="24"/>
          <w:szCs w:val="24"/>
        </w:rPr>
        <w:t>B</w:t>
      </w:r>
      <w:r w:rsidR="003929E1" w:rsidRPr="005F0F80">
        <w:rPr>
          <w:rFonts w:ascii="Book Antiqua" w:hAnsi="Book Antiqua"/>
          <w:i/>
          <w:sz w:val="24"/>
          <w:szCs w:val="24"/>
          <w:vertAlign w:val="subscript"/>
        </w:rPr>
        <w:t>y,i</w:t>
      </w:r>
      <w:proofErr w:type="gramEnd"/>
      <w:r w:rsidR="003929E1" w:rsidRPr="005F0F80">
        <w:rPr>
          <w:rFonts w:ascii="Book Antiqua" w:hAnsi="Book Antiqua"/>
          <w:i/>
          <w:sz w:val="24"/>
          <w:szCs w:val="24"/>
          <w:vertAlign w:val="subscript"/>
        </w:rPr>
        <w:t>,j</w:t>
      </w:r>
      <w:proofErr w:type="spellEnd"/>
      <w:r w:rsidR="003929E1" w:rsidRPr="005F0F80">
        <w:rPr>
          <w:rFonts w:ascii="Book Antiqua" w:hAnsi="Book Antiqua"/>
          <w:i/>
          <w:sz w:val="24"/>
          <w:szCs w:val="24"/>
          <w:vertAlign w:val="subscript"/>
        </w:rPr>
        <w:t xml:space="preserve"> </w:t>
      </w:r>
      <w:r w:rsidR="003929E1" w:rsidRPr="005F0F80">
        <w:rPr>
          <w:rFonts w:ascii="Book Antiqua" w:hAnsi="Book Antiqua"/>
          <w:sz w:val="24"/>
          <w:szCs w:val="24"/>
        </w:rPr>
        <w:t xml:space="preserve">from the implementation of efficient thermal devices is estimated as </w:t>
      </w:r>
      <w:r w:rsidR="00AA07E8" w:rsidRPr="005F0F80">
        <w:rPr>
          <w:rFonts w:ascii="Book Antiqua" w:hAnsi="Book Antiqua"/>
          <w:sz w:val="24"/>
          <w:szCs w:val="24"/>
        </w:rPr>
        <w:t>follows</w:t>
      </w:r>
      <w:r w:rsidR="00BA5ABF" w:rsidRPr="005F0F80">
        <w:rPr>
          <w:rFonts w:ascii="Book Antiqua" w:hAnsi="Book Antiqua"/>
          <w:sz w:val="24"/>
          <w:szCs w:val="24"/>
        </w:rPr>
        <w:t>:</w:t>
      </w:r>
    </w:p>
    <w:p w14:paraId="2BB04184" w14:textId="760DB694" w:rsidR="00F86CFA" w:rsidRPr="005F0F80" w:rsidRDefault="002674D5" w:rsidP="002674D5">
      <w:pPr>
        <w:rPr>
          <w:rFonts w:ascii="Book Antiqua" w:hAnsi="Book Antiqua"/>
          <w:sz w:val="24"/>
          <w:szCs w:val="24"/>
        </w:rPr>
      </w:pPr>
      <w:r w:rsidRPr="005F0F80">
        <w:rPr>
          <w:rFonts w:ascii="Book Antiqua" w:hAnsi="Book Antiqua"/>
          <w:sz w:val="24"/>
          <w:szCs w:val="24"/>
        </w:rPr>
        <w:tab/>
      </w:r>
      <w:proofErr w:type="spellStart"/>
      <w:proofErr w:type="gramStart"/>
      <w:r w:rsidR="003929E1" w:rsidRPr="005F0F80">
        <w:rPr>
          <w:rFonts w:ascii="Book Antiqua" w:hAnsi="Book Antiqua"/>
          <w:sz w:val="24"/>
          <w:szCs w:val="24"/>
        </w:rPr>
        <w:t>B</w:t>
      </w:r>
      <w:r w:rsidR="00E470D1" w:rsidRPr="005F0F80">
        <w:rPr>
          <w:rFonts w:ascii="Book Antiqua" w:hAnsi="Book Antiqua"/>
          <w:sz w:val="24"/>
          <w:szCs w:val="24"/>
          <w:vertAlign w:val="subscript"/>
        </w:rPr>
        <w:t>y</w:t>
      </w:r>
      <w:r w:rsidR="003929E1" w:rsidRPr="005F0F80">
        <w:rPr>
          <w:rFonts w:ascii="Book Antiqua" w:hAnsi="Book Antiqua"/>
          <w:sz w:val="24"/>
          <w:szCs w:val="24"/>
          <w:vertAlign w:val="subscript"/>
        </w:rPr>
        <w:t>,i</w:t>
      </w:r>
      <w:proofErr w:type="gramEnd"/>
      <w:r w:rsidR="003929E1" w:rsidRPr="005F0F80">
        <w:rPr>
          <w:rFonts w:ascii="Book Antiqua" w:hAnsi="Book Antiqua"/>
          <w:sz w:val="24"/>
          <w:szCs w:val="24"/>
          <w:vertAlign w:val="subscript"/>
        </w:rPr>
        <w:t>,j</w:t>
      </w:r>
      <w:proofErr w:type="spellEnd"/>
      <w:r w:rsidR="003929E1" w:rsidRPr="005F0F80">
        <w:rPr>
          <w:rFonts w:ascii="Book Antiqua" w:hAnsi="Book Antiqua"/>
          <w:sz w:val="24"/>
          <w:szCs w:val="24"/>
          <w:vertAlign w:val="subscript"/>
        </w:rPr>
        <w:t xml:space="preserve"> </w:t>
      </w:r>
      <w:r w:rsidR="003929E1" w:rsidRPr="005F0F80">
        <w:rPr>
          <w:rFonts w:ascii="Book Antiqua" w:hAnsi="Book Antiqua"/>
          <w:sz w:val="24"/>
          <w:szCs w:val="24"/>
        </w:rPr>
        <w:t xml:space="preserve">= </w:t>
      </w:r>
      <w:proofErr w:type="spellStart"/>
      <w:r w:rsidR="003929E1" w:rsidRPr="005F0F80">
        <w:rPr>
          <w:rFonts w:ascii="Book Antiqua" w:hAnsi="Book Antiqua"/>
          <w:sz w:val="24"/>
          <w:szCs w:val="24"/>
        </w:rPr>
        <w:t>B</w:t>
      </w:r>
      <w:r w:rsidR="003929E1" w:rsidRPr="005F0F80">
        <w:rPr>
          <w:rFonts w:ascii="Book Antiqua" w:hAnsi="Book Antiqua"/>
          <w:sz w:val="24"/>
          <w:szCs w:val="24"/>
          <w:vertAlign w:val="subscript"/>
        </w:rPr>
        <w:t>old,i,j</w:t>
      </w:r>
      <w:proofErr w:type="spellEnd"/>
      <w:r w:rsidR="00D914D7" w:rsidRPr="005F0F80">
        <w:rPr>
          <w:rFonts w:ascii="Book Antiqua" w:hAnsi="Book Antiqua"/>
          <w:sz w:val="24"/>
          <w:szCs w:val="24"/>
          <w:vertAlign w:val="subscript"/>
        </w:rPr>
        <w:t xml:space="preserve"> </w:t>
      </w:r>
      <w:r w:rsidR="003929E1" w:rsidRPr="005F0F80">
        <w:rPr>
          <w:rFonts w:ascii="Book Antiqua" w:hAnsi="Book Antiqua"/>
          <w:sz w:val="24"/>
          <w:szCs w:val="24"/>
        </w:rPr>
        <w:t>x</w:t>
      </w:r>
      <w:r w:rsidR="00D914D7" w:rsidRPr="005F0F80">
        <w:rPr>
          <w:rFonts w:ascii="Book Antiqua" w:hAnsi="Book Antiqua"/>
          <w:sz w:val="24"/>
          <w:szCs w:val="24"/>
        </w:rPr>
        <w:t xml:space="preserve"> </w:t>
      </w:r>
      <w:r w:rsidR="003929E1" w:rsidRPr="005F0F80">
        <w:rPr>
          <w:rFonts w:ascii="Book Antiqua" w:hAnsi="Book Antiqua"/>
          <w:sz w:val="24"/>
          <w:szCs w:val="24"/>
        </w:rPr>
        <w:t>(1 -</w:t>
      </w:r>
      <w:r w:rsidR="00D914D7" w:rsidRPr="005F0F80">
        <w:rPr>
          <w:rFonts w:ascii="Book Antiqua" w:hAnsi="Book Antiqua"/>
          <w:sz w:val="24"/>
          <w:szCs w:val="24"/>
        </w:rPr>
        <w:t xml:space="preserve"> </w:t>
      </w:r>
      <m:oMath>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η</m:t>
                </m:r>
              </m:e>
              <m:sub>
                <m:r>
                  <w:rPr>
                    <w:rFonts w:ascii="Cambria Math" w:hAnsi="Cambria Math"/>
                    <w:sz w:val="24"/>
                    <w:szCs w:val="24"/>
                  </w:rPr>
                  <m:t>old</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sub>
            </m:sSub>
          </m:num>
          <m:den>
            <m:sSub>
              <m:sSubPr>
                <m:ctrlPr>
                  <w:rPr>
                    <w:rFonts w:ascii="Cambria Math" w:hAnsi="Cambria Math"/>
                    <w:sz w:val="24"/>
                    <w:szCs w:val="24"/>
                  </w:rPr>
                </m:ctrlPr>
              </m:sSubPr>
              <m:e>
                <m:r>
                  <w:rPr>
                    <w:rFonts w:ascii="Cambria Math" w:hAnsi="Cambria Math"/>
                    <w:sz w:val="24"/>
                    <w:szCs w:val="24"/>
                  </w:rPr>
                  <m:t>η</m:t>
                </m:r>
              </m:e>
              <m:sub>
                <m:r>
                  <w:rPr>
                    <w:rFonts w:ascii="Cambria Math" w:hAnsi="Cambria Math"/>
                    <w:sz w:val="24"/>
                    <w:szCs w:val="24"/>
                  </w:rPr>
                  <m:t>new</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sub>
            </m:sSub>
          </m:den>
        </m:f>
      </m:oMath>
      <w:r w:rsidR="003929E1" w:rsidRPr="005F0F80">
        <w:rPr>
          <w:rFonts w:ascii="Book Antiqua" w:hAnsi="Book Antiqua"/>
          <w:sz w:val="24"/>
          <w:szCs w:val="24"/>
        </w:rPr>
        <w:t>)</w:t>
      </w:r>
      <w:r w:rsidR="003929E1" w:rsidRPr="005F0F80">
        <w:rPr>
          <w:rFonts w:ascii="Book Antiqua" w:hAnsi="Book Antiqua"/>
          <w:sz w:val="24"/>
          <w:szCs w:val="24"/>
        </w:rPr>
        <w:tab/>
      </w:r>
      <w:r w:rsidRPr="005F0F80">
        <w:rPr>
          <w:rFonts w:ascii="Book Antiqua" w:hAnsi="Book Antiqua"/>
          <w:sz w:val="24"/>
          <w:szCs w:val="24"/>
        </w:rPr>
        <w:t>(</w:t>
      </w:r>
      <w:proofErr w:type="spellStart"/>
      <w:r w:rsidR="003929E1" w:rsidRPr="005F0F80">
        <w:rPr>
          <w:rFonts w:ascii="Book Antiqua" w:hAnsi="Book Antiqua"/>
          <w:sz w:val="24"/>
          <w:szCs w:val="24"/>
        </w:rPr>
        <w:t>Eq</w:t>
      </w:r>
      <w:proofErr w:type="spellEnd"/>
      <w:r w:rsidRPr="005F0F80">
        <w:rPr>
          <w:rFonts w:ascii="Book Antiqua" w:hAnsi="Book Antiqua"/>
          <w:sz w:val="24"/>
          <w:szCs w:val="24"/>
        </w:rPr>
        <w:t xml:space="preserve"> </w:t>
      </w:r>
      <w:r w:rsidR="009022F9" w:rsidRPr="005F0F80">
        <w:rPr>
          <w:rFonts w:ascii="Book Antiqua" w:hAnsi="Book Antiqua"/>
          <w:sz w:val="24"/>
          <w:szCs w:val="24"/>
        </w:rPr>
        <w:t>3</w:t>
      </w:r>
      <w:r w:rsidRPr="005F0F80">
        <w:rPr>
          <w:rFonts w:ascii="Book Antiqua" w:hAnsi="Book Antiqua"/>
          <w:sz w:val="24"/>
          <w:szCs w:val="24"/>
        </w:rPr>
        <w:t>)</w:t>
      </w:r>
    </w:p>
    <w:p w14:paraId="20C5C195" w14:textId="3554998C" w:rsidR="00B61D66" w:rsidRPr="005F0F80" w:rsidRDefault="00B61D66" w:rsidP="002674D5">
      <w:pPr>
        <w:rPr>
          <w:rFonts w:ascii="Book Antiqua" w:hAnsi="Book Antiqua"/>
          <w:sz w:val="24"/>
          <w:szCs w:val="24"/>
        </w:rPr>
      </w:pPr>
      <w:r w:rsidRPr="005F0F80">
        <w:rPr>
          <w:rFonts w:ascii="Book Antiqua" w:hAnsi="Book Antiqua"/>
          <w:sz w:val="24"/>
          <w:szCs w:val="24"/>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6"/>
        <w:gridCol w:w="7511"/>
      </w:tblGrid>
      <w:tr w:rsidR="00422A5A" w:rsidRPr="005F0F80" w14:paraId="1E1DC4E5" w14:textId="77777777" w:rsidTr="008B1E46">
        <w:tc>
          <w:tcPr>
            <w:tcW w:w="993" w:type="dxa"/>
          </w:tcPr>
          <w:p w14:paraId="7F759BE7" w14:textId="5D925169" w:rsidR="0095084B" w:rsidRPr="005F0F80" w:rsidRDefault="0095084B" w:rsidP="008B1E46">
            <w:pPr>
              <w:rPr>
                <w:rFonts w:ascii="Book Antiqua" w:eastAsia="Times New Roman" w:hAnsi="Book Antiqua" w:cs="Arial"/>
                <w:sz w:val="24"/>
                <w:szCs w:val="24"/>
              </w:rPr>
            </w:pPr>
            <w:proofErr w:type="spellStart"/>
            <w:proofErr w:type="gramStart"/>
            <w:r w:rsidRPr="005F0F80">
              <w:rPr>
                <w:rFonts w:ascii="Book Antiqua" w:hAnsi="Book Antiqua"/>
                <w:sz w:val="24"/>
                <w:szCs w:val="24"/>
              </w:rPr>
              <w:lastRenderedPageBreak/>
              <w:t>B</w:t>
            </w:r>
            <w:r w:rsidRPr="005F0F80">
              <w:rPr>
                <w:rFonts w:ascii="Book Antiqua" w:hAnsi="Book Antiqua"/>
                <w:sz w:val="24"/>
                <w:szCs w:val="24"/>
                <w:vertAlign w:val="subscript"/>
              </w:rPr>
              <w:t>old,i</w:t>
            </w:r>
            <w:proofErr w:type="gramEnd"/>
            <w:r w:rsidRPr="005F0F80">
              <w:rPr>
                <w:rFonts w:ascii="Book Antiqua" w:hAnsi="Book Antiqua"/>
                <w:sz w:val="24"/>
                <w:szCs w:val="24"/>
                <w:vertAlign w:val="subscript"/>
              </w:rPr>
              <w:t>,j</w:t>
            </w:r>
            <w:proofErr w:type="spellEnd"/>
          </w:p>
        </w:tc>
        <w:tc>
          <w:tcPr>
            <w:tcW w:w="567" w:type="dxa"/>
          </w:tcPr>
          <w:p w14:paraId="5DEAF570" w14:textId="6780E7A9" w:rsidR="0095084B" w:rsidRPr="005F0F80" w:rsidRDefault="0095084B" w:rsidP="008B1E46">
            <w:pPr>
              <w:rPr>
                <w:rFonts w:ascii="Book Antiqua" w:hAnsi="Book Antiqua"/>
                <w:sz w:val="24"/>
                <w:szCs w:val="24"/>
              </w:rPr>
            </w:pPr>
            <w:r w:rsidRPr="005F0F80">
              <w:rPr>
                <w:rFonts w:ascii="Book Antiqua" w:hAnsi="Book Antiqua"/>
                <w:sz w:val="24"/>
                <w:szCs w:val="24"/>
              </w:rPr>
              <w:t>=</w:t>
            </w:r>
          </w:p>
        </w:tc>
        <w:tc>
          <w:tcPr>
            <w:tcW w:w="7536" w:type="dxa"/>
          </w:tcPr>
          <w:p w14:paraId="19D6A1BB" w14:textId="17544C2E" w:rsidR="0095084B" w:rsidRPr="005F0F80" w:rsidRDefault="0095084B" w:rsidP="008B1E46">
            <w:pPr>
              <w:rPr>
                <w:rFonts w:ascii="Book Antiqua" w:hAnsi="Book Antiqua"/>
                <w:sz w:val="24"/>
                <w:szCs w:val="24"/>
              </w:rPr>
            </w:pPr>
            <w:r w:rsidRPr="005F0F80">
              <w:rPr>
                <w:rFonts w:ascii="Book Antiqua" w:hAnsi="Book Antiqua"/>
                <w:sz w:val="24"/>
                <w:szCs w:val="24"/>
              </w:rPr>
              <w:t xml:space="preserve">Annual quantity of woody biomass </w:t>
            </w:r>
            <w:r w:rsidR="00AF43A5" w:rsidRPr="005F0F80">
              <w:rPr>
                <w:rFonts w:ascii="Book Antiqua" w:hAnsi="Book Antiqua"/>
                <w:sz w:val="24"/>
                <w:szCs w:val="24"/>
              </w:rPr>
              <w:t xml:space="preserve">in tonnes </w:t>
            </w:r>
            <w:r w:rsidRPr="005F0F80">
              <w:rPr>
                <w:rFonts w:ascii="Book Antiqua" w:hAnsi="Book Antiqua"/>
                <w:sz w:val="24"/>
                <w:szCs w:val="24"/>
              </w:rPr>
              <w:t xml:space="preserve">that would have been used in the absence of the </w:t>
            </w:r>
            <w:r w:rsidR="00BB19D9" w:rsidRPr="005F0F80">
              <w:rPr>
                <w:rFonts w:ascii="Book Antiqua" w:hAnsi="Book Antiqua"/>
                <w:sz w:val="24"/>
                <w:szCs w:val="24"/>
              </w:rPr>
              <w:t>activity</w:t>
            </w:r>
            <w:r w:rsidRPr="005F0F80">
              <w:rPr>
                <w:rFonts w:ascii="Book Antiqua" w:hAnsi="Book Antiqua"/>
                <w:sz w:val="24"/>
                <w:szCs w:val="24"/>
              </w:rPr>
              <w:t xml:space="preserve"> to generate useful thermal energy equivalent to that provided by the </w:t>
            </w:r>
            <w:r w:rsidR="00BB19D9" w:rsidRPr="005F0F80">
              <w:rPr>
                <w:rFonts w:ascii="Book Antiqua" w:hAnsi="Book Antiqua"/>
                <w:sz w:val="24"/>
                <w:szCs w:val="24"/>
              </w:rPr>
              <w:t>activity</w:t>
            </w:r>
            <w:r w:rsidRPr="005F0F80">
              <w:rPr>
                <w:rFonts w:ascii="Book Antiqua" w:hAnsi="Book Antiqua"/>
                <w:sz w:val="24"/>
                <w:szCs w:val="24"/>
              </w:rPr>
              <w:t xml:space="preserve"> device type </w:t>
            </w:r>
            <w:proofErr w:type="spellStart"/>
            <w:r w:rsidRPr="005F0F80">
              <w:rPr>
                <w:rFonts w:ascii="Book Antiqua" w:hAnsi="Book Antiqua"/>
                <w:i/>
                <w:sz w:val="24"/>
                <w:szCs w:val="24"/>
              </w:rPr>
              <w:t>i</w:t>
            </w:r>
            <w:proofErr w:type="spellEnd"/>
            <w:r w:rsidRPr="005F0F80">
              <w:rPr>
                <w:rFonts w:ascii="Book Antiqua" w:hAnsi="Book Antiqua"/>
                <w:i/>
                <w:sz w:val="24"/>
                <w:szCs w:val="24"/>
              </w:rPr>
              <w:t xml:space="preserve"> </w:t>
            </w:r>
            <w:r w:rsidRPr="005F0F80">
              <w:rPr>
                <w:rFonts w:ascii="Book Antiqua" w:hAnsi="Book Antiqua"/>
                <w:sz w:val="24"/>
                <w:szCs w:val="24"/>
              </w:rPr>
              <w:t xml:space="preserve">and batch </w:t>
            </w:r>
            <w:r w:rsidRPr="005F0F80">
              <w:rPr>
                <w:rFonts w:ascii="Book Antiqua" w:hAnsi="Book Antiqua"/>
                <w:i/>
                <w:sz w:val="24"/>
                <w:szCs w:val="24"/>
              </w:rPr>
              <w:t>j</w:t>
            </w:r>
            <w:r w:rsidR="00B566A4" w:rsidRPr="005F0F80">
              <w:rPr>
                <w:rFonts w:ascii="Book Antiqua" w:hAnsi="Book Antiqua"/>
                <w:i/>
                <w:sz w:val="24"/>
                <w:szCs w:val="24"/>
              </w:rPr>
              <w:t>.</w:t>
            </w:r>
          </w:p>
        </w:tc>
      </w:tr>
      <w:tr w:rsidR="00422A5A" w:rsidRPr="005F0F80" w14:paraId="0B678ED5" w14:textId="77777777" w:rsidTr="008B1E46">
        <w:tc>
          <w:tcPr>
            <w:tcW w:w="993" w:type="dxa"/>
          </w:tcPr>
          <w:p w14:paraId="5DA042F3" w14:textId="159CB722" w:rsidR="00B61D66" w:rsidRPr="005F0F80" w:rsidRDefault="00000000" w:rsidP="008B1E46">
            <w:pPr>
              <w:rPr>
                <w:rFonts w:ascii="Book Antiqua" w:hAnsi="Book Antiqua"/>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η</m:t>
                    </m:r>
                  </m:e>
                  <m:sub>
                    <m:r>
                      <w:rPr>
                        <w:rFonts w:ascii="Cambria Math" w:hAnsi="Cambria Math"/>
                        <w:sz w:val="24"/>
                        <w:szCs w:val="24"/>
                      </w:rPr>
                      <m:t>new</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sub>
                </m:sSub>
              </m:oMath>
            </m:oMathPara>
          </w:p>
        </w:tc>
        <w:tc>
          <w:tcPr>
            <w:tcW w:w="567" w:type="dxa"/>
          </w:tcPr>
          <w:p w14:paraId="68354B9A" w14:textId="77777777" w:rsidR="00B61D66" w:rsidRPr="005F0F80" w:rsidRDefault="00B61D66" w:rsidP="008B1E46">
            <w:pPr>
              <w:rPr>
                <w:rFonts w:ascii="Book Antiqua" w:hAnsi="Book Antiqua"/>
                <w:sz w:val="24"/>
                <w:szCs w:val="24"/>
              </w:rPr>
            </w:pPr>
            <w:r w:rsidRPr="005F0F80">
              <w:rPr>
                <w:rFonts w:ascii="Book Antiqua" w:hAnsi="Book Antiqua"/>
                <w:sz w:val="24"/>
                <w:szCs w:val="24"/>
              </w:rPr>
              <w:t>=</w:t>
            </w:r>
          </w:p>
        </w:tc>
        <w:tc>
          <w:tcPr>
            <w:tcW w:w="7536" w:type="dxa"/>
          </w:tcPr>
          <w:p w14:paraId="5FA23F4A" w14:textId="1C193B16" w:rsidR="00B61D66" w:rsidRPr="005F0F80" w:rsidRDefault="008E7866" w:rsidP="008B1E46">
            <w:pPr>
              <w:rPr>
                <w:rFonts w:ascii="Book Antiqua" w:hAnsi="Book Antiqua"/>
                <w:sz w:val="24"/>
                <w:szCs w:val="24"/>
              </w:rPr>
            </w:pPr>
            <w:r w:rsidRPr="005F0F80">
              <w:rPr>
                <w:rFonts w:ascii="Book Antiqua" w:hAnsi="Book Antiqua"/>
                <w:sz w:val="24"/>
                <w:szCs w:val="24"/>
              </w:rPr>
              <w:t xml:space="preserve">Efficiency of the </w:t>
            </w:r>
            <w:r w:rsidR="00BB19D9" w:rsidRPr="005F0F80">
              <w:rPr>
                <w:rFonts w:ascii="Book Antiqua" w:hAnsi="Book Antiqua"/>
                <w:sz w:val="24"/>
                <w:szCs w:val="24"/>
              </w:rPr>
              <w:t>activity</w:t>
            </w:r>
            <w:r w:rsidRPr="005F0F80">
              <w:rPr>
                <w:rFonts w:ascii="Book Antiqua" w:hAnsi="Book Antiqua"/>
                <w:sz w:val="24"/>
                <w:szCs w:val="24"/>
              </w:rPr>
              <w:t xml:space="preserve"> device </w:t>
            </w:r>
            <w:proofErr w:type="spellStart"/>
            <w:r w:rsidRPr="005F0F80">
              <w:rPr>
                <w:rFonts w:ascii="Book Antiqua" w:hAnsi="Book Antiqua"/>
                <w:i/>
                <w:sz w:val="24"/>
                <w:szCs w:val="24"/>
              </w:rPr>
              <w:t>i</w:t>
            </w:r>
            <w:proofErr w:type="spellEnd"/>
            <w:r w:rsidRPr="005F0F80">
              <w:rPr>
                <w:rFonts w:ascii="Book Antiqua" w:hAnsi="Book Antiqua"/>
                <w:sz w:val="24"/>
                <w:szCs w:val="24"/>
              </w:rPr>
              <w:t xml:space="preserve"> and batch </w:t>
            </w:r>
            <w:r w:rsidRPr="005F0F80">
              <w:rPr>
                <w:rFonts w:ascii="Book Antiqua" w:hAnsi="Book Antiqua"/>
                <w:i/>
                <w:sz w:val="24"/>
                <w:szCs w:val="24"/>
              </w:rPr>
              <w:t xml:space="preserve">j. </w:t>
            </w:r>
            <w:r w:rsidR="009C7522" w:rsidRPr="005F0F80">
              <w:rPr>
                <w:rFonts w:ascii="Book Antiqua" w:hAnsi="Book Antiqua"/>
                <w:sz w:val="24"/>
                <w:szCs w:val="24"/>
              </w:rPr>
              <w:t>Use the manufacturer’s specifications.</w:t>
            </w:r>
            <w:r w:rsidR="00E35BAA" w:rsidRPr="005F0F80">
              <w:rPr>
                <w:rStyle w:val="FootnoteReference"/>
                <w:rFonts w:ascii="Book Antiqua" w:hAnsi="Book Antiqua"/>
                <w:sz w:val="24"/>
                <w:szCs w:val="24"/>
              </w:rPr>
              <w:footnoteReference w:id="10"/>
            </w:r>
          </w:p>
        </w:tc>
      </w:tr>
      <w:tr w:rsidR="00422A5A" w:rsidRPr="005F0F80" w14:paraId="74113856" w14:textId="77777777" w:rsidTr="008B1E46">
        <w:tc>
          <w:tcPr>
            <w:tcW w:w="993" w:type="dxa"/>
          </w:tcPr>
          <w:p w14:paraId="3C3B35F6" w14:textId="33EC79C4" w:rsidR="0095084B" w:rsidRPr="005F0F80" w:rsidRDefault="00000000" w:rsidP="008B1E46">
            <w:pPr>
              <w:rPr>
                <w:rFonts w:ascii="Book Antiqua" w:eastAsia="Arial" w:hAnsi="Book Antiqua" w:cs="Arial"/>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η</m:t>
                    </m:r>
                  </m:e>
                  <m:sub>
                    <m:r>
                      <w:rPr>
                        <w:rFonts w:ascii="Cambria Math" w:hAnsi="Cambria Math"/>
                        <w:sz w:val="24"/>
                        <w:szCs w:val="24"/>
                      </w:rPr>
                      <m:t>old</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sub>
                </m:sSub>
              </m:oMath>
            </m:oMathPara>
          </w:p>
        </w:tc>
        <w:tc>
          <w:tcPr>
            <w:tcW w:w="567" w:type="dxa"/>
          </w:tcPr>
          <w:p w14:paraId="4691F07D" w14:textId="587F932C" w:rsidR="0095084B" w:rsidRPr="005F0F80" w:rsidRDefault="0095084B" w:rsidP="008B1E46">
            <w:pPr>
              <w:rPr>
                <w:rFonts w:ascii="Book Antiqua" w:hAnsi="Book Antiqua"/>
                <w:sz w:val="24"/>
                <w:szCs w:val="24"/>
              </w:rPr>
            </w:pPr>
            <w:r w:rsidRPr="005F0F80">
              <w:rPr>
                <w:rFonts w:ascii="Book Antiqua" w:hAnsi="Book Antiqua"/>
                <w:sz w:val="24"/>
                <w:szCs w:val="24"/>
              </w:rPr>
              <w:t>=</w:t>
            </w:r>
          </w:p>
        </w:tc>
        <w:tc>
          <w:tcPr>
            <w:tcW w:w="7536" w:type="dxa"/>
          </w:tcPr>
          <w:p w14:paraId="67C3C83F" w14:textId="0523E366" w:rsidR="0095084B" w:rsidRPr="005F0F80" w:rsidRDefault="0095084B" w:rsidP="008B1E46">
            <w:pPr>
              <w:rPr>
                <w:rFonts w:ascii="Book Antiqua" w:hAnsi="Book Antiqua"/>
                <w:sz w:val="24"/>
                <w:szCs w:val="24"/>
              </w:rPr>
            </w:pPr>
            <w:r w:rsidRPr="005F0F80">
              <w:rPr>
                <w:rFonts w:ascii="Book Antiqua" w:hAnsi="Book Antiqua"/>
                <w:sz w:val="24"/>
                <w:szCs w:val="24"/>
              </w:rPr>
              <w:t xml:space="preserve">Efficiency of the old devices being replaced by </w:t>
            </w:r>
            <w:r w:rsidR="00BB19D9" w:rsidRPr="005F0F80">
              <w:rPr>
                <w:rFonts w:ascii="Book Antiqua" w:hAnsi="Book Antiqua"/>
                <w:sz w:val="24"/>
                <w:szCs w:val="24"/>
              </w:rPr>
              <w:t>activity</w:t>
            </w:r>
            <w:r w:rsidRPr="005F0F80">
              <w:rPr>
                <w:rFonts w:ascii="Book Antiqua" w:hAnsi="Book Antiqua"/>
                <w:sz w:val="24"/>
                <w:szCs w:val="24"/>
              </w:rPr>
              <w:t xml:space="preserve"> devices of type </w:t>
            </w:r>
            <w:proofErr w:type="spellStart"/>
            <w:r w:rsidRPr="005F0F80">
              <w:rPr>
                <w:rFonts w:ascii="Book Antiqua" w:hAnsi="Book Antiqua"/>
                <w:i/>
                <w:sz w:val="24"/>
                <w:szCs w:val="24"/>
              </w:rPr>
              <w:t>i</w:t>
            </w:r>
            <w:proofErr w:type="spellEnd"/>
            <w:r w:rsidRPr="005F0F80">
              <w:rPr>
                <w:rFonts w:ascii="Book Antiqua" w:hAnsi="Book Antiqua"/>
                <w:sz w:val="24"/>
                <w:szCs w:val="24"/>
              </w:rPr>
              <w:t xml:space="preserve"> and batch </w:t>
            </w:r>
            <w:r w:rsidRPr="005F0F80">
              <w:rPr>
                <w:rFonts w:ascii="Book Antiqua" w:hAnsi="Book Antiqua"/>
                <w:i/>
                <w:sz w:val="24"/>
                <w:szCs w:val="24"/>
              </w:rPr>
              <w:t>j.</w:t>
            </w:r>
            <w:r w:rsidR="0059668A" w:rsidRPr="005F0F80">
              <w:rPr>
                <w:rFonts w:ascii="Book Antiqua" w:hAnsi="Book Antiqua"/>
                <w:sz w:val="24"/>
                <w:szCs w:val="24"/>
              </w:rPr>
              <w:t xml:space="preserve"> </w:t>
            </w:r>
          </w:p>
        </w:tc>
      </w:tr>
    </w:tbl>
    <w:p w14:paraId="718E0982" w14:textId="4A9B0690" w:rsidR="00B61D66" w:rsidRPr="005F0F80" w:rsidRDefault="00B61D66" w:rsidP="002674D5">
      <w:pPr>
        <w:rPr>
          <w:rFonts w:ascii="Book Antiqua" w:hAnsi="Book Antiqua"/>
          <w:sz w:val="24"/>
          <w:szCs w:val="24"/>
        </w:rPr>
      </w:pPr>
    </w:p>
    <w:p w14:paraId="1ADC3F89" w14:textId="0104D3BF" w:rsidR="00BA5ABF" w:rsidRPr="005F0F80" w:rsidRDefault="00BA5ABF" w:rsidP="008B1E46">
      <w:pPr>
        <w:rPr>
          <w:rFonts w:ascii="Book Antiqua" w:hAnsi="Book Antiqua"/>
          <w:sz w:val="24"/>
          <w:szCs w:val="24"/>
        </w:rPr>
      </w:pPr>
      <w:r w:rsidRPr="005F0F80">
        <w:rPr>
          <w:rFonts w:ascii="Book Antiqua" w:hAnsi="Book Antiqua"/>
          <w:sz w:val="24"/>
          <w:szCs w:val="24"/>
        </w:rPr>
        <w:t xml:space="preserve">Equation </w:t>
      </w:r>
      <w:r w:rsidR="003B09F8" w:rsidRPr="005F0F80">
        <w:rPr>
          <w:rFonts w:ascii="Book Antiqua" w:hAnsi="Book Antiqua"/>
          <w:sz w:val="24"/>
          <w:szCs w:val="24"/>
        </w:rPr>
        <w:t>3</w:t>
      </w:r>
      <w:r w:rsidRPr="005F0F80">
        <w:rPr>
          <w:rFonts w:ascii="Book Antiqua" w:hAnsi="Book Antiqua"/>
          <w:sz w:val="24"/>
          <w:szCs w:val="24"/>
        </w:rPr>
        <w:t xml:space="preserve"> assumes that there is only one </w:t>
      </w:r>
      <w:r w:rsidR="00BB19D9" w:rsidRPr="005F0F80">
        <w:rPr>
          <w:rFonts w:ascii="Book Antiqua" w:hAnsi="Book Antiqua"/>
          <w:sz w:val="24"/>
          <w:szCs w:val="24"/>
        </w:rPr>
        <w:t>activity</w:t>
      </w:r>
      <w:r w:rsidRPr="005F0F80">
        <w:rPr>
          <w:rFonts w:ascii="Book Antiqua" w:hAnsi="Book Antiqua"/>
          <w:sz w:val="24"/>
          <w:szCs w:val="24"/>
        </w:rPr>
        <w:t xml:space="preserve"> device per household. </w:t>
      </w:r>
      <w:r w:rsidRPr="005F0F80">
        <w:rPr>
          <w:rStyle w:val="FootnoteReference"/>
          <w:rFonts w:ascii="Book Antiqua" w:hAnsi="Book Antiqua" w:cs="Arial"/>
          <w:sz w:val="24"/>
          <w:szCs w:val="24"/>
        </w:rPr>
        <w:footnoteReference w:id="11"/>
      </w:r>
    </w:p>
    <w:p w14:paraId="64D819A0" w14:textId="12787122" w:rsidR="003929E1" w:rsidRPr="005F0F80" w:rsidRDefault="00B263A0" w:rsidP="008B1E46">
      <w:pPr>
        <w:spacing w:before="360"/>
        <w:rPr>
          <w:rFonts w:ascii="Book Antiqua" w:hAnsi="Book Antiqua"/>
          <w:sz w:val="24"/>
          <w:szCs w:val="24"/>
        </w:rPr>
      </w:pPr>
      <w:r w:rsidRPr="005F0F80">
        <w:rPr>
          <w:rFonts w:ascii="Book Antiqua" w:hAnsi="Book Antiqua"/>
          <w:i/>
          <w:iCs w:val="0"/>
          <w:sz w:val="24"/>
          <w:szCs w:val="24"/>
        </w:rPr>
        <w:t xml:space="preserve">6.2 </w:t>
      </w:r>
      <w:r w:rsidR="00124D2A" w:rsidRPr="005F0F80">
        <w:rPr>
          <w:rFonts w:ascii="Book Antiqua" w:hAnsi="Book Antiqua"/>
          <w:i/>
          <w:iCs w:val="0"/>
          <w:sz w:val="24"/>
          <w:szCs w:val="24"/>
        </w:rPr>
        <w:t>T</w:t>
      </w:r>
      <w:r w:rsidR="003929E1" w:rsidRPr="005F0F80">
        <w:rPr>
          <w:rFonts w:ascii="Book Antiqua" w:hAnsi="Book Antiqua"/>
          <w:i/>
          <w:iCs w:val="0"/>
          <w:sz w:val="24"/>
          <w:szCs w:val="24"/>
        </w:rPr>
        <w:t>he following conditions apply</w:t>
      </w:r>
      <w:r w:rsidR="00124D2A" w:rsidRPr="005F0F80">
        <w:rPr>
          <w:rFonts w:ascii="Book Antiqua" w:hAnsi="Book Antiqua"/>
          <w:i/>
          <w:iCs w:val="0"/>
          <w:sz w:val="24"/>
          <w:szCs w:val="24"/>
        </w:rPr>
        <w:t xml:space="preserve"> to the </w:t>
      </w:r>
      <w:r w:rsidR="00AA07E8" w:rsidRPr="005F0F80">
        <w:rPr>
          <w:rFonts w:ascii="Book Antiqua" w:hAnsi="Book Antiqua"/>
          <w:i/>
          <w:iCs w:val="0"/>
          <w:sz w:val="24"/>
          <w:szCs w:val="24"/>
        </w:rPr>
        <w:t xml:space="preserve">calculation of </w:t>
      </w:r>
      <w:proofErr w:type="gramStart"/>
      <w:r w:rsidR="00124D2A" w:rsidRPr="005F0F80">
        <w:rPr>
          <w:rFonts w:ascii="Book Antiqua" w:hAnsi="Book Antiqua"/>
          <w:i/>
          <w:iCs w:val="0"/>
          <w:sz w:val="24"/>
          <w:szCs w:val="24"/>
        </w:rPr>
        <w:t>B</w:t>
      </w:r>
      <w:r w:rsidR="00124D2A" w:rsidRPr="005F0F80">
        <w:rPr>
          <w:rFonts w:ascii="Book Antiqua" w:hAnsi="Book Antiqua"/>
          <w:i/>
          <w:iCs w:val="0"/>
          <w:sz w:val="24"/>
          <w:szCs w:val="24"/>
          <w:vertAlign w:val="subscript"/>
        </w:rPr>
        <w:t>y</w:t>
      </w:r>
      <w:r w:rsidR="00E470D1" w:rsidRPr="005F0F80">
        <w:rPr>
          <w:rFonts w:ascii="Book Antiqua" w:hAnsi="Book Antiqua"/>
          <w:i/>
          <w:iCs w:val="0"/>
          <w:sz w:val="24"/>
          <w:szCs w:val="24"/>
          <w:vertAlign w:val="subscript"/>
        </w:rPr>
        <w:t>,</w:t>
      </w:r>
      <w:r w:rsidR="00124D2A" w:rsidRPr="005F0F80">
        <w:rPr>
          <w:rFonts w:ascii="Book Antiqua" w:hAnsi="Book Antiqua"/>
          <w:i/>
          <w:iCs w:val="0"/>
          <w:sz w:val="24"/>
          <w:szCs w:val="24"/>
          <w:vertAlign w:val="subscript"/>
        </w:rPr>
        <w:t>,</w:t>
      </w:r>
      <w:proofErr w:type="spellStart"/>
      <w:proofErr w:type="gramEnd"/>
      <w:r w:rsidR="00124D2A" w:rsidRPr="005F0F80">
        <w:rPr>
          <w:rFonts w:ascii="Book Antiqua" w:hAnsi="Book Antiqua"/>
          <w:i/>
          <w:iCs w:val="0"/>
          <w:sz w:val="24"/>
          <w:szCs w:val="24"/>
          <w:vertAlign w:val="subscript"/>
        </w:rPr>
        <w:t>i,j</w:t>
      </w:r>
      <w:proofErr w:type="spellEnd"/>
      <w:r w:rsidR="003929E1" w:rsidRPr="005F0F80">
        <w:rPr>
          <w:rFonts w:ascii="Book Antiqua" w:hAnsi="Book Antiqua"/>
          <w:i/>
          <w:iCs w:val="0"/>
          <w:sz w:val="24"/>
          <w:szCs w:val="24"/>
        </w:rPr>
        <w:t>:</w:t>
      </w:r>
    </w:p>
    <w:p w14:paraId="515BE91D" w14:textId="4FDCB443" w:rsidR="003929E1" w:rsidRPr="005F0F80" w:rsidRDefault="003929E1" w:rsidP="008B1E46">
      <w:pPr>
        <w:numPr>
          <w:ilvl w:val="0"/>
          <w:numId w:val="53"/>
        </w:numPr>
        <w:tabs>
          <w:tab w:val="clear" w:pos="567"/>
        </w:tabs>
        <w:ind w:left="426" w:hanging="426"/>
        <w:rPr>
          <w:rFonts w:ascii="Book Antiqua" w:hAnsi="Book Antiqua"/>
          <w:sz w:val="24"/>
          <w:szCs w:val="24"/>
        </w:rPr>
      </w:pPr>
      <w:r w:rsidRPr="005F0F80">
        <w:rPr>
          <w:rFonts w:ascii="Book Antiqua" w:hAnsi="Book Antiqua"/>
          <w:sz w:val="24"/>
          <w:szCs w:val="24"/>
        </w:rPr>
        <w:t xml:space="preserve">Where charcoal is used as the fuel by the baseline or </w:t>
      </w:r>
      <w:r w:rsidR="00BB19D9" w:rsidRPr="005F0F80">
        <w:rPr>
          <w:rFonts w:ascii="Book Antiqua" w:hAnsi="Book Antiqua"/>
          <w:sz w:val="24"/>
          <w:szCs w:val="24"/>
        </w:rPr>
        <w:t>activity</w:t>
      </w:r>
      <w:r w:rsidRPr="005F0F80">
        <w:rPr>
          <w:rFonts w:ascii="Book Antiqua" w:hAnsi="Book Antiqua"/>
          <w:sz w:val="24"/>
          <w:szCs w:val="24"/>
        </w:rPr>
        <w:t xml:space="preserve"> devices, the quantity of woody biomass shall be determined by using a default wood</w:t>
      </w:r>
      <w:r w:rsidR="00C31D69" w:rsidRPr="005F0F80">
        <w:rPr>
          <w:rFonts w:ascii="Book Antiqua" w:hAnsi="Book Antiqua"/>
          <w:sz w:val="24"/>
          <w:szCs w:val="24"/>
        </w:rPr>
        <w:t>-</w:t>
      </w:r>
      <w:r w:rsidRPr="005F0F80">
        <w:rPr>
          <w:rFonts w:ascii="Book Antiqua" w:hAnsi="Book Antiqua"/>
          <w:sz w:val="24"/>
          <w:szCs w:val="24"/>
        </w:rPr>
        <w:t>to</w:t>
      </w:r>
      <w:r w:rsidR="00C31D69" w:rsidRPr="005F0F80">
        <w:rPr>
          <w:rFonts w:ascii="Book Antiqua" w:hAnsi="Book Antiqua"/>
          <w:sz w:val="24"/>
          <w:szCs w:val="24"/>
        </w:rPr>
        <w:t>-</w:t>
      </w:r>
      <w:r w:rsidRPr="005F0F80">
        <w:rPr>
          <w:rFonts w:ascii="Book Antiqua" w:hAnsi="Book Antiqua"/>
          <w:sz w:val="24"/>
          <w:szCs w:val="24"/>
        </w:rPr>
        <w:t xml:space="preserve">charcoal conversion factor of </w:t>
      </w:r>
      <w:r w:rsidR="001E4F60" w:rsidRPr="005F0F80">
        <w:rPr>
          <w:rFonts w:ascii="Book Antiqua" w:hAnsi="Book Antiqua"/>
          <w:sz w:val="24"/>
          <w:szCs w:val="24"/>
        </w:rPr>
        <w:t>7.7</w:t>
      </w:r>
      <w:r w:rsidRPr="005F0F80">
        <w:rPr>
          <w:rFonts w:ascii="Book Antiqua" w:hAnsi="Book Antiqua"/>
          <w:sz w:val="24"/>
          <w:szCs w:val="24"/>
        </w:rPr>
        <w:t xml:space="preserve"> kg of firewood (wet basis) per kg of charcoal (dry basis) (</w:t>
      </w:r>
      <w:proofErr w:type="spellStart"/>
      <w:r w:rsidRPr="005F0F80">
        <w:rPr>
          <w:rFonts w:ascii="Book Antiqua" w:hAnsi="Book Antiqua"/>
          <w:i/>
          <w:sz w:val="24"/>
          <w:szCs w:val="24"/>
        </w:rPr>
        <w:t>CF</w:t>
      </w:r>
      <w:r w:rsidRPr="005F0F80">
        <w:rPr>
          <w:rFonts w:ascii="Book Antiqua" w:hAnsi="Book Antiqua"/>
          <w:i/>
          <w:sz w:val="24"/>
          <w:szCs w:val="24"/>
          <w:vertAlign w:val="subscript"/>
        </w:rPr>
        <w:t>charcoal</w:t>
      </w:r>
      <w:proofErr w:type="spellEnd"/>
      <w:r w:rsidRPr="005F0F80">
        <w:rPr>
          <w:rFonts w:ascii="Book Antiqua" w:hAnsi="Book Antiqua"/>
          <w:sz w:val="24"/>
          <w:szCs w:val="24"/>
        </w:rPr>
        <w:t>).</w:t>
      </w:r>
      <w:r w:rsidR="00EB0A32" w:rsidRPr="005F0F80">
        <w:rPr>
          <w:rStyle w:val="FootnoteReference"/>
          <w:rFonts w:ascii="Book Antiqua" w:hAnsi="Book Antiqua" w:cstheme="minorHAnsi"/>
          <w:sz w:val="24"/>
          <w:szCs w:val="24"/>
        </w:rPr>
        <w:footnoteReference w:id="12"/>
      </w:r>
    </w:p>
    <w:p w14:paraId="4E0ADD25" w14:textId="440E301C" w:rsidR="003929E1" w:rsidRPr="005F0F80" w:rsidRDefault="003929E1" w:rsidP="008B1E46">
      <w:pPr>
        <w:numPr>
          <w:ilvl w:val="0"/>
          <w:numId w:val="53"/>
        </w:numPr>
        <w:tabs>
          <w:tab w:val="clear" w:pos="567"/>
        </w:tabs>
        <w:ind w:left="426" w:hanging="426"/>
        <w:rPr>
          <w:rFonts w:ascii="Book Antiqua" w:hAnsi="Book Antiqua"/>
          <w:sz w:val="24"/>
          <w:szCs w:val="24"/>
        </w:rPr>
      </w:pPr>
      <w:r w:rsidRPr="005F0F80">
        <w:rPr>
          <w:rFonts w:ascii="Book Antiqua" w:hAnsi="Book Antiqua"/>
          <w:sz w:val="24"/>
          <w:szCs w:val="24"/>
        </w:rPr>
        <w:t xml:space="preserve">The lifespan of each type of </w:t>
      </w:r>
      <w:r w:rsidR="00BB19D9" w:rsidRPr="005F0F80">
        <w:rPr>
          <w:rFonts w:ascii="Book Antiqua" w:hAnsi="Book Antiqua"/>
          <w:sz w:val="24"/>
          <w:szCs w:val="24"/>
        </w:rPr>
        <w:t>activity</w:t>
      </w:r>
      <w:r w:rsidRPr="005F0F80">
        <w:rPr>
          <w:rFonts w:ascii="Book Antiqua" w:hAnsi="Book Antiqua"/>
          <w:sz w:val="24"/>
          <w:szCs w:val="24"/>
        </w:rPr>
        <w:t xml:space="preserve"> device shall be documented based on the manufacturer</w:t>
      </w:r>
      <w:r w:rsidR="00375BA9" w:rsidRPr="005F0F80">
        <w:rPr>
          <w:rFonts w:ascii="Book Antiqua" w:hAnsi="Book Antiqua"/>
          <w:sz w:val="24"/>
          <w:szCs w:val="24"/>
        </w:rPr>
        <w:t>’</w:t>
      </w:r>
      <w:r w:rsidRPr="005F0F80">
        <w:rPr>
          <w:rFonts w:ascii="Book Antiqua" w:hAnsi="Book Antiqua"/>
          <w:sz w:val="24"/>
          <w:szCs w:val="24"/>
        </w:rPr>
        <w:t xml:space="preserve">s specification. If the lifespan of devices is less than the crediting period, it shall be demonstrated that the devices shall be replaced after the lifespan has ended. If it cannot be demonstrated that the </w:t>
      </w:r>
      <w:r w:rsidR="00BB19D9" w:rsidRPr="005F0F80">
        <w:rPr>
          <w:rFonts w:ascii="Book Antiqua" w:hAnsi="Book Antiqua"/>
          <w:sz w:val="24"/>
          <w:szCs w:val="24"/>
        </w:rPr>
        <w:t>activity</w:t>
      </w:r>
      <w:r w:rsidRPr="005F0F80">
        <w:rPr>
          <w:rFonts w:ascii="Book Antiqua" w:hAnsi="Book Antiqua"/>
          <w:sz w:val="24"/>
          <w:szCs w:val="24"/>
        </w:rPr>
        <w:t xml:space="preserve"> devices </w:t>
      </w:r>
      <w:r w:rsidR="00C31D69" w:rsidRPr="005F0F80">
        <w:rPr>
          <w:rFonts w:ascii="Book Antiqua" w:hAnsi="Book Antiqua"/>
          <w:sz w:val="24"/>
          <w:szCs w:val="24"/>
        </w:rPr>
        <w:t xml:space="preserve">shall </w:t>
      </w:r>
      <w:r w:rsidRPr="005F0F80">
        <w:rPr>
          <w:rFonts w:ascii="Book Antiqua" w:hAnsi="Book Antiqua"/>
          <w:sz w:val="24"/>
          <w:szCs w:val="24"/>
        </w:rPr>
        <w:t xml:space="preserve">be replaced with new devices, no emission reductions can be claimed beyond the lifespan of the </w:t>
      </w:r>
      <w:r w:rsidR="00BB19D9" w:rsidRPr="005F0F80">
        <w:rPr>
          <w:rFonts w:ascii="Book Antiqua" w:hAnsi="Book Antiqua"/>
          <w:sz w:val="24"/>
          <w:szCs w:val="24"/>
        </w:rPr>
        <w:t>activity</w:t>
      </w:r>
      <w:r w:rsidRPr="005F0F80">
        <w:rPr>
          <w:rFonts w:ascii="Book Antiqua" w:hAnsi="Book Antiqua"/>
          <w:sz w:val="24"/>
          <w:szCs w:val="24"/>
        </w:rPr>
        <w:t xml:space="preserve"> devices.</w:t>
      </w:r>
    </w:p>
    <w:p w14:paraId="75CB668A" w14:textId="367FAA71" w:rsidR="00ED4B28" w:rsidRPr="005F0F80" w:rsidRDefault="003929E1" w:rsidP="008B1E46">
      <w:pPr>
        <w:numPr>
          <w:ilvl w:val="0"/>
          <w:numId w:val="53"/>
        </w:numPr>
        <w:tabs>
          <w:tab w:val="clear" w:pos="567"/>
        </w:tabs>
        <w:ind w:left="426" w:hanging="426"/>
        <w:rPr>
          <w:rFonts w:ascii="Book Antiqua" w:hAnsi="Book Antiqua"/>
          <w:sz w:val="24"/>
          <w:szCs w:val="24"/>
        </w:rPr>
      </w:pPr>
      <w:r w:rsidRPr="005F0F80">
        <w:rPr>
          <w:rFonts w:ascii="Book Antiqua" w:hAnsi="Book Antiqua"/>
          <w:sz w:val="24"/>
          <w:szCs w:val="24"/>
        </w:rPr>
        <w:t xml:space="preserve">The loss in efficiency of the </w:t>
      </w:r>
      <w:r w:rsidR="00BB19D9" w:rsidRPr="005F0F80">
        <w:rPr>
          <w:rFonts w:ascii="Book Antiqua" w:hAnsi="Book Antiqua"/>
          <w:sz w:val="24"/>
          <w:szCs w:val="24"/>
        </w:rPr>
        <w:t>activity</w:t>
      </w:r>
      <w:r w:rsidRPr="005F0F80">
        <w:rPr>
          <w:rFonts w:ascii="Book Antiqua" w:hAnsi="Book Antiqua"/>
          <w:sz w:val="24"/>
          <w:szCs w:val="24"/>
        </w:rPr>
        <w:t xml:space="preserve"> device </w:t>
      </w:r>
      <w:proofErr w:type="spellStart"/>
      <w:r w:rsidRPr="005F0F80">
        <w:rPr>
          <w:rFonts w:ascii="Book Antiqua" w:hAnsi="Book Antiqua"/>
          <w:i/>
          <w:sz w:val="24"/>
          <w:szCs w:val="24"/>
        </w:rPr>
        <w:t>i</w:t>
      </w:r>
      <w:proofErr w:type="spellEnd"/>
      <w:r w:rsidRPr="005F0F80">
        <w:rPr>
          <w:rFonts w:ascii="Book Antiqua" w:hAnsi="Book Antiqua"/>
          <w:sz w:val="24"/>
          <w:szCs w:val="24"/>
        </w:rPr>
        <w:t xml:space="preserve"> in each batch </w:t>
      </w:r>
      <w:r w:rsidRPr="005F0F80">
        <w:rPr>
          <w:rFonts w:ascii="Book Antiqua" w:hAnsi="Book Antiqua"/>
          <w:i/>
          <w:sz w:val="24"/>
          <w:szCs w:val="24"/>
        </w:rPr>
        <w:t xml:space="preserve">j </w:t>
      </w:r>
      <w:r w:rsidRPr="005F0F80">
        <w:rPr>
          <w:rFonts w:ascii="Book Antiqua" w:hAnsi="Book Antiqua"/>
          <w:sz w:val="24"/>
          <w:szCs w:val="24"/>
        </w:rPr>
        <w:t>due to aging shall be accounted for during the monitoring period. A default linear decrease in efficiency up to the terminal efficiency (</w:t>
      </w:r>
      <w:r w:rsidR="00CB5713" w:rsidRPr="005F0F80">
        <w:rPr>
          <w:rFonts w:ascii="Book Antiqua" w:hAnsi="Book Antiqua"/>
          <w:sz w:val="24"/>
          <w:szCs w:val="24"/>
        </w:rPr>
        <w:t>i.e.,</w:t>
      </w:r>
      <w:r w:rsidRPr="005F0F80">
        <w:rPr>
          <w:rFonts w:ascii="Book Antiqua" w:hAnsi="Book Antiqua"/>
          <w:sz w:val="24"/>
          <w:szCs w:val="24"/>
        </w:rPr>
        <w:t xml:space="preserve"> efficiency during last year of device life) of 20% shall be applied through the life of the </w:t>
      </w:r>
      <w:r w:rsidR="00BB19D9" w:rsidRPr="005F0F80">
        <w:rPr>
          <w:rFonts w:ascii="Book Antiqua" w:hAnsi="Book Antiqua"/>
          <w:sz w:val="24"/>
          <w:szCs w:val="24"/>
        </w:rPr>
        <w:t>activity</w:t>
      </w:r>
      <w:r w:rsidRPr="005F0F80">
        <w:rPr>
          <w:rFonts w:ascii="Book Antiqua" w:hAnsi="Book Antiqua"/>
          <w:sz w:val="24"/>
          <w:szCs w:val="24"/>
        </w:rPr>
        <w:t xml:space="preserve"> device. For example, if the life of the </w:t>
      </w:r>
      <w:r w:rsidR="00BB19D9" w:rsidRPr="005F0F80">
        <w:rPr>
          <w:rFonts w:ascii="Book Antiqua" w:hAnsi="Book Antiqua"/>
          <w:sz w:val="24"/>
          <w:szCs w:val="24"/>
        </w:rPr>
        <w:t>activity</w:t>
      </w:r>
      <w:r w:rsidRPr="005F0F80">
        <w:rPr>
          <w:rFonts w:ascii="Book Antiqua" w:hAnsi="Book Antiqua"/>
          <w:sz w:val="24"/>
          <w:szCs w:val="24"/>
        </w:rPr>
        <w:t xml:space="preserve"> device is </w:t>
      </w:r>
      <w:r w:rsidR="00375BA9" w:rsidRPr="005F0F80">
        <w:rPr>
          <w:rFonts w:ascii="Book Antiqua" w:hAnsi="Book Antiqua"/>
          <w:sz w:val="24"/>
          <w:szCs w:val="24"/>
        </w:rPr>
        <w:t xml:space="preserve">five </w:t>
      </w:r>
      <w:r w:rsidRPr="005F0F80">
        <w:rPr>
          <w:rFonts w:ascii="Book Antiqua" w:hAnsi="Book Antiqua"/>
          <w:sz w:val="24"/>
          <w:szCs w:val="24"/>
        </w:rPr>
        <w:t xml:space="preserve">years and the </w:t>
      </w:r>
      <w:r w:rsidR="00BB19D9" w:rsidRPr="005F0F80">
        <w:rPr>
          <w:rFonts w:ascii="Book Antiqua" w:hAnsi="Book Antiqua"/>
          <w:sz w:val="24"/>
          <w:szCs w:val="24"/>
        </w:rPr>
        <w:t>activity</w:t>
      </w:r>
      <w:r w:rsidRPr="005F0F80">
        <w:rPr>
          <w:rFonts w:ascii="Book Antiqua" w:hAnsi="Book Antiqua"/>
          <w:sz w:val="24"/>
          <w:szCs w:val="24"/>
        </w:rPr>
        <w:t xml:space="preserve"> device has an efficiency of 30% at commissioning, then a 2% decrease in efficiency every year shall be </w:t>
      </w:r>
      <w:r w:rsidRPr="005F0F80">
        <w:rPr>
          <w:rFonts w:ascii="Book Antiqua" w:hAnsi="Book Antiqua"/>
          <w:sz w:val="24"/>
          <w:szCs w:val="24"/>
        </w:rPr>
        <w:lastRenderedPageBreak/>
        <w:t>applied.</w:t>
      </w:r>
      <w:r w:rsidR="00E22D4D" w:rsidRPr="005F0F80">
        <w:rPr>
          <w:rStyle w:val="FootnoteReference"/>
          <w:rFonts w:ascii="Book Antiqua" w:hAnsi="Book Antiqua" w:cstheme="minorHAnsi"/>
          <w:sz w:val="24"/>
          <w:szCs w:val="24"/>
        </w:rPr>
        <w:footnoteReference w:id="13"/>
      </w:r>
      <w:r w:rsidR="00C31D69" w:rsidRPr="005F0F80">
        <w:rPr>
          <w:rFonts w:ascii="Book Antiqua" w:hAnsi="Book Antiqua"/>
          <w:sz w:val="24"/>
          <w:szCs w:val="24"/>
        </w:rPr>
        <w:t xml:space="preserve"> </w:t>
      </w:r>
      <w:r w:rsidRPr="005F0F80">
        <w:rPr>
          <w:rFonts w:ascii="Book Antiqua" w:hAnsi="Book Antiqua"/>
          <w:sz w:val="24"/>
          <w:szCs w:val="24"/>
        </w:rPr>
        <w:t xml:space="preserve">Alternatively, the manufacturer of the </w:t>
      </w:r>
      <w:r w:rsidR="00BB19D9" w:rsidRPr="005F0F80">
        <w:rPr>
          <w:rFonts w:ascii="Book Antiqua" w:hAnsi="Book Antiqua"/>
          <w:sz w:val="24"/>
          <w:szCs w:val="24"/>
        </w:rPr>
        <w:t>activity</w:t>
      </w:r>
      <w:r w:rsidRPr="005F0F80">
        <w:rPr>
          <w:rFonts w:ascii="Book Antiqua" w:hAnsi="Book Antiqua"/>
          <w:sz w:val="24"/>
          <w:szCs w:val="24"/>
        </w:rPr>
        <w:t xml:space="preserve"> devices shall confirm with technical justification based on certification </w:t>
      </w:r>
      <w:r w:rsidRPr="005F0F80">
        <w:rPr>
          <w:rFonts w:ascii="Book Antiqua" w:hAnsi="Book Antiqua" w:cs="Arial"/>
          <w:sz w:val="24"/>
          <w:szCs w:val="24"/>
        </w:rPr>
        <w:t>by a national standards body or a certifying body recognized by the Rwandan government</w:t>
      </w:r>
      <w:r w:rsidRPr="005F0F80" w:rsidDel="005A7059">
        <w:rPr>
          <w:rFonts w:ascii="Book Antiqua" w:hAnsi="Book Antiqua"/>
          <w:sz w:val="24"/>
          <w:szCs w:val="24"/>
        </w:rPr>
        <w:t xml:space="preserve"> </w:t>
      </w:r>
      <w:r w:rsidRPr="005F0F80">
        <w:rPr>
          <w:rFonts w:ascii="Book Antiqua" w:hAnsi="Book Antiqua"/>
          <w:sz w:val="24"/>
          <w:szCs w:val="24"/>
        </w:rPr>
        <w:t xml:space="preserve">that no decrease in efficiency of </w:t>
      </w:r>
      <w:r w:rsidR="00BB19D9" w:rsidRPr="005F0F80">
        <w:rPr>
          <w:rFonts w:ascii="Book Antiqua" w:hAnsi="Book Antiqua"/>
          <w:sz w:val="24"/>
          <w:szCs w:val="24"/>
        </w:rPr>
        <w:t>activity</w:t>
      </w:r>
      <w:r w:rsidRPr="005F0F80">
        <w:rPr>
          <w:rFonts w:ascii="Book Antiqua" w:hAnsi="Book Antiqua"/>
          <w:sz w:val="24"/>
          <w:szCs w:val="24"/>
        </w:rPr>
        <w:t xml:space="preserve"> devices is envisaged during the crediting period</w:t>
      </w:r>
      <w:r w:rsidR="00ED4B28" w:rsidRPr="005F0F80">
        <w:rPr>
          <w:rFonts w:ascii="Book Antiqua" w:hAnsi="Book Antiqua"/>
          <w:sz w:val="24"/>
          <w:szCs w:val="24"/>
        </w:rPr>
        <w:t>.</w:t>
      </w:r>
      <w:r w:rsidR="00B468F5" w:rsidRPr="005F0F80">
        <w:rPr>
          <w:rFonts w:ascii="Book Antiqua" w:hAnsi="Book Antiqua"/>
          <w:sz w:val="24"/>
          <w:szCs w:val="24"/>
        </w:rPr>
        <w:t xml:space="preserve"> </w:t>
      </w:r>
    </w:p>
    <w:p w14:paraId="24E2844C" w14:textId="3965F377" w:rsidR="003929E1" w:rsidRPr="005F0F80" w:rsidRDefault="003929E1" w:rsidP="008B1E46">
      <w:pPr>
        <w:numPr>
          <w:ilvl w:val="0"/>
          <w:numId w:val="53"/>
        </w:numPr>
        <w:tabs>
          <w:tab w:val="clear" w:pos="567"/>
        </w:tabs>
        <w:ind w:left="426" w:hanging="426"/>
        <w:rPr>
          <w:rFonts w:ascii="Book Antiqua" w:hAnsi="Book Antiqua"/>
          <w:sz w:val="24"/>
          <w:szCs w:val="24"/>
        </w:rPr>
      </w:pPr>
      <w:r w:rsidRPr="005F0F80">
        <w:rPr>
          <w:rFonts w:ascii="Book Antiqua" w:hAnsi="Book Antiqua"/>
          <w:sz w:val="24"/>
          <w:szCs w:val="24"/>
        </w:rPr>
        <w:t xml:space="preserve">Leakage shall be determined based on multiplying </w:t>
      </w:r>
      <w:proofErr w:type="spellStart"/>
      <w:proofErr w:type="gramStart"/>
      <w:r w:rsidRPr="005F0F80">
        <w:rPr>
          <w:rFonts w:ascii="Book Antiqua" w:hAnsi="Book Antiqua"/>
          <w:i/>
          <w:sz w:val="24"/>
          <w:szCs w:val="24"/>
        </w:rPr>
        <w:t>B</w:t>
      </w:r>
      <w:r w:rsidRPr="005F0F80">
        <w:rPr>
          <w:rFonts w:ascii="Book Antiqua" w:hAnsi="Book Antiqua"/>
          <w:i/>
          <w:sz w:val="24"/>
          <w:szCs w:val="24"/>
          <w:vertAlign w:val="subscript"/>
        </w:rPr>
        <w:t>y,i</w:t>
      </w:r>
      <w:proofErr w:type="gramEnd"/>
      <w:r w:rsidRPr="005F0F80">
        <w:rPr>
          <w:rFonts w:ascii="Book Antiqua" w:hAnsi="Book Antiqua"/>
          <w:i/>
          <w:sz w:val="24"/>
          <w:szCs w:val="24"/>
          <w:vertAlign w:val="subscript"/>
        </w:rPr>
        <w:t>,j</w:t>
      </w:r>
      <w:proofErr w:type="spellEnd"/>
      <w:r w:rsidR="00CF2A70" w:rsidRPr="005F0F80">
        <w:rPr>
          <w:rFonts w:ascii="Book Antiqua" w:hAnsi="Book Antiqua"/>
          <w:sz w:val="24"/>
          <w:szCs w:val="24"/>
          <w:vertAlign w:val="subscript"/>
        </w:rPr>
        <w:t xml:space="preserve"> </w:t>
      </w:r>
      <w:r w:rsidRPr="005F0F80">
        <w:rPr>
          <w:rFonts w:ascii="Book Antiqua" w:hAnsi="Book Antiqua"/>
          <w:sz w:val="24"/>
          <w:szCs w:val="24"/>
        </w:rPr>
        <w:t xml:space="preserve">by a “net to gross adjustment factor” of 0.95. This is based on the standard default value to account for leakage under the </w:t>
      </w:r>
      <w:r w:rsidR="00072905" w:rsidRPr="005F0F80">
        <w:rPr>
          <w:rFonts w:ascii="Book Antiqua" w:hAnsi="Book Antiqua"/>
          <w:sz w:val="24"/>
          <w:szCs w:val="24"/>
        </w:rPr>
        <w:t>CDM and</w:t>
      </w:r>
      <w:r w:rsidR="002D0365" w:rsidRPr="005F0F80">
        <w:rPr>
          <w:rFonts w:ascii="Book Antiqua" w:hAnsi="Book Antiqua"/>
          <w:sz w:val="24"/>
          <w:szCs w:val="24"/>
        </w:rPr>
        <w:t xml:space="preserve"> is already included in</w:t>
      </w:r>
      <w:r w:rsidR="00F14786" w:rsidRPr="005F0F80">
        <w:rPr>
          <w:rFonts w:ascii="Book Antiqua" w:hAnsi="Book Antiqua"/>
          <w:sz w:val="24"/>
          <w:szCs w:val="24"/>
        </w:rPr>
        <w:t xml:space="preserve"> Equation 2</w:t>
      </w:r>
      <w:r w:rsidRPr="005F0F80">
        <w:rPr>
          <w:rFonts w:ascii="Book Antiqua" w:hAnsi="Book Antiqua"/>
          <w:sz w:val="24"/>
          <w:szCs w:val="24"/>
        </w:rPr>
        <w:t xml:space="preserve">. </w:t>
      </w:r>
    </w:p>
    <w:p w14:paraId="10B8C364" w14:textId="1739F82C" w:rsidR="003929E1" w:rsidRPr="005F0F80" w:rsidRDefault="003929E1" w:rsidP="008B1E46">
      <w:pPr>
        <w:pStyle w:val="Templateheading1"/>
        <w:rPr>
          <w:rFonts w:ascii="Book Antiqua" w:hAnsi="Book Antiqua"/>
          <w:sz w:val="24"/>
          <w:szCs w:val="24"/>
        </w:rPr>
      </w:pPr>
      <w:r w:rsidRPr="005F0F80">
        <w:rPr>
          <w:rFonts w:ascii="Book Antiqua" w:hAnsi="Book Antiqua"/>
          <w:sz w:val="24"/>
          <w:szCs w:val="24"/>
        </w:rPr>
        <w:t>Data and parameters not monitored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959"/>
        <w:gridCol w:w="1703"/>
        <w:gridCol w:w="1276"/>
      </w:tblGrid>
      <w:tr w:rsidR="001503BC" w:rsidRPr="005F0F80" w14:paraId="279AFB11" w14:textId="77777777" w:rsidTr="008B1E46">
        <w:trPr>
          <w:cantSplit/>
          <w:tblHeader/>
        </w:trPr>
        <w:tc>
          <w:tcPr>
            <w:tcW w:w="1271" w:type="dxa"/>
            <w:shd w:val="clear" w:color="auto" w:fill="FFFFFF" w:themeFill="background1"/>
          </w:tcPr>
          <w:p w14:paraId="1B2C9F02" w14:textId="77777777" w:rsidR="003929E1" w:rsidRPr="005F0F80" w:rsidRDefault="003929E1" w:rsidP="002674D5">
            <w:pPr>
              <w:rPr>
                <w:rFonts w:ascii="Book Antiqua" w:hAnsi="Book Antiqua"/>
                <w:i/>
                <w:iCs w:val="0"/>
                <w:sz w:val="24"/>
                <w:szCs w:val="24"/>
              </w:rPr>
            </w:pPr>
            <w:r w:rsidRPr="005F0F80">
              <w:rPr>
                <w:rFonts w:ascii="Book Antiqua" w:hAnsi="Book Antiqua"/>
                <w:i/>
                <w:iCs w:val="0"/>
                <w:sz w:val="24"/>
                <w:szCs w:val="24"/>
              </w:rPr>
              <w:t>Parameter</w:t>
            </w:r>
          </w:p>
        </w:tc>
        <w:tc>
          <w:tcPr>
            <w:tcW w:w="4959" w:type="dxa"/>
            <w:shd w:val="clear" w:color="auto" w:fill="FFFFFF" w:themeFill="background1"/>
          </w:tcPr>
          <w:p w14:paraId="19DCD4BD" w14:textId="77777777" w:rsidR="003929E1" w:rsidRPr="005F0F80" w:rsidRDefault="003929E1" w:rsidP="002674D5">
            <w:pPr>
              <w:rPr>
                <w:rFonts w:ascii="Book Antiqua" w:hAnsi="Book Antiqua"/>
                <w:i/>
                <w:iCs w:val="0"/>
                <w:sz w:val="24"/>
                <w:szCs w:val="24"/>
              </w:rPr>
            </w:pPr>
            <w:r w:rsidRPr="005F0F80">
              <w:rPr>
                <w:rFonts w:ascii="Book Antiqua" w:hAnsi="Book Antiqua"/>
                <w:i/>
                <w:iCs w:val="0"/>
                <w:sz w:val="24"/>
                <w:szCs w:val="24"/>
              </w:rPr>
              <w:t>Description</w:t>
            </w:r>
          </w:p>
        </w:tc>
        <w:tc>
          <w:tcPr>
            <w:tcW w:w="1703" w:type="dxa"/>
            <w:shd w:val="clear" w:color="auto" w:fill="FFFFFF" w:themeFill="background1"/>
          </w:tcPr>
          <w:p w14:paraId="47DA154D" w14:textId="77777777" w:rsidR="003929E1" w:rsidRPr="005F0F80" w:rsidRDefault="003929E1" w:rsidP="002674D5">
            <w:pPr>
              <w:rPr>
                <w:rFonts w:ascii="Book Antiqua" w:hAnsi="Book Antiqua"/>
                <w:i/>
                <w:iCs w:val="0"/>
                <w:sz w:val="24"/>
                <w:szCs w:val="24"/>
              </w:rPr>
            </w:pPr>
            <w:r w:rsidRPr="005F0F80">
              <w:rPr>
                <w:rFonts w:ascii="Book Antiqua" w:hAnsi="Book Antiqua"/>
                <w:i/>
                <w:iCs w:val="0"/>
                <w:sz w:val="24"/>
                <w:szCs w:val="24"/>
              </w:rPr>
              <w:t>Value</w:t>
            </w:r>
          </w:p>
        </w:tc>
        <w:tc>
          <w:tcPr>
            <w:tcW w:w="1276" w:type="dxa"/>
            <w:shd w:val="clear" w:color="auto" w:fill="FFFFFF" w:themeFill="background1"/>
          </w:tcPr>
          <w:p w14:paraId="146FFF1F" w14:textId="0C3590FA" w:rsidR="003929E1" w:rsidRPr="005F0F80" w:rsidRDefault="003929E1" w:rsidP="002674D5">
            <w:pPr>
              <w:rPr>
                <w:rFonts w:ascii="Book Antiqua" w:hAnsi="Book Antiqua"/>
                <w:i/>
                <w:iCs w:val="0"/>
                <w:sz w:val="24"/>
                <w:szCs w:val="24"/>
              </w:rPr>
            </w:pPr>
            <w:r w:rsidRPr="005F0F80">
              <w:rPr>
                <w:rFonts w:ascii="Book Antiqua" w:hAnsi="Book Antiqua"/>
                <w:i/>
                <w:iCs w:val="0"/>
                <w:sz w:val="24"/>
                <w:szCs w:val="24"/>
              </w:rPr>
              <w:t>Units</w:t>
            </w:r>
          </w:p>
        </w:tc>
      </w:tr>
      <w:tr w:rsidR="003929E1" w:rsidRPr="005F0F80" w14:paraId="649654C3" w14:textId="77777777" w:rsidTr="008B1E46">
        <w:trPr>
          <w:cantSplit/>
        </w:trPr>
        <w:tc>
          <w:tcPr>
            <w:tcW w:w="1271" w:type="dxa"/>
          </w:tcPr>
          <w:p w14:paraId="7F9E747E" w14:textId="77777777" w:rsidR="003929E1" w:rsidRPr="005F0F80" w:rsidRDefault="003929E1" w:rsidP="002674D5">
            <w:pPr>
              <w:rPr>
                <w:rFonts w:ascii="Book Antiqua" w:hAnsi="Book Antiqua"/>
                <w:sz w:val="24"/>
                <w:szCs w:val="24"/>
              </w:rPr>
            </w:pPr>
            <w:proofErr w:type="spellStart"/>
            <w:r w:rsidRPr="005F0F80">
              <w:rPr>
                <w:rFonts w:ascii="Book Antiqua" w:hAnsi="Book Antiqua"/>
                <w:sz w:val="24"/>
                <w:szCs w:val="24"/>
              </w:rPr>
              <w:t>f</w:t>
            </w:r>
            <w:r w:rsidRPr="005F0F80">
              <w:rPr>
                <w:rFonts w:ascii="Book Antiqua" w:hAnsi="Book Antiqua"/>
                <w:sz w:val="24"/>
                <w:szCs w:val="24"/>
                <w:vertAlign w:val="subscript"/>
              </w:rPr>
              <w:t>NRB</w:t>
            </w:r>
            <w:proofErr w:type="spellEnd"/>
          </w:p>
        </w:tc>
        <w:tc>
          <w:tcPr>
            <w:tcW w:w="4959" w:type="dxa"/>
          </w:tcPr>
          <w:p w14:paraId="7CE80440" w14:textId="152A8816" w:rsidR="003929E1" w:rsidRPr="005F0F80" w:rsidRDefault="003929E1" w:rsidP="002674D5">
            <w:pPr>
              <w:rPr>
                <w:rFonts w:ascii="Book Antiqua" w:hAnsi="Book Antiqua"/>
                <w:sz w:val="24"/>
                <w:szCs w:val="24"/>
              </w:rPr>
            </w:pPr>
            <w:r w:rsidRPr="005F0F80">
              <w:rPr>
                <w:rFonts w:ascii="Book Antiqua" w:hAnsi="Book Antiqua"/>
                <w:sz w:val="24"/>
                <w:szCs w:val="24"/>
              </w:rPr>
              <w:t>Fraction of non-renewable biomass</w:t>
            </w:r>
          </w:p>
        </w:tc>
        <w:tc>
          <w:tcPr>
            <w:tcW w:w="1703" w:type="dxa"/>
          </w:tcPr>
          <w:p w14:paraId="6BF7FC77" w14:textId="72B06A68" w:rsidR="003929E1" w:rsidRPr="005F0F80" w:rsidRDefault="00DF5E6B" w:rsidP="002674D5">
            <w:pPr>
              <w:rPr>
                <w:rFonts w:ascii="Book Antiqua" w:hAnsi="Book Antiqua"/>
                <w:sz w:val="24"/>
                <w:szCs w:val="24"/>
              </w:rPr>
            </w:pPr>
            <w:r w:rsidRPr="005F0F80">
              <w:rPr>
                <w:rFonts w:ascii="Book Antiqua" w:hAnsi="Book Antiqua"/>
                <w:sz w:val="24"/>
                <w:szCs w:val="24"/>
              </w:rPr>
              <w:t>64.7</w:t>
            </w:r>
            <w:r w:rsidR="003929E1" w:rsidRPr="005F0F80">
              <w:rPr>
                <w:rFonts w:ascii="Book Antiqua" w:hAnsi="Book Antiqua"/>
                <w:sz w:val="24"/>
                <w:szCs w:val="24"/>
              </w:rPr>
              <w:t>%</w:t>
            </w:r>
            <w:r w:rsidR="00CB6AEA" w:rsidRPr="005F0F80">
              <w:rPr>
                <w:rStyle w:val="FootnoteReference"/>
                <w:rFonts w:ascii="Book Antiqua" w:hAnsi="Book Antiqua" w:cstheme="minorHAnsi"/>
                <w:sz w:val="24"/>
                <w:szCs w:val="24"/>
              </w:rPr>
              <w:footnoteReference w:id="14"/>
            </w:r>
          </w:p>
        </w:tc>
        <w:tc>
          <w:tcPr>
            <w:tcW w:w="1276" w:type="dxa"/>
          </w:tcPr>
          <w:p w14:paraId="239D4CC1"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w:t>
            </w:r>
          </w:p>
        </w:tc>
      </w:tr>
      <w:tr w:rsidR="003929E1" w:rsidRPr="005F0F80" w14:paraId="600DD593" w14:textId="77777777" w:rsidTr="008B1E46">
        <w:trPr>
          <w:cantSplit/>
        </w:trPr>
        <w:tc>
          <w:tcPr>
            <w:tcW w:w="1271" w:type="dxa"/>
          </w:tcPr>
          <w:p w14:paraId="66E50E17" w14:textId="77777777" w:rsidR="003929E1" w:rsidRPr="005F0F80" w:rsidRDefault="00000000" w:rsidP="002674D5">
            <w:pPr>
              <w:rPr>
                <w:rFonts w:ascii="Book Antiqua" w:eastAsia="Arial" w:hAnsi="Book Antiqua"/>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η</m:t>
                    </m:r>
                  </m:e>
                  <m:sub>
                    <m:r>
                      <w:rPr>
                        <w:rFonts w:ascii="Cambria Math" w:hAnsi="Cambria Math"/>
                        <w:sz w:val="24"/>
                        <w:szCs w:val="24"/>
                      </w:rPr>
                      <m:t>old</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sub>
                </m:sSub>
              </m:oMath>
            </m:oMathPara>
          </w:p>
        </w:tc>
        <w:tc>
          <w:tcPr>
            <w:tcW w:w="4959" w:type="dxa"/>
          </w:tcPr>
          <w:p w14:paraId="7C5A7752" w14:textId="3DC8D63B" w:rsidR="00750601" w:rsidRPr="005F0F80" w:rsidRDefault="003929E1" w:rsidP="002674D5">
            <w:pPr>
              <w:rPr>
                <w:rFonts w:ascii="Book Antiqua" w:hAnsi="Book Antiqua"/>
                <w:sz w:val="24"/>
                <w:szCs w:val="24"/>
              </w:rPr>
            </w:pPr>
            <w:r w:rsidRPr="005F0F80">
              <w:rPr>
                <w:rFonts w:ascii="Book Antiqua" w:hAnsi="Book Antiqua"/>
                <w:sz w:val="24"/>
                <w:szCs w:val="24"/>
              </w:rPr>
              <w:t xml:space="preserve">Efficiency of the baseline system being replaced. There are two options depending on the type of stove used predominantly in the baseline. Fixed for each individual household when included in the </w:t>
            </w:r>
            <w:r w:rsidR="00BB19D9" w:rsidRPr="005F0F80">
              <w:rPr>
                <w:rFonts w:ascii="Book Antiqua" w:hAnsi="Book Antiqua"/>
                <w:sz w:val="24"/>
                <w:szCs w:val="24"/>
              </w:rPr>
              <w:t>activity</w:t>
            </w:r>
            <w:r w:rsidRPr="005F0F80">
              <w:rPr>
                <w:rFonts w:ascii="Book Antiqua" w:hAnsi="Book Antiqua"/>
                <w:sz w:val="24"/>
                <w:szCs w:val="24"/>
              </w:rPr>
              <w:t xml:space="preserve"> database</w:t>
            </w:r>
          </w:p>
        </w:tc>
        <w:tc>
          <w:tcPr>
            <w:tcW w:w="1703" w:type="dxa"/>
          </w:tcPr>
          <w:p w14:paraId="35A0855E" w14:textId="1400E772" w:rsidR="003929E1" w:rsidRPr="005F0F80" w:rsidRDefault="003929E1" w:rsidP="002674D5">
            <w:pPr>
              <w:rPr>
                <w:rFonts w:ascii="Book Antiqua" w:hAnsi="Book Antiqua"/>
                <w:sz w:val="24"/>
                <w:szCs w:val="24"/>
              </w:rPr>
            </w:pPr>
            <w:r w:rsidRPr="005F0F80">
              <w:rPr>
                <w:rFonts w:ascii="Book Antiqua" w:hAnsi="Book Antiqua"/>
                <w:sz w:val="24"/>
                <w:szCs w:val="24"/>
              </w:rPr>
              <w:t>Traditional wood stove: 1</w:t>
            </w:r>
            <w:r w:rsidR="00DF5E6B" w:rsidRPr="005F0F80">
              <w:rPr>
                <w:rFonts w:ascii="Book Antiqua" w:hAnsi="Book Antiqua"/>
                <w:sz w:val="24"/>
                <w:szCs w:val="24"/>
              </w:rPr>
              <w:t>5</w:t>
            </w:r>
            <w:r w:rsidRPr="005F0F80">
              <w:rPr>
                <w:rFonts w:ascii="Book Antiqua" w:hAnsi="Book Antiqua"/>
                <w:sz w:val="24"/>
                <w:szCs w:val="24"/>
              </w:rPr>
              <w:t>%</w:t>
            </w:r>
          </w:p>
          <w:p w14:paraId="6A29354C" w14:textId="25F25E97" w:rsidR="003929E1" w:rsidRPr="005F0F80" w:rsidRDefault="003929E1" w:rsidP="002674D5">
            <w:pPr>
              <w:rPr>
                <w:rFonts w:ascii="Book Antiqua" w:hAnsi="Book Antiqua"/>
                <w:sz w:val="24"/>
                <w:szCs w:val="24"/>
              </w:rPr>
            </w:pPr>
            <w:r w:rsidRPr="005F0F80">
              <w:rPr>
                <w:rFonts w:ascii="Book Antiqua" w:hAnsi="Book Antiqua"/>
                <w:sz w:val="24"/>
                <w:szCs w:val="24"/>
              </w:rPr>
              <w:t>Charcoal stove:</w:t>
            </w:r>
            <w:r w:rsidR="00F31120" w:rsidRPr="005F0F80">
              <w:rPr>
                <w:rFonts w:ascii="Book Antiqua" w:hAnsi="Book Antiqua"/>
                <w:sz w:val="24"/>
                <w:szCs w:val="24"/>
              </w:rPr>
              <w:t xml:space="preserve"> </w:t>
            </w:r>
            <w:r w:rsidRPr="005F0F80">
              <w:rPr>
                <w:rFonts w:ascii="Book Antiqua" w:hAnsi="Book Antiqua"/>
                <w:sz w:val="24"/>
                <w:szCs w:val="24"/>
              </w:rPr>
              <w:t>2</w:t>
            </w:r>
            <w:r w:rsidR="00DF5E6B" w:rsidRPr="005F0F80">
              <w:rPr>
                <w:rFonts w:ascii="Book Antiqua" w:hAnsi="Book Antiqua"/>
                <w:sz w:val="24"/>
                <w:szCs w:val="24"/>
              </w:rPr>
              <w:t>5</w:t>
            </w:r>
            <w:r w:rsidRPr="005F0F80">
              <w:rPr>
                <w:rFonts w:ascii="Book Antiqua" w:hAnsi="Book Antiqua"/>
                <w:sz w:val="24"/>
                <w:szCs w:val="24"/>
              </w:rPr>
              <w:t>%</w:t>
            </w:r>
          </w:p>
        </w:tc>
        <w:tc>
          <w:tcPr>
            <w:tcW w:w="1276" w:type="dxa"/>
          </w:tcPr>
          <w:p w14:paraId="49EE8FC2"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w:t>
            </w:r>
          </w:p>
        </w:tc>
      </w:tr>
      <w:tr w:rsidR="003929E1" w:rsidRPr="005F0F80" w14:paraId="10533529" w14:textId="77777777" w:rsidTr="008B1E46">
        <w:trPr>
          <w:cantSplit/>
        </w:trPr>
        <w:tc>
          <w:tcPr>
            <w:tcW w:w="1271" w:type="dxa"/>
          </w:tcPr>
          <w:p w14:paraId="0DC748EA" w14:textId="77777777" w:rsidR="003929E1" w:rsidRPr="005F0F80" w:rsidRDefault="003929E1" w:rsidP="002674D5">
            <w:pPr>
              <w:rPr>
                <w:rFonts w:ascii="Book Antiqua" w:hAnsi="Book Antiqua"/>
                <w:sz w:val="24"/>
                <w:szCs w:val="24"/>
              </w:rPr>
            </w:pPr>
            <w:proofErr w:type="spellStart"/>
            <w:proofErr w:type="gramStart"/>
            <w:r w:rsidRPr="005F0F80">
              <w:rPr>
                <w:rFonts w:ascii="Book Antiqua" w:hAnsi="Book Antiqua"/>
                <w:sz w:val="24"/>
                <w:szCs w:val="24"/>
              </w:rPr>
              <w:lastRenderedPageBreak/>
              <w:t>B</w:t>
            </w:r>
            <w:r w:rsidRPr="005F0F80">
              <w:rPr>
                <w:rFonts w:ascii="Book Antiqua" w:hAnsi="Book Antiqua"/>
                <w:sz w:val="24"/>
                <w:szCs w:val="24"/>
                <w:vertAlign w:val="subscript"/>
              </w:rPr>
              <w:t>old,i</w:t>
            </w:r>
            <w:proofErr w:type="gramEnd"/>
            <w:r w:rsidRPr="005F0F80">
              <w:rPr>
                <w:rFonts w:ascii="Book Antiqua" w:hAnsi="Book Antiqua"/>
                <w:sz w:val="24"/>
                <w:szCs w:val="24"/>
                <w:vertAlign w:val="subscript"/>
              </w:rPr>
              <w:t>,j</w:t>
            </w:r>
            <w:proofErr w:type="spellEnd"/>
          </w:p>
        </w:tc>
        <w:tc>
          <w:tcPr>
            <w:tcW w:w="4959" w:type="dxa"/>
          </w:tcPr>
          <w:p w14:paraId="3144EAB0" w14:textId="0C11F5F5" w:rsidR="003929E1" w:rsidRPr="005F0F80" w:rsidRDefault="003929E1" w:rsidP="002674D5">
            <w:pPr>
              <w:rPr>
                <w:rFonts w:ascii="Book Antiqua" w:hAnsi="Book Antiqua"/>
                <w:sz w:val="24"/>
                <w:szCs w:val="24"/>
              </w:rPr>
            </w:pPr>
            <w:r w:rsidRPr="005F0F80">
              <w:rPr>
                <w:rFonts w:ascii="Book Antiqua" w:hAnsi="Book Antiqua"/>
                <w:sz w:val="24"/>
                <w:szCs w:val="24"/>
              </w:rPr>
              <w:t>Annual quantity of woody biomass</w:t>
            </w:r>
            <w:r w:rsidR="00BA1847" w:rsidRPr="005F0F80">
              <w:rPr>
                <w:rFonts w:ascii="Book Antiqua" w:hAnsi="Book Antiqua"/>
                <w:sz w:val="24"/>
                <w:szCs w:val="24"/>
              </w:rPr>
              <w:t xml:space="preserve"> per device</w:t>
            </w:r>
            <w:r w:rsidRPr="005F0F80">
              <w:rPr>
                <w:rFonts w:ascii="Book Antiqua" w:hAnsi="Book Antiqua"/>
                <w:sz w:val="24"/>
                <w:szCs w:val="24"/>
              </w:rPr>
              <w:t xml:space="preserve"> that would have been used in the absence of the activity to generate useful thermal energy equivalent to that provided by the </w:t>
            </w:r>
            <w:r w:rsidR="00BB19D9" w:rsidRPr="005F0F80">
              <w:rPr>
                <w:rFonts w:ascii="Book Antiqua" w:hAnsi="Book Antiqua"/>
                <w:sz w:val="24"/>
                <w:szCs w:val="24"/>
              </w:rPr>
              <w:t>activity</w:t>
            </w:r>
            <w:r w:rsidRPr="005F0F80">
              <w:rPr>
                <w:rFonts w:ascii="Book Antiqua" w:hAnsi="Book Antiqua"/>
                <w:sz w:val="24"/>
                <w:szCs w:val="24"/>
              </w:rPr>
              <w:t xml:space="preserve"> device type </w:t>
            </w:r>
            <w:proofErr w:type="spellStart"/>
            <w:r w:rsidRPr="005F0F80">
              <w:rPr>
                <w:rFonts w:ascii="Book Antiqua" w:hAnsi="Book Antiqua"/>
                <w:i/>
                <w:sz w:val="24"/>
                <w:szCs w:val="24"/>
              </w:rPr>
              <w:t>i</w:t>
            </w:r>
            <w:proofErr w:type="spellEnd"/>
            <w:r w:rsidRPr="005F0F80">
              <w:rPr>
                <w:rFonts w:ascii="Book Antiqua" w:hAnsi="Book Antiqua"/>
                <w:i/>
                <w:sz w:val="24"/>
                <w:szCs w:val="24"/>
              </w:rPr>
              <w:t xml:space="preserve"> </w:t>
            </w:r>
            <w:r w:rsidRPr="005F0F80">
              <w:rPr>
                <w:rFonts w:ascii="Book Antiqua" w:hAnsi="Book Antiqua"/>
                <w:sz w:val="24"/>
                <w:szCs w:val="24"/>
              </w:rPr>
              <w:t xml:space="preserve">and batch </w:t>
            </w:r>
            <w:r w:rsidRPr="005F0F80">
              <w:rPr>
                <w:rFonts w:ascii="Book Antiqua" w:hAnsi="Book Antiqua"/>
                <w:i/>
                <w:sz w:val="24"/>
                <w:szCs w:val="24"/>
              </w:rPr>
              <w:t>j</w:t>
            </w:r>
          </w:p>
        </w:tc>
        <w:tc>
          <w:tcPr>
            <w:tcW w:w="1703" w:type="dxa"/>
          </w:tcPr>
          <w:p w14:paraId="3BEC25D3" w14:textId="611E130F" w:rsidR="003929E1" w:rsidRPr="005F0F80" w:rsidRDefault="00CB7725" w:rsidP="002674D5">
            <w:pPr>
              <w:rPr>
                <w:rFonts w:ascii="Book Antiqua" w:hAnsi="Book Antiqua" w:cstheme="minorHAnsi"/>
                <w:sz w:val="24"/>
                <w:szCs w:val="24"/>
              </w:rPr>
            </w:pPr>
            <w:r w:rsidRPr="005F0F80">
              <w:rPr>
                <w:rFonts w:ascii="Book Antiqua" w:hAnsi="Book Antiqua"/>
                <w:sz w:val="24"/>
                <w:szCs w:val="24"/>
              </w:rPr>
              <w:t xml:space="preserve">2.81 for firewood and </w:t>
            </w:r>
            <w:r w:rsidR="00D56FC8" w:rsidRPr="005F0F80">
              <w:rPr>
                <w:rFonts w:ascii="Book Antiqua" w:hAnsi="Book Antiqua"/>
                <w:sz w:val="24"/>
                <w:szCs w:val="24"/>
              </w:rPr>
              <w:t>0</w:t>
            </w:r>
            <w:r w:rsidRPr="005F0F80">
              <w:rPr>
                <w:rFonts w:ascii="Book Antiqua" w:hAnsi="Book Antiqua"/>
                <w:sz w:val="24"/>
                <w:szCs w:val="24"/>
              </w:rPr>
              <w:t>.67 for charcoal</w:t>
            </w:r>
            <w:r w:rsidRPr="005F0F80">
              <w:rPr>
                <w:rStyle w:val="FootnoteReference"/>
                <w:rFonts w:ascii="Book Antiqua" w:hAnsi="Book Antiqua" w:cs="Arial"/>
                <w:sz w:val="24"/>
                <w:szCs w:val="24"/>
              </w:rPr>
              <w:footnoteReference w:id="15"/>
            </w:r>
            <w:r w:rsidR="00CA123B" w:rsidRPr="005F0F80" w:rsidDel="00CB23F2">
              <w:rPr>
                <w:rFonts w:ascii="Book Antiqua" w:hAnsi="Book Antiqua" w:cstheme="minorHAnsi"/>
                <w:sz w:val="24"/>
                <w:szCs w:val="24"/>
              </w:rPr>
              <w:t xml:space="preserve"> </w:t>
            </w:r>
          </w:p>
        </w:tc>
        <w:tc>
          <w:tcPr>
            <w:tcW w:w="1276" w:type="dxa"/>
          </w:tcPr>
          <w:p w14:paraId="6D73D8DB" w14:textId="1FB641B1" w:rsidR="003929E1" w:rsidRPr="005F0F80" w:rsidRDefault="003929E1" w:rsidP="002674D5">
            <w:pPr>
              <w:rPr>
                <w:rFonts w:ascii="Book Antiqua" w:hAnsi="Book Antiqua"/>
                <w:sz w:val="24"/>
                <w:szCs w:val="24"/>
              </w:rPr>
            </w:pPr>
            <w:r w:rsidRPr="005F0F80">
              <w:rPr>
                <w:rFonts w:ascii="Book Antiqua" w:hAnsi="Book Antiqua"/>
                <w:sz w:val="24"/>
                <w:szCs w:val="24"/>
              </w:rPr>
              <w:t>Tonnes/</w:t>
            </w:r>
            <w:r w:rsidR="00F31120" w:rsidRPr="005F0F80">
              <w:rPr>
                <w:rFonts w:ascii="Book Antiqua" w:hAnsi="Book Antiqua"/>
                <w:sz w:val="24"/>
                <w:szCs w:val="24"/>
              </w:rPr>
              <w:t xml:space="preserve"> </w:t>
            </w:r>
            <w:r w:rsidR="00675F8C" w:rsidRPr="005F0F80">
              <w:rPr>
                <w:rFonts w:ascii="Book Antiqua" w:hAnsi="Book Antiqua"/>
                <w:sz w:val="24"/>
                <w:szCs w:val="24"/>
              </w:rPr>
              <w:t>device</w:t>
            </w:r>
            <w:r w:rsidRPr="005F0F80">
              <w:rPr>
                <w:rFonts w:ascii="Book Antiqua" w:hAnsi="Book Antiqua"/>
                <w:sz w:val="24"/>
                <w:szCs w:val="24"/>
              </w:rPr>
              <w:t>/</w:t>
            </w:r>
            <w:r w:rsidR="00F31120" w:rsidRPr="005F0F80">
              <w:rPr>
                <w:rFonts w:ascii="Book Antiqua" w:hAnsi="Book Antiqua"/>
                <w:sz w:val="24"/>
                <w:szCs w:val="24"/>
              </w:rPr>
              <w:t xml:space="preserve"> </w:t>
            </w:r>
            <w:r w:rsidRPr="005F0F80">
              <w:rPr>
                <w:rFonts w:ascii="Book Antiqua" w:hAnsi="Book Antiqua"/>
                <w:sz w:val="24"/>
                <w:szCs w:val="24"/>
              </w:rPr>
              <w:t>year</w:t>
            </w:r>
          </w:p>
        </w:tc>
      </w:tr>
      <w:tr w:rsidR="003929E1" w:rsidRPr="005F0F80" w14:paraId="6D060700" w14:textId="77777777" w:rsidTr="008B1E46">
        <w:trPr>
          <w:cantSplit/>
        </w:trPr>
        <w:tc>
          <w:tcPr>
            <w:tcW w:w="1271" w:type="dxa"/>
          </w:tcPr>
          <w:p w14:paraId="1240FB91" w14:textId="77777777" w:rsidR="003929E1" w:rsidRPr="005F0F80" w:rsidRDefault="003929E1" w:rsidP="002674D5">
            <w:pPr>
              <w:rPr>
                <w:rFonts w:ascii="Book Antiqua" w:eastAsia="Calibri" w:hAnsi="Book Antiqua" w:cs="Calibri"/>
                <w:sz w:val="24"/>
                <w:szCs w:val="24"/>
              </w:rPr>
            </w:pPr>
            <w:proofErr w:type="spellStart"/>
            <w:proofErr w:type="gramStart"/>
            <w:r w:rsidRPr="005F0F80">
              <w:rPr>
                <w:rFonts w:ascii="Book Antiqua" w:hAnsi="Book Antiqua"/>
                <w:sz w:val="24"/>
                <w:szCs w:val="24"/>
              </w:rPr>
              <w:t>N</w:t>
            </w:r>
            <w:r w:rsidRPr="005F0F80">
              <w:rPr>
                <w:rFonts w:ascii="Book Antiqua" w:hAnsi="Book Antiqua"/>
                <w:sz w:val="24"/>
                <w:szCs w:val="24"/>
                <w:vertAlign w:val="subscript"/>
              </w:rPr>
              <w:t>p,HH</w:t>
            </w:r>
            <w:proofErr w:type="spellEnd"/>
            <w:proofErr w:type="gramEnd"/>
          </w:p>
        </w:tc>
        <w:tc>
          <w:tcPr>
            <w:tcW w:w="4959" w:type="dxa"/>
          </w:tcPr>
          <w:p w14:paraId="61FFA3AB" w14:textId="196ADB52" w:rsidR="003929E1" w:rsidRPr="005F0F80" w:rsidRDefault="003929E1" w:rsidP="002674D5">
            <w:pPr>
              <w:rPr>
                <w:rFonts w:ascii="Book Antiqua" w:hAnsi="Book Antiqua"/>
                <w:sz w:val="24"/>
                <w:szCs w:val="24"/>
              </w:rPr>
            </w:pPr>
            <w:r w:rsidRPr="005F0F80">
              <w:rPr>
                <w:rFonts w:ascii="Book Antiqua" w:hAnsi="Book Antiqua"/>
                <w:sz w:val="24"/>
                <w:szCs w:val="24"/>
              </w:rPr>
              <w:t>Average number of persons per household</w:t>
            </w:r>
          </w:p>
        </w:tc>
        <w:tc>
          <w:tcPr>
            <w:tcW w:w="1703" w:type="dxa"/>
          </w:tcPr>
          <w:p w14:paraId="2736C797" w14:textId="5B88F712" w:rsidR="003929E1" w:rsidRPr="005F0F80" w:rsidRDefault="003929E1" w:rsidP="002674D5">
            <w:pPr>
              <w:rPr>
                <w:rFonts w:ascii="Book Antiqua" w:hAnsi="Book Antiqua"/>
                <w:sz w:val="24"/>
                <w:szCs w:val="24"/>
                <w:highlight w:val="yellow"/>
              </w:rPr>
            </w:pPr>
            <w:r w:rsidRPr="005F0F80">
              <w:rPr>
                <w:rFonts w:ascii="Book Antiqua" w:hAnsi="Book Antiqua"/>
                <w:sz w:val="24"/>
                <w:szCs w:val="24"/>
              </w:rPr>
              <w:t>4.</w:t>
            </w:r>
            <w:r w:rsidR="00CE1E06" w:rsidRPr="005F0F80">
              <w:rPr>
                <w:rFonts w:ascii="Book Antiqua" w:hAnsi="Book Antiqua"/>
                <w:sz w:val="24"/>
                <w:szCs w:val="24"/>
              </w:rPr>
              <w:t xml:space="preserve">0 </w:t>
            </w:r>
            <w:r w:rsidR="00305A84" w:rsidRPr="005F0F80">
              <w:rPr>
                <w:rStyle w:val="FootnoteReference"/>
                <w:rFonts w:ascii="Book Antiqua" w:hAnsi="Book Antiqua" w:cstheme="minorHAnsi"/>
                <w:sz w:val="24"/>
                <w:szCs w:val="24"/>
              </w:rPr>
              <w:footnoteReference w:id="16"/>
            </w:r>
          </w:p>
        </w:tc>
        <w:tc>
          <w:tcPr>
            <w:tcW w:w="1276" w:type="dxa"/>
          </w:tcPr>
          <w:p w14:paraId="7B93B7FB" w14:textId="1CFE7E74" w:rsidR="003929E1" w:rsidRPr="005F0F80" w:rsidRDefault="003929E1" w:rsidP="002674D5">
            <w:pPr>
              <w:rPr>
                <w:rFonts w:ascii="Book Antiqua" w:hAnsi="Book Antiqua"/>
                <w:sz w:val="24"/>
                <w:szCs w:val="24"/>
              </w:rPr>
            </w:pPr>
            <w:r w:rsidRPr="005F0F80">
              <w:rPr>
                <w:rFonts w:ascii="Book Antiqua" w:hAnsi="Book Antiqua"/>
                <w:sz w:val="24"/>
                <w:szCs w:val="24"/>
              </w:rPr>
              <w:t>Number</w:t>
            </w:r>
            <w:r w:rsidR="00B243B4" w:rsidRPr="005F0F80">
              <w:rPr>
                <w:rFonts w:ascii="Book Antiqua" w:hAnsi="Book Antiqua"/>
                <w:sz w:val="24"/>
                <w:szCs w:val="24"/>
              </w:rPr>
              <w:t xml:space="preserve"> </w:t>
            </w:r>
          </w:p>
        </w:tc>
      </w:tr>
      <w:tr w:rsidR="003929E1" w:rsidRPr="005F0F80" w14:paraId="18E3D05C" w14:textId="77777777" w:rsidTr="008B1E46">
        <w:trPr>
          <w:cantSplit/>
        </w:trPr>
        <w:tc>
          <w:tcPr>
            <w:tcW w:w="1271" w:type="dxa"/>
          </w:tcPr>
          <w:p w14:paraId="1B477DB8" w14:textId="77777777" w:rsidR="003929E1" w:rsidRPr="005F0F80" w:rsidRDefault="003929E1" w:rsidP="002674D5">
            <w:pPr>
              <w:rPr>
                <w:rFonts w:ascii="Book Antiqua" w:hAnsi="Book Antiqua"/>
                <w:sz w:val="24"/>
                <w:szCs w:val="24"/>
              </w:rPr>
            </w:pPr>
            <w:proofErr w:type="spellStart"/>
            <w:r w:rsidRPr="005F0F80">
              <w:rPr>
                <w:rFonts w:ascii="Book Antiqua" w:hAnsi="Book Antiqua"/>
                <w:sz w:val="24"/>
                <w:szCs w:val="24"/>
              </w:rPr>
              <w:t>NCV</w:t>
            </w:r>
            <w:r w:rsidRPr="005F0F80">
              <w:rPr>
                <w:rFonts w:ascii="Book Antiqua" w:hAnsi="Book Antiqua"/>
                <w:sz w:val="24"/>
                <w:szCs w:val="24"/>
                <w:vertAlign w:val="subscript"/>
              </w:rPr>
              <w:t>biomass</w:t>
            </w:r>
            <w:proofErr w:type="spellEnd"/>
          </w:p>
        </w:tc>
        <w:tc>
          <w:tcPr>
            <w:tcW w:w="4959" w:type="dxa"/>
          </w:tcPr>
          <w:p w14:paraId="20AEB2EB" w14:textId="67BAEDF3" w:rsidR="003929E1" w:rsidRPr="005F0F80" w:rsidRDefault="003929E1" w:rsidP="002674D5">
            <w:pPr>
              <w:rPr>
                <w:rFonts w:ascii="Book Antiqua" w:hAnsi="Book Antiqua"/>
                <w:sz w:val="24"/>
                <w:szCs w:val="24"/>
              </w:rPr>
            </w:pPr>
            <w:r w:rsidRPr="005F0F80">
              <w:rPr>
                <w:rFonts w:ascii="Book Antiqua" w:hAnsi="Book Antiqua"/>
                <w:sz w:val="24"/>
                <w:szCs w:val="24"/>
              </w:rPr>
              <w:t>Net calorific value of non-renewable woody biomass that is substituted</w:t>
            </w:r>
          </w:p>
        </w:tc>
        <w:tc>
          <w:tcPr>
            <w:tcW w:w="1703" w:type="dxa"/>
          </w:tcPr>
          <w:p w14:paraId="6912A840"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 xml:space="preserve">For wood fuel: 0.0156 </w:t>
            </w:r>
          </w:p>
          <w:p w14:paraId="0BCD9903"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 xml:space="preserve">For charcoal: </w:t>
            </w:r>
            <w:r w:rsidRPr="005F0F80">
              <w:rPr>
                <w:rFonts w:ascii="Book Antiqua" w:hAnsi="Book Antiqua"/>
                <w:sz w:val="24"/>
                <w:szCs w:val="24"/>
              </w:rPr>
              <w:br/>
              <w:t xml:space="preserve">0.029 </w:t>
            </w:r>
          </w:p>
        </w:tc>
        <w:tc>
          <w:tcPr>
            <w:tcW w:w="1276" w:type="dxa"/>
          </w:tcPr>
          <w:p w14:paraId="6973C1EF"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TJ/tonne</w:t>
            </w:r>
          </w:p>
        </w:tc>
      </w:tr>
      <w:tr w:rsidR="003929E1" w:rsidRPr="005F0F80" w14:paraId="4B05606D" w14:textId="77777777" w:rsidTr="008B1E46">
        <w:trPr>
          <w:cantSplit/>
        </w:trPr>
        <w:tc>
          <w:tcPr>
            <w:tcW w:w="1271" w:type="dxa"/>
          </w:tcPr>
          <w:p w14:paraId="76BD076D" w14:textId="77777777" w:rsidR="003929E1" w:rsidRPr="005F0F80" w:rsidRDefault="003929E1" w:rsidP="002674D5">
            <w:pPr>
              <w:rPr>
                <w:rFonts w:ascii="Book Antiqua" w:hAnsi="Book Antiqua"/>
                <w:sz w:val="24"/>
                <w:szCs w:val="24"/>
              </w:rPr>
            </w:pPr>
            <w:proofErr w:type="spellStart"/>
            <w:r w:rsidRPr="005F0F80">
              <w:rPr>
                <w:rFonts w:ascii="Book Antiqua" w:hAnsi="Book Antiqua"/>
                <w:sz w:val="24"/>
                <w:szCs w:val="24"/>
              </w:rPr>
              <w:t>CF</w:t>
            </w:r>
            <w:r w:rsidRPr="005F0F80">
              <w:rPr>
                <w:rFonts w:ascii="Book Antiqua" w:hAnsi="Book Antiqua"/>
                <w:sz w:val="24"/>
                <w:szCs w:val="24"/>
                <w:vertAlign w:val="subscript"/>
              </w:rPr>
              <w:t>charcoal</w:t>
            </w:r>
            <w:proofErr w:type="spellEnd"/>
          </w:p>
        </w:tc>
        <w:tc>
          <w:tcPr>
            <w:tcW w:w="4959" w:type="dxa"/>
          </w:tcPr>
          <w:p w14:paraId="4CD2CEAB" w14:textId="48603E02" w:rsidR="00DD0483" w:rsidRPr="005F0F80" w:rsidRDefault="003929E1" w:rsidP="002674D5">
            <w:pPr>
              <w:rPr>
                <w:rFonts w:ascii="Book Antiqua" w:hAnsi="Book Antiqua"/>
                <w:sz w:val="24"/>
                <w:szCs w:val="24"/>
              </w:rPr>
            </w:pPr>
            <w:r w:rsidRPr="005F0F80">
              <w:rPr>
                <w:rFonts w:ascii="Book Antiqua" w:hAnsi="Book Antiqua"/>
                <w:sz w:val="24"/>
                <w:szCs w:val="24"/>
              </w:rPr>
              <w:t>Conversion factor from woody biomass to charcoal, defining the number of mass units of wood consumed to produce one unit of charcoal</w:t>
            </w:r>
            <w:r w:rsidR="00736491" w:rsidRPr="005F0F80">
              <w:rPr>
                <w:rFonts w:ascii="Book Antiqua" w:hAnsi="Book Antiqua"/>
                <w:sz w:val="24"/>
                <w:szCs w:val="24"/>
              </w:rPr>
              <w:t xml:space="preserve">. </w:t>
            </w:r>
          </w:p>
        </w:tc>
        <w:tc>
          <w:tcPr>
            <w:tcW w:w="1703" w:type="dxa"/>
          </w:tcPr>
          <w:p w14:paraId="4E4F4984" w14:textId="3C28A466" w:rsidR="003929E1" w:rsidRPr="005F0F80" w:rsidRDefault="00F125F4" w:rsidP="002674D5">
            <w:pPr>
              <w:rPr>
                <w:rFonts w:ascii="Book Antiqua" w:hAnsi="Book Antiqua"/>
                <w:sz w:val="24"/>
                <w:szCs w:val="24"/>
              </w:rPr>
            </w:pPr>
            <w:r w:rsidRPr="005F0F80">
              <w:rPr>
                <w:rFonts w:ascii="Book Antiqua" w:hAnsi="Book Antiqua"/>
                <w:sz w:val="24"/>
                <w:szCs w:val="24"/>
              </w:rPr>
              <w:t>7.7</w:t>
            </w:r>
            <w:r w:rsidRPr="005F0F80">
              <w:rPr>
                <w:rStyle w:val="FootnoteReference"/>
                <w:rFonts w:ascii="Book Antiqua" w:hAnsi="Book Antiqua" w:cstheme="minorHAnsi"/>
                <w:sz w:val="24"/>
                <w:szCs w:val="24"/>
              </w:rPr>
              <w:footnoteReference w:id="17"/>
            </w:r>
          </w:p>
        </w:tc>
        <w:tc>
          <w:tcPr>
            <w:tcW w:w="1276" w:type="dxa"/>
          </w:tcPr>
          <w:p w14:paraId="52C42D29"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w:t>
            </w:r>
          </w:p>
        </w:tc>
      </w:tr>
      <w:tr w:rsidR="003929E1" w:rsidRPr="005F0F80" w14:paraId="69DA8F32" w14:textId="77777777" w:rsidTr="008B1E46">
        <w:trPr>
          <w:cantSplit/>
        </w:trPr>
        <w:tc>
          <w:tcPr>
            <w:tcW w:w="1271" w:type="dxa"/>
          </w:tcPr>
          <w:p w14:paraId="285109F8" w14:textId="0667033D" w:rsidR="003929E1" w:rsidRPr="005F0F80" w:rsidRDefault="003929E1" w:rsidP="002674D5">
            <w:pPr>
              <w:rPr>
                <w:rFonts w:ascii="Book Antiqua" w:hAnsi="Book Antiqua"/>
                <w:sz w:val="24"/>
                <w:szCs w:val="24"/>
              </w:rPr>
            </w:pPr>
            <w:r w:rsidRPr="005F0F80">
              <w:rPr>
                <w:rFonts w:ascii="Book Antiqua" w:hAnsi="Book Antiqua"/>
                <w:sz w:val="24"/>
                <w:szCs w:val="24"/>
              </w:rPr>
              <w:t>EF</w:t>
            </w:r>
            <w:r w:rsidR="004C1442" w:rsidRPr="005F0F80">
              <w:rPr>
                <w:rFonts w:ascii="Book Antiqua" w:hAnsi="Book Antiqua"/>
                <w:sz w:val="24"/>
                <w:szCs w:val="24"/>
                <w:vertAlign w:val="subscript"/>
              </w:rPr>
              <w:t>CO2</w:t>
            </w:r>
          </w:p>
        </w:tc>
        <w:tc>
          <w:tcPr>
            <w:tcW w:w="4959" w:type="dxa"/>
          </w:tcPr>
          <w:p w14:paraId="47F836CD" w14:textId="5E239FF2" w:rsidR="003929E1" w:rsidRPr="005F0F80" w:rsidRDefault="004C1442" w:rsidP="002674D5">
            <w:pPr>
              <w:rPr>
                <w:rFonts w:ascii="Book Antiqua" w:hAnsi="Book Antiqua"/>
                <w:sz w:val="24"/>
                <w:szCs w:val="24"/>
              </w:rPr>
            </w:pPr>
            <w:r w:rsidRPr="005F0F80">
              <w:rPr>
                <w:rFonts w:ascii="Book Antiqua" w:hAnsi="Book Antiqua"/>
                <w:sz w:val="24"/>
                <w:szCs w:val="24"/>
              </w:rPr>
              <w:t>CO</w:t>
            </w:r>
            <w:r w:rsidRPr="005F0F80">
              <w:rPr>
                <w:rFonts w:ascii="Book Antiqua" w:hAnsi="Book Antiqua"/>
                <w:sz w:val="24"/>
                <w:szCs w:val="24"/>
                <w:vertAlign w:val="subscript"/>
              </w:rPr>
              <w:t>2</w:t>
            </w:r>
            <w:r w:rsidRPr="005F0F80">
              <w:rPr>
                <w:rFonts w:ascii="Book Antiqua" w:hAnsi="Book Antiqua"/>
                <w:sz w:val="24"/>
                <w:szCs w:val="24"/>
              </w:rPr>
              <w:t xml:space="preserve"> </w:t>
            </w:r>
            <w:r w:rsidR="00BA63EC" w:rsidRPr="005F0F80">
              <w:rPr>
                <w:rFonts w:ascii="Book Antiqua" w:hAnsi="Book Antiqua"/>
                <w:sz w:val="24"/>
                <w:szCs w:val="24"/>
              </w:rPr>
              <w:t xml:space="preserve">emission </w:t>
            </w:r>
            <w:r w:rsidR="003929E1" w:rsidRPr="005F0F80">
              <w:rPr>
                <w:rFonts w:ascii="Book Antiqua" w:hAnsi="Book Antiqua"/>
                <w:sz w:val="24"/>
                <w:szCs w:val="24"/>
              </w:rPr>
              <w:t>factor for woody biomass used</w:t>
            </w:r>
            <w:r w:rsidRPr="005F0F80">
              <w:rPr>
                <w:rFonts w:ascii="Book Antiqua" w:hAnsi="Book Antiqua"/>
                <w:sz w:val="24"/>
                <w:szCs w:val="24"/>
              </w:rPr>
              <w:t xml:space="preserve"> (same value for firewood and charcoal)</w:t>
            </w:r>
            <w:r w:rsidR="00BA63EC" w:rsidRPr="005F0F80">
              <w:rPr>
                <w:rFonts w:ascii="Book Antiqua" w:hAnsi="Book Antiqua"/>
                <w:sz w:val="24"/>
                <w:szCs w:val="24"/>
              </w:rPr>
              <w:t>.</w:t>
            </w:r>
          </w:p>
        </w:tc>
        <w:tc>
          <w:tcPr>
            <w:tcW w:w="1703" w:type="dxa"/>
          </w:tcPr>
          <w:p w14:paraId="185B29CC" w14:textId="5FB186A7" w:rsidR="003929E1" w:rsidRPr="005F0F80" w:rsidRDefault="003929E1" w:rsidP="002674D5">
            <w:pPr>
              <w:rPr>
                <w:rFonts w:ascii="Book Antiqua" w:hAnsi="Book Antiqua"/>
                <w:sz w:val="24"/>
                <w:szCs w:val="24"/>
              </w:rPr>
            </w:pPr>
            <w:r w:rsidRPr="005F0F80">
              <w:rPr>
                <w:rFonts w:ascii="Book Antiqua" w:hAnsi="Book Antiqua"/>
                <w:sz w:val="24"/>
                <w:szCs w:val="24"/>
              </w:rPr>
              <w:t xml:space="preserve">112 </w:t>
            </w:r>
            <w:r w:rsidR="00514DC8" w:rsidRPr="005F0F80">
              <w:rPr>
                <w:rStyle w:val="FootnoteReference"/>
                <w:rFonts w:ascii="Book Antiqua" w:hAnsi="Book Antiqua" w:cstheme="minorHAnsi"/>
                <w:sz w:val="24"/>
                <w:szCs w:val="24"/>
              </w:rPr>
              <w:footnoteReference w:id="18"/>
            </w:r>
          </w:p>
        </w:tc>
        <w:tc>
          <w:tcPr>
            <w:tcW w:w="1276" w:type="dxa"/>
          </w:tcPr>
          <w:p w14:paraId="7C5F29FB"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t CO</w:t>
            </w:r>
            <w:r w:rsidRPr="005F0F80">
              <w:rPr>
                <w:rFonts w:ascii="Book Antiqua" w:hAnsi="Book Antiqua"/>
                <w:sz w:val="24"/>
                <w:szCs w:val="24"/>
                <w:vertAlign w:val="subscript"/>
              </w:rPr>
              <w:t>2</w:t>
            </w:r>
            <w:r w:rsidRPr="005F0F80">
              <w:rPr>
                <w:rFonts w:ascii="Book Antiqua" w:hAnsi="Book Antiqua"/>
                <w:sz w:val="24"/>
                <w:szCs w:val="24"/>
              </w:rPr>
              <w:t>/TJ</w:t>
            </w:r>
          </w:p>
        </w:tc>
      </w:tr>
      <w:tr w:rsidR="004C1442" w:rsidRPr="005F0F80" w14:paraId="143408E6" w14:textId="77777777" w:rsidTr="008B1E46">
        <w:trPr>
          <w:cantSplit/>
        </w:trPr>
        <w:tc>
          <w:tcPr>
            <w:tcW w:w="1271" w:type="dxa"/>
          </w:tcPr>
          <w:p w14:paraId="4CB4DAF4" w14:textId="77CDCA1B" w:rsidR="004C1442" w:rsidRPr="005F0F80" w:rsidRDefault="004C1442" w:rsidP="002674D5">
            <w:pPr>
              <w:rPr>
                <w:rFonts w:ascii="Book Antiqua" w:hAnsi="Book Antiqua"/>
                <w:sz w:val="24"/>
                <w:szCs w:val="24"/>
              </w:rPr>
            </w:pPr>
            <w:r w:rsidRPr="005F0F80">
              <w:rPr>
                <w:rFonts w:ascii="Book Antiqua" w:hAnsi="Book Antiqua"/>
                <w:sz w:val="24"/>
                <w:szCs w:val="24"/>
              </w:rPr>
              <w:t>EF</w:t>
            </w:r>
            <w:r w:rsidRPr="005F0F80">
              <w:rPr>
                <w:rFonts w:ascii="Book Antiqua" w:hAnsi="Book Antiqua"/>
                <w:sz w:val="24"/>
                <w:szCs w:val="24"/>
                <w:vertAlign w:val="subscript"/>
              </w:rPr>
              <w:t>Non-CO2</w:t>
            </w:r>
          </w:p>
        </w:tc>
        <w:tc>
          <w:tcPr>
            <w:tcW w:w="4959" w:type="dxa"/>
          </w:tcPr>
          <w:p w14:paraId="51409F07" w14:textId="7153C28E" w:rsidR="004C1442" w:rsidRPr="005F0F80" w:rsidRDefault="004C1442" w:rsidP="002674D5">
            <w:pPr>
              <w:rPr>
                <w:rFonts w:ascii="Book Antiqua" w:hAnsi="Book Antiqua"/>
                <w:sz w:val="24"/>
                <w:szCs w:val="24"/>
              </w:rPr>
            </w:pPr>
            <w:r w:rsidRPr="005F0F80">
              <w:rPr>
                <w:rFonts w:ascii="Book Antiqua" w:hAnsi="Book Antiqua"/>
                <w:sz w:val="24"/>
                <w:szCs w:val="24"/>
              </w:rPr>
              <w:t>Non-CO</w:t>
            </w:r>
            <w:r w:rsidRPr="005F0F80">
              <w:rPr>
                <w:rFonts w:ascii="Book Antiqua" w:hAnsi="Book Antiqua"/>
                <w:sz w:val="24"/>
                <w:szCs w:val="24"/>
                <w:vertAlign w:val="subscript"/>
              </w:rPr>
              <w:t>2</w:t>
            </w:r>
            <w:r w:rsidRPr="005F0F80">
              <w:rPr>
                <w:rFonts w:ascii="Book Antiqua" w:hAnsi="Book Antiqua"/>
                <w:sz w:val="24"/>
                <w:szCs w:val="24"/>
              </w:rPr>
              <w:t xml:space="preserve"> emission factor for biomass that is substituted.</w:t>
            </w:r>
          </w:p>
        </w:tc>
        <w:tc>
          <w:tcPr>
            <w:tcW w:w="1703" w:type="dxa"/>
          </w:tcPr>
          <w:p w14:paraId="3721A7F6" w14:textId="4DCC11ED" w:rsidR="004C1442" w:rsidRPr="005F0F80" w:rsidRDefault="004C1442" w:rsidP="002674D5">
            <w:pPr>
              <w:rPr>
                <w:rFonts w:ascii="Book Antiqua" w:hAnsi="Book Antiqua"/>
                <w:sz w:val="24"/>
                <w:szCs w:val="24"/>
              </w:rPr>
            </w:pPr>
            <w:r w:rsidRPr="005F0F80">
              <w:rPr>
                <w:rFonts w:ascii="Book Antiqua" w:hAnsi="Book Antiqua"/>
                <w:sz w:val="24"/>
                <w:szCs w:val="24"/>
              </w:rPr>
              <w:t xml:space="preserve">For wood fuel: 9.46 </w:t>
            </w:r>
          </w:p>
        </w:tc>
        <w:tc>
          <w:tcPr>
            <w:tcW w:w="1276" w:type="dxa"/>
          </w:tcPr>
          <w:p w14:paraId="213548BC" w14:textId="32706B84" w:rsidR="004C1442" w:rsidRPr="005F0F80" w:rsidRDefault="002B3FBA" w:rsidP="002674D5">
            <w:pPr>
              <w:rPr>
                <w:rFonts w:ascii="Book Antiqua" w:hAnsi="Book Antiqua"/>
                <w:sz w:val="24"/>
                <w:szCs w:val="24"/>
              </w:rPr>
            </w:pPr>
            <w:r w:rsidRPr="005F0F80">
              <w:rPr>
                <w:rFonts w:ascii="Book Antiqua" w:hAnsi="Book Antiqua"/>
                <w:sz w:val="24"/>
                <w:szCs w:val="24"/>
              </w:rPr>
              <w:t>t CO</w:t>
            </w:r>
            <w:r w:rsidRPr="005F0F80">
              <w:rPr>
                <w:rFonts w:ascii="Book Antiqua" w:hAnsi="Book Antiqua"/>
                <w:sz w:val="24"/>
                <w:szCs w:val="24"/>
                <w:vertAlign w:val="subscript"/>
              </w:rPr>
              <w:t>2e</w:t>
            </w:r>
            <w:r w:rsidRPr="005F0F80">
              <w:rPr>
                <w:rFonts w:ascii="Book Antiqua" w:hAnsi="Book Antiqua"/>
                <w:sz w:val="24"/>
                <w:szCs w:val="24"/>
              </w:rPr>
              <w:t>/TJ</w:t>
            </w:r>
          </w:p>
        </w:tc>
      </w:tr>
      <w:tr w:rsidR="003929E1" w:rsidRPr="005F0F80" w14:paraId="01FAFA83" w14:textId="77777777" w:rsidTr="008B1E46">
        <w:trPr>
          <w:cantSplit/>
        </w:trPr>
        <w:tc>
          <w:tcPr>
            <w:tcW w:w="1271" w:type="dxa"/>
          </w:tcPr>
          <w:p w14:paraId="00B46BAD" w14:textId="77777777" w:rsidR="003929E1" w:rsidRPr="005F0F80" w:rsidRDefault="003929E1" w:rsidP="002674D5">
            <w:pPr>
              <w:rPr>
                <w:rFonts w:ascii="Book Antiqua" w:hAnsi="Book Antiqua"/>
                <w:sz w:val="24"/>
                <w:szCs w:val="24"/>
              </w:rPr>
            </w:pPr>
            <w:proofErr w:type="spellStart"/>
            <w:r w:rsidRPr="005F0F80">
              <w:rPr>
                <w:rFonts w:ascii="Book Antiqua" w:hAnsi="Book Antiqua"/>
                <w:sz w:val="24"/>
                <w:szCs w:val="24"/>
              </w:rPr>
              <w:lastRenderedPageBreak/>
              <w:t>LE</w:t>
            </w:r>
            <w:r w:rsidRPr="005F0F80">
              <w:rPr>
                <w:rFonts w:ascii="Book Antiqua" w:hAnsi="Book Antiqua"/>
                <w:sz w:val="24"/>
                <w:szCs w:val="24"/>
                <w:vertAlign w:val="subscript"/>
              </w:rPr>
              <w:t>y</w:t>
            </w:r>
            <w:proofErr w:type="spellEnd"/>
          </w:p>
        </w:tc>
        <w:tc>
          <w:tcPr>
            <w:tcW w:w="4959" w:type="dxa"/>
          </w:tcPr>
          <w:p w14:paraId="24937EA7" w14:textId="16C2040A" w:rsidR="003929E1" w:rsidRPr="005F0F80" w:rsidRDefault="003929E1" w:rsidP="002674D5">
            <w:pPr>
              <w:rPr>
                <w:rFonts w:ascii="Book Antiqua" w:hAnsi="Book Antiqua"/>
                <w:sz w:val="24"/>
                <w:szCs w:val="24"/>
              </w:rPr>
            </w:pPr>
            <w:r w:rsidRPr="005F0F80">
              <w:rPr>
                <w:rFonts w:ascii="Book Antiqua" w:hAnsi="Book Antiqua"/>
                <w:sz w:val="24"/>
                <w:szCs w:val="24"/>
              </w:rPr>
              <w:t>Leakage emissions in year y to account for leakage effects due to the use/diversion of non-renewable woody biomass saved under the activity by non-</w:t>
            </w:r>
            <w:r w:rsidR="00BB19D9" w:rsidRPr="005F0F80">
              <w:rPr>
                <w:rFonts w:ascii="Book Antiqua" w:hAnsi="Book Antiqua"/>
                <w:sz w:val="24"/>
                <w:szCs w:val="24"/>
              </w:rPr>
              <w:t>activity</w:t>
            </w:r>
            <w:r w:rsidRPr="005F0F80">
              <w:rPr>
                <w:rFonts w:ascii="Book Antiqua" w:hAnsi="Book Antiqua"/>
                <w:sz w:val="24"/>
                <w:szCs w:val="24"/>
              </w:rPr>
              <w:t xml:space="preserve"> households. </w:t>
            </w:r>
            <w:proofErr w:type="spellStart"/>
            <w:proofErr w:type="gramStart"/>
            <w:r w:rsidRPr="005F0F80">
              <w:rPr>
                <w:rFonts w:ascii="Book Antiqua" w:hAnsi="Book Antiqua"/>
                <w:i/>
                <w:sz w:val="24"/>
                <w:szCs w:val="24"/>
              </w:rPr>
              <w:t>B</w:t>
            </w:r>
            <w:r w:rsidRPr="005F0F80">
              <w:rPr>
                <w:rFonts w:ascii="Book Antiqua" w:hAnsi="Book Antiqua"/>
                <w:i/>
                <w:sz w:val="24"/>
                <w:szCs w:val="24"/>
                <w:vertAlign w:val="subscript"/>
              </w:rPr>
              <w:t>y</w:t>
            </w:r>
            <w:r w:rsidR="00E61A11" w:rsidRPr="005F0F80">
              <w:rPr>
                <w:rFonts w:ascii="Book Antiqua" w:hAnsi="Book Antiqua"/>
                <w:i/>
                <w:sz w:val="24"/>
                <w:szCs w:val="24"/>
                <w:vertAlign w:val="subscript"/>
              </w:rPr>
              <w:t>,</w:t>
            </w:r>
            <w:r w:rsidRPr="005F0F80">
              <w:rPr>
                <w:rFonts w:ascii="Book Antiqua" w:hAnsi="Book Antiqua"/>
                <w:i/>
                <w:sz w:val="24"/>
                <w:szCs w:val="24"/>
                <w:vertAlign w:val="subscript"/>
              </w:rPr>
              <w:t>i</w:t>
            </w:r>
            <w:proofErr w:type="gramEnd"/>
            <w:r w:rsidRPr="005F0F80">
              <w:rPr>
                <w:rFonts w:ascii="Book Antiqua" w:hAnsi="Book Antiqua"/>
                <w:i/>
                <w:sz w:val="24"/>
                <w:szCs w:val="24"/>
                <w:vertAlign w:val="subscript"/>
              </w:rPr>
              <w:t>,j</w:t>
            </w:r>
            <w:proofErr w:type="spellEnd"/>
            <w:r w:rsidRPr="005F0F80">
              <w:rPr>
                <w:rFonts w:ascii="Book Antiqua" w:hAnsi="Book Antiqua"/>
                <w:sz w:val="24"/>
                <w:szCs w:val="24"/>
              </w:rPr>
              <w:t xml:space="preserve"> is multiplied by this net to gross adjustment factor to account for leakage</w:t>
            </w:r>
          </w:p>
        </w:tc>
        <w:tc>
          <w:tcPr>
            <w:tcW w:w="1703" w:type="dxa"/>
          </w:tcPr>
          <w:p w14:paraId="496E85FD"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0.95</w:t>
            </w:r>
          </w:p>
        </w:tc>
        <w:tc>
          <w:tcPr>
            <w:tcW w:w="1276" w:type="dxa"/>
          </w:tcPr>
          <w:p w14:paraId="30171E87"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w:t>
            </w:r>
          </w:p>
        </w:tc>
      </w:tr>
      <w:tr w:rsidR="003929E1" w:rsidRPr="005F0F80" w14:paraId="3F01DE22" w14:textId="77777777" w:rsidTr="008B1E46">
        <w:trPr>
          <w:cantSplit/>
        </w:trPr>
        <w:tc>
          <w:tcPr>
            <w:tcW w:w="1271" w:type="dxa"/>
          </w:tcPr>
          <w:p w14:paraId="1469226C"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Operating life</w:t>
            </w:r>
          </w:p>
        </w:tc>
        <w:tc>
          <w:tcPr>
            <w:tcW w:w="4959" w:type="dxa"/>
          </w:tcPr>
          <w:p w14:paraId="205A50DF" w14:textId="268AC09C" w:rsidR="003929E1" w:rsidRPr="005F0F80" w:rsidRDefault="003929E1" w:rsidP="002674D5">
            <w:pPr>
              <w:rPr>
                <w:rFonts w:ascii="Book Antiqua" w:hAnsi="Book Antiqua"/>
                <w:sz w:val="24"/>
                <w:szCs w:val="24"/>
              </w:rPr>
            </w:pPr>
            <w:r w:rsidRPr="005F0F80">
              <w:rPr>
                <w:rFonts w:ascii="Book Antiqua" w:hAnsi="Book Antiqua"/>
                <w:sz w:val="24"/>
                <w:szCs w:val="24"/>
              </w:rPr>
              <w:t xml:space="preserve">The operating lifetime of the </w:t>
            </w:r>
            <w:r w:rsidR="00BB19D9" w:rsidRPr="005F0F80">
              <w:rPr>
                <w:rFonts w:ascii="Book Antiqua" w:hAnsi="Book Antiqua"/>
                <w:sz w:val="24"/>
                <w:szCs w:val="24"/>
              </w:rPr>
              <w:t>activity</w:t>
            </w:r>
            <w:r w:rsidRPr="005F0F80">
              <w:rPr>
                <w:rFonts w:ascii="Book Antiqua" w:hAnsi="Book Antiqua"/>
                <w:sz w:val="24"/>
                <w:szCs w:val="24"/>
              </w:rPr>
              <w:t xml:space="preserve"> device, reported by the stove manufacturer (certified by a national standards body or a certifying agent recognized by that body)</w:t>
            </w:r>
            <w:r w:rsidR="00F31120" w:rsidRPr="005F0F80">
              <w:rPr>
                <w:rFonts w:ascii="Book Antiqua" w:hAnsi="Book Antiqua"/>
                <w:sz w:val="24"/>
                <w:szCs w:val="24"/>
              </w:rPr>
              <w:t>.</w:t>
            </w:r>
          </w:p>
        </w:tc>
        <w:tc>
          <w:tcPr>
            <w:tcW w:w="1703" w:type="dxa"/>
          </w:tcPr>
          <w:p w14:paraId="43DD3801" w14:textId="172C22DE" w:rsidR="00AB3ABF" w:rsidRPr="005F0F80" w:rsidRDefault="003929E1" w:rsidP="002674D5">
            <w:pPr>
              <w:rPr>
                <w:rFonts w:ascii="Book Antiqua" w:hAnsi="Book Antiqua"/>
                <w:sz w:val="24"/>
                <w:szCs w:val="24"/>
              </w:rPr>
            </w:pPr>
            <w:r w:rsidRPr="005F0F80">
              <w:rPr>
                <w:rFonts w:ascii="Book Antiqua" w:hAnsi="Book Antiqua"/>
                <w:sz w:val="24"/>
                <w:szCs w:val="24"/>
              </w:rPr>
              <w:t>Reported by stove manufacturer</w:t>
            </w:r>
            <w:r w:rsidR="002F4236" w:rsidRPr="005F0F80">
              <w:rPr>
                <w:rStyle w:val="FootnoteReference"/>
                <w:rFonts w:ascii="Book Antiqua" w:hAnsi="Book Antiqua" w:cstheme="minorHAnsi"/>
                <w:sz w:val="24"/>
                <w:szCs w:val="24"/>
              </w:rPr>
              <w:footnoteReference w:id="19"/>
            </w:r>
          </w:p>
        </w:tc>
        <w:tc>
          <w:tcPr>
            <w:tcW w:w="1276" w:type="dxa"/>
          </w:tcPr>
          <w:p w14:paraId="18BA52A9"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Years</w:t>
            </w:r>
          </w:p>
        </w:tc>
      </w:tr>
      <w:tr w:rsidR="003929E1" w:rsidRPr="005F0F80" w14:paraId="0D2D2AE4" w14:textId="77777777" w:rsidTr="008B1E46">
        <w:trPr>
          <w:cantSplit/>
        </w:trPr>
        <w:tc>
          <w:tcPr>
            <w:tcW w:w="1271" w:type="dxa"/>
          </w:tcPr>
          <w:p w14:paraId="45B395CB" w14:textId="77777777" w:rsidR="003929E1" w:rsidRPr="005F0F80" w:rsidRDefault="00000000" w:rsidP="002674D5">
            <w:pPr>
              <w:rPr>
                <w:rFonts w:ascii="Book Antiqua" w:eastAsia="Arial" w:hAnsi="Book Antiqua"/>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η</m:t>
                    </m:r>
                  </m:e>
                  <m:sub>
                    <m:r>
                      <w:rPr>
                        <w:rFonts w:ascii="Cambria Math" w:hAnsi="Cambria Math"/>
                        <w:sz w:val="24"/>
                        <w:szCs w:val="24"/>
                      </w:rPr>
                      <m:t>new</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sub>
                </m:sSub>
              </m:oMath>
            </m:oMathPara>
          </w:p>
        </w:tc>
        <w:tc>
          <w:tcPr>
            <w:tcW w:w="4959" w:type="dxa"/>
          </w:tcPr>
          <w:p w14:paraId="7F957EC2" w14:textId="0FD5A7D0" w:rsidR="00DB7509" w:rsidRPr="005F0F80" w:rsidRDefault="003929E1" w:rsidP="002674D5">
            <w:pPr>
              <w:rPr>
                <w:rFonts w:ascii="Book Antiqua" w:hAnsi="Book Antiqua"/>
                <w:sz w:val="24"/>
                <w:szCs w:val="24"/>
              </w:rPr>
            </w:pPr>
            <w:r w:rsidRPr="005F0F80">
              <w:rPr>
                <w:rFonts w:ascii="Book Antiqua" w:hAnsi="Book Antiqua"/>
                <w:sz w:val="24"/>
                <w:szCs w:val="24"/>
              </w:rPr>
              <w:t xml:space="preserve">Efficiency of the device of each type </w:t>
            </w:r>
            <w:proofErr w:type="spellStart"/>
            <w:r w:rsidRPr="005F0F80">
              <w:rPr>
                <w:rFonts w:ascii="Book Antiqua" w:hAnsi="Book Antiqua"/>
                <w:i/>
                <w:sz w:val="24"/>
                <w:szCs w:val="24"/>
              </w:rPr>
              <w:t>i</w:t>
            </w:r>
            <w:proofErr w:type="spellEnd"/>
            <w:r w:rsidRPr="005F0F80">
              <w:rPr>
                <w:rFonts w:ascii="Book Antiqua" w:hAnsi="Book Antiqua"/>
                <w:i/>
                <w:sz w:val="24"/>
                <w:szCs w:val="24"/>
              </w:rPr>
              <w:t xml:space="preserve"> </w:t>
            </w:r>
            <w:r w:rsidRPr="005F0F80">
              <w:rPr>
                <w:rFonts w:ascii="Book Antiqua" w:hAnsi="Book Antiqua"/>
                <w:sz w:val="24"/>
                <w:szCs w:val="24"/>
              </w:rPr>
              <w:t xml:space="preserve">and batch </w:t>
            </w:r>
            <w:r w:rsidRPr="005F0F80">
              <w:rPr>
                <w:rFonts w:ascii="Book Antiqua" w:hAnsi="Book Antiqua"/>
                <w:i/>
                <w:sz w:val="24"/>
                <w:szCs w:val="24"/>
              </w:rPr>
              <w:t xml:space="preserve">j </w:t>
            </w:r>
            <w:r w:rsidRPr="005F0F80">
              <w:rPr>
                <w:rFonts w:ascii="Book Antiqua" w:hAnsi="Book Antiqua"/>
                <w:sz w:val="24"/>
                <w:szCs w:val="24"/>
              </w:rPr>
              <w:t xml:space="preserve">implemented as part of the activity. </w:t>
            </w:r>
          </w:p>
          <w:p w14:paraId="6F3753C8" w14:textId="2E09B454" w:rsidR="00130FD5" w:rsidRPr="005F0F80" w:rsidRDefault="00BB19D9" w:rsidP="002674D5">
            <w:pPr>
              <w:rPr>
                <w:rFonts w:ascii="Book Antiqua" w:hAnsi="Book Antiqua"/>
                <w:sz w:val="24"/>
                <w:szCs w:val="24"/>
              </w:rPr>
            </w:pPr>
            <w:r w:rsidRPr="005F0F80">
              <w:rPr>
                <w:rFonts w:ascii="Book Antiqua" w:hAnsi="Book Antiqua"/>
                <w:sz w:val="24"/>
                <w:szCs w:val="24"/>
              </w:rPr>
              <w:t>Activity Participant</w:t>
            </w:r>
            <w:r w:rsidR="00130FD5" w:rsidRPr="005F0F80">
              <w:rPr>
                <w:rFonts w:ascii="Book Antiqua" w:hAnsi="Book Antiqua"/>
                <w:sz w:val="24"/>
                <w:szCs w:val="24"/>
              </w:rPr>
              <w:t xml:space="preserve"> can submit testing results performed in laboratories that follow the method ISO 19867-1, according to the guidelines published by MININFRA.</w:t>
            </w:r>
            <w:r w:rsidR="00381C8B" w:rsidRPr="005F0F80">
              <w:rPr>
                <w:rStyle w:val="FootnoteReference"/>
                <w:rFonts w:ascii="Book Antiqua" w:hAnsi="Book Antiqua" w:cs="Arial"/>
                <w:sz w:val="24"/>
                <w:szCs w:val="24"/>
              </w:rPr>
              <w:footnoteReference w:id="20"/>
            </w:r>
          </w:p>
          <w:p w14:paraId="2CB459E5" w14:textId="1DA2994D" w:rsidR="003929E1" w:rsidRPr="005F0F80" w:rsidRDefault="003929E1" w:rsidP="002674D5">
            <w:pPr>
              <w:rPr>
                <w:rFonts w:ascii="Book Antiqua" w:hAnsi="Book Antiqua"/>
                <w:sz w:val="24"/>
                <w:szCs w:val="24"/>
              </w:rPr>
            </w:pPr>
            <w:r w:rsidRPr="005F0F80">
              <w:rPr>
                <w:rFonts w:ascii="Book Antiqua" w:hAnsi="Book Antiqua"/>
                <w:sz w:val="24"/>
                <w:szCs w:val="24"/>
              </w:rPr>
              <w:t xml:space="preserve">The loss of efficiency of </w:t>
            </w:r>
            <w:r w:rsidR="00BB19D9" w:rsidRPr="005F0F80">
              <w:rPr>
                <w:rFonts w:ascii="Book Antiqua" w:hAnsi="Book Antiqua"/>
                <w:sz w:val="24"/>
                <w:szCs w:val="24"/>
              </w:rPr>
              <w:t>activity</w:t>
            </w:r>
            <w:r w:rsidRPr="005F0F80">
              <w:rPr>
                <w:rFonts w:ascii="Book Antiqua" w:hAnsi="Book Antiqua"/>
                <w:sz w:val="24"/>
                <w:szCs w:val="24"/>
              </w:rPr>
              <w:t xml:space="preserve"> devices </w:t>
            </w:r>
            <w:proofErr w:type="spellStart"/>
            <w:r w:rsidRPr="005F0F80">
              <w:rPr>
                <w:rFonts w:ascii="Book Antiqua" w:hAnsi="Book Antiqua"/>
                <w:i/>
                <w:sz w:val="24"/>
                <w:szCs w:val="24"/>
              </w:rPr>
              <w:t>i</w:t>
            </w:r>
            <w:proofErr w:type="spellEnd"/>
            <w:r w:rsidRPr="005F0F80">
              <w:rPr>
                <w:rFonts w:ascii="Book Antiqua" w:hAnsi="Book Antiqua"/>
                <w:i/>
                <w:sz w:val="24"/>
                <w:szCs w:val="24"/>
              </w:rPr>
              <w:t xml:space="preserve"> </w:t>
            </w:r>
            <w:r w:rsidRPr="005F0F80">
              <w:rPr>
                <w:rFonts w:ascii="Book Antiqua" w:hAnsi="Book Antiqua"/>
                <w:sz w:val="24"/>
                <w:szCs w:val="24"/>
              </w:rPr>
              <w:t>in each batch</w:t>
            </w:r>
            <w:r w:rsidRPr="005F0F80">
              <w:rPr>
                <w:rFonts w:ascii="Book Antiqua" w:hAnsi="Book Antiqua"/>
                <w:i/>
                <w:sz w:val="24"/>
                <w:szCs w:val="24"/>
              </w:rPr>
              <w:t xml:space="preserve"> j</w:t>
            </w:r>
            <w:r w:rsidRPr="005F0F80">
              <w:rPr>
                <w:rFonts w:ascii="Book Antiqua" w:hAnsi="Book Antiqua"/>
                <w:sz w:val="24"/>
                <w:szCs w:val="24"/>
              </w:rPr>
              <w:t xml:space="preserve"> due to aging shall be accounted for during the monitoring period </w:t>
            </w:r>
            <w:r w:rsidRPr="005F0F80">
              <w:rPr>
                <w:rFonts w:ascii="Book Antiqua" w:hAnsi="Book Antiqua"/>
                <w:i/>
                <w:sz w:val="24"/>
                <w:szCs w:val="24"/>
              </w:rPr>
              <w:t xml:space="preserve">y </w:t>
            </w:r>
            <w:r w:rsidRPr="005F0F80">
              <w:rPr>
                <w:rFonts w:ascii="Book Antiqua" w:hAnsi="Book Antiqua"/>
                <w:sz w:val="24"/>
                <w:szCs w:val="24"/>
              </w:rPr>
              <w:t xml:space="preserve">as described </w:t>
            </w:r>
            <w:r w:rsidR="00F556B9" w:rsidRPr="005F0F80">
              <w:rPr>
                <w:rFonts w:ascii="Book Antiqua" w:hAnsi="Book Antiqua"/>
                <w:sz w:val="24"/>
                <w:szCs w:val="24"/>
              </w:rPr>
              <w:t>below</w:t>
            </w:r>
            <w:r w:rsidR="00F31120" w:rsidRPr="005F0F80">
              <w:rPr>
                <w:rFonts w:ascii="Book Antiqua" w:hAnsi="Book Antiqua"/>
                <w:sz w:val="24"/>
                <w:szCs w:val="24"/>
              </w:rPr>
              <w:t>.</w:t>
            </w:r>
          </w:p>
        </w:tc>
        <w:tc>
          <w:tcPr>
            <w:tcW w:w="1703" w:type="dxa"/>
            <w:vAlign w:val="center"/>
          </w:tcPr>
          <w:p w14:paraId="1DE9795D" w14:textId="0639CD80" w:rsidR="003929E1" w:rsidRPr="005F0F80" w:rsidRDefault="00F556B9" w:rsidP="002674D5">
            <w:pPr>
              <w:rPr>
                <w:rFonts w:ascii="Book Antiqua" w:hAnsi="Book Antiqua"/>
                <w:sz w:val="24"/>
                <w:szCs w:val="24"/>
              </w:rPr>
            </w:pPr>
            <w:r w:rsidRPr="005F0F80">
              <w:rPr>
                <w:rFonts w:ascii="Book Antiqua" w:hAnsi="Book Antiqua"/>
                <w:sz w:val="24"/>
                <w:szCs w:val="24"/>
              </w:rPr>
              <w:t xml:space="preserve">Efficiency </w:t>
            </w:r>
          </w:p>
        </w:tc>
        <w:tc>
          <w:tcPr>
            <w:tcW w:w="1276" w:type="dxa"/>
            <w:vAlign w:val="center"/>
          </w:tcPr>
          <w:p w14:paraId="20E1B017" w14:textId="77777777" w:rsidR="003929E1" w:rsidRPr="005F0F80" w:rsidRDefault="003929E1" w:rsidP="002674D5">
            <w:pPr>
              <w:rPr>
                <w:rFonts w:ascii="Book Antiqua" w:hAnsi="Book Antiqua"/>
                <w:sz w:val="24"/>
                <w:szCs w:val="24"/>
              </w:rPr>
            </w:pPr>
            <w:r w:rsidRPr="005F0F80">
              <w:rPr>
                <w:rFonts w:ascii="Book Antiqua" w:hAnsi="Book Antiqua"/>
                <w:sz w:val="24"/>
                <w:szCs w:val="24"/>
              </w:rPr>
              <w:t>%</w:t>
            </w:r>
          </w:p>
        </w:tc>
      </w:tr>
      <w:tr w:rsidR="00187053" w:rsidRPr="005F0F80" w14:paraId="1029E7C8" w14:textId="77777777" w:rsidTr="008B1E46">
        <w:trPr>
          <w:cantSplit/>
        </w:trPr>
        <w:tc>
          <w:tcPr>
            <w:tcW w:w="1271" w:type="dxa"/>
          </w:tcPr>
          <w:p w14:paraId="18D319B7" w14:textId="5D2D7F79" w:rsidR="00187053" w:rsidRPr="005F0F80" w:rsidRDefault="00187053" w:rsidP="002674D5">
            <w:pPr>
              <w:rPr>
                <w:rFonts w:ascii="Book Antiqua" w:hAnsi="Book Antiqua"/>
                <w:sz w:val="24"/>
                <w:szCs w:val="24"/>
              </w:rPr>
            </w:pPr>
            <w:r w:rsidRPr="005F0F80">
              <w:rPr>
                <w:rFonts w:ascii="Book Antiqua" w:hAnsi="Book Antiqua"/>
                <w:sz w:val="24"/>
                <w:szCs w:val="24"/>
              </w:rPr>
              <w:lastRenderedPageBreak/>
              <w:t xml:space="preserve">Loss in efficiency of </w:t>
            </w:r>
            <w:r w:rsidR="00BB19D9" w:rsidRPr="005F0F80">
              <w:rPr>
                <w:rFonts w:ascii="Book Antiqua" w:hAnsi="Book Antiqua"/>
                <w:sz w:val="24"/>
                <w:szCs w:val="24"/>
              </w:rPr>
              <w:t>activity</w:t>
            </w:r>
            <w:r w:rsidRPr="005F0F80">
              <w:rPr>
                <w:rFonts w:ascii="Book Antiqua" w:hAnsi="Book Antiqua"/>
                <w:sz w:val="24"/>
                <w:szCs w:val="24"/>
              </w:rPr>
              <w:t xml:space="preserve"> device</w:t>
            </w:r>
          </w:p>
        </w:tc>
        <w:tc>
          <w:tcPr>
            <w:tcW w:w="4959" w:type="dxa"/>
          </w:tcPr>
          <w:p w14:paraId="5C5EFBDF" w14:textId="568372BB" w:rsidR="00187053" w:rsidRPr="005F0F80" w:rsidRDefault="00187053" w:rsidP="002674D5">
            <w:pPr>
              <w:rPr>
                <w:rFonts w:ascii="Book Antiqua" w:hAnsi="Book Antiqua"/>
                <w:sz w:val="24"/>
                <w:szCs w:val="24"/>
              </w:rPr>
            </w:pPr>
            <w:r w:rsidRPr="005F0F80">
              <w:rPr>
                <w:rFonts w:ascii="Book Antiqua" w:hAnsi="Book Antiqua"/>
                <w:sz w:val="24"/>
                <w:szCs w:val="24"/>
              </w:rPr>
              <w:t>One of the following two options can be used to determine the efficiency loss:</w:t>
            </w:r>
          </w:p>
          <w:p w14:paraId="6039E58D" w14:textId="7DD688C6" w:rsidR="00187053" w:rsidRPr="005F0F80" w:rsidRDefault="00187053" w:rsidP="002674D5">
            <w:pPr>
              <w:pStyle w:val="ListParagraph"/>
              <w:numPr>
                <w:ilvl w:val="0"/>
                <w:numId w:val="36"/>
              </w:numPr>
              <w:rPr>
                <w:rFonts w:ascii="Book Antiqua" w:hAnsi="Book Antiqua"/>
                <w:sz w:val="24"/>
                <w:szCs w:val="24"/>
              </w:rPr>
            </w:pPr>
            <w:r w:rsidRPr="005F0F80">
              <w:rPr>
                <w:rFonts w:ascii="Book Antiqua" w:hAnsi="Book Antiqua"/>
                <w:sz w:val="24"/>
                <w:szCs w:val="24"/>
              </w:rPr>
              <w:t xml:space="preserve">The loss in efficiency of the </w:t>
            </w:r>
            <w:r w:rsidR="00BB19D9" w:rsidRPr="005F0F80">
              <w:rPr>
                <w:rFonts w:ascii="Book Antiqua" w:hAnsi="Book Antiqua"/>
                <w:sz w:val="24"/>
                <w:szCs w:val="24"/>
              </w:rPr>
              <w:t>activity</w:t>
            </w:r>
            <w:r w:rsidRPr="005F0F80">
              <w:rPr>
                <w:rFonts w:ascii="Book Antiqua" w:hAnsi="Book Antiqua"/>
                <w:sz w:val="24"/>
                <w:szCs w:val="24"/>
              </w:rPr>
              <w:t xml:space="preserve"> device </w:t>
            </w:r>
            <w:proofErr w:type="spellStart"/>
            <w:r w:rsidRPr="005F0F80">
              <w:rPr>
                <w:rFonts w:ascii="Book Antiqua" w:hAnsi="Book Antiqua"/>
                <w:sz w:val="24"/>
                <w:szCs w:val="24"/>
              </w:rPr>
              <w:t>i</w:t>
            </w:r>
            <w:proofErr w:type="spellEnd"/>
            <w:r w:rsidRPr="005F0F80">
              <w:rPr>
                <w:rFonts w:ascii="Book Antiqua" w:hAnsi="Book Antiqua"/>
                <w:sz w:val="24"/>
                <w:szCs w:val="24"/>
              </w:rPr>
              <w:t xml:space="preserve"> in each batch j due to aging shall be accounted for during the monitoring</w:t>
            </w:r>
            <w:r w:rsidR="00BA63EC" w:rsidRPr="005F0F80">
              <w:rPr>
                <w:rFonts w:ascii="Book Antiqua" w:hAnsi="Book Antiqua"/>
                <w:sz w:val="24"/>
                <w:szCs w:val="24"/>
              </w:rPr>
              <w:t xml:space="preserve"> </w:t>
            </w:r>
            <w:r w:rsidRPr="005F0F80">
              <w:rPr>
                <w:rFonts w:ascii="Book Antiqua" w:hAnsi="Book Antiqua"/>
                <w:sz w:val="24"/>
                <w:szCs w:val="24"/>
              </w:rPr>
              <w:t>period</w:t>
            </w:r>
            <w:r w:rsidR="006F39B3" w:rsidRPr="005F0F80">
              <w:rPr>
                <w:rFonts w:ascii="Book Antiqua" w:hAnsi="Book Antiqua"/>
                <w:sz w:val="24"/>
                <w:szCs w:val="24"/>
              </w:rPr>
              <w:t>.</w:t>
            </w:r>
          </w:p>
          <w:p w14:paraId="758E2D63" w14:textId="7FE36110" w:rsidR="00187053" w:rsidRPr="005F0F80" w:rsidRDefault="00187053" w:rsidP="002674D5">
            <w:pPr>
              <w:pStyle w:val="ListParagraph"/>
              <w:numPr>
                <w:ilvl w:val="0"/>
                <w:numId w:val="36"/>
              </w:numPr>
              <w:rPr>
                <w:rFonts w:ascii="Book Antiqua" w:hAnsi="Book Antiqua"/>
                <w:sz w:val="24"/>
                <w:szCs w:val="24"/>
              </w:rPr>
            </w:pPr>
            <w:r w:rsidRPr="005F0F80">
              <w:rPr>
                <w:rFonts w:ascii="Book Antiqua" w:hAnsi="Book Antiqua"/>
                <w:sz w:val="24"/>
                <w:szCs w:val="24"/>
              </w:rPr>
              <w:t>Alternatively, the manufacturer of the project devices shall confirm with technical justification based on certification by a national standards body or an appropriate certifying agent recognized by that body that no decrease in efficiency of project device is envisaged during the crediting period.</w:t>
            </w:r>
          </w:p>
        </w:tc>
        <w:tc>
          <w:tcPr>
            <w:tcW w:w="1703" w:type="dxa"/>
            <w:vAlign w:val="center"/>
          </w:tcPr>
          <w:p w14:paraId="6A7019BC" w14:textId="0346A763" w:rsidR="00187053" w:rsidRPr="005F0F80" w:rsidRDefault="00187053" w:rsidP="002674D5">
            <w:pPr>
              <w:rPr>
                <w:rFonts w:ascii="Book Antiqua" w:hAnsi="Book Antiqua" w:cstheme="minorHAnsi"/>
                <w:sz w:val="24"/>
                <w:szCs w:val="24"/>
              </w:rPr>
            </w:pPr>
            <w:r w:rsidRPr="005F0F80">
              <w:rPr>
                <w:rFonts w:ascii="Book Antiqua" w:hAnsi="Book Antiqua"/>
                <w:sz w:val="24"/>
                <w:szCs w:val="24"/>
              </w:rPr>
              <w:t>Linear decrease in efficiency up to the terminal efficiency (i.e., efficiency during last year of device life) of 20%.</w:t>
            </w:r>
          </w:p>
        </w:tc>
        <w:tc>
          <w:tcPr>
            <w:tcW w:w="1276" w:type="dxa"/>
            <w:vAlign w:val="center"/>
          </w:tcPr>
          <w:p w14:paraId="69983B5A" w14:textId="77777777" w:rsidR="00187053" w:rsidRPr="005F0F80" w:rsidRDefault="00187053" w:rsidP="002674D5">
            <w:pPr>
              <w:rPr>
                <w:rFonts w:ascii="Book Antiqua" w:hAnsi="Book Antiqua"/>
                <w:sz w:val="24"/>
                <w:szCs w:val="24"/>
              </w:rPr>
            </w:pPr>
          </w:p>
        </w:tc>
      </w:tr>
    </w:tbl>
    <w:p w14:paraId="4D86C84B" w14:textId="77777777" w:rsidR="00403047" w:rsidRPr="005F0F80" w:rsidRDefault="00403047" w:rsidP="002674D5">
      <w:pPr>
        <w:rPr>
          <w:rFonts w:ascii="Book Antiqua" w:hAnsi="Book Antiqua"/>
          <w:sz w:val="24"/>
          <w:szCs w:val="24"/>
        </w:rPr>
      </w:pPr>
    </w:p>
    <w:p w14:paraId="25481918" w14:textId="72C27CCD" w:rsidR="00BA63EC" w:rsidRPr="005F0F80" w:rsidRDefault="00BA63EC" w:rsidP="00BA63EC">
      <w:pPr>
        <w:pStyle w:val="Templateheading1"/>
        <w:rPr>
          <w:rFonts w:ascii="Book Antiqua" w:hAnsi="Book Antiqua"/>
          <w:sz w:val="24"/>
          <w:szCs w:val="24"/>
        </w:rPr>
      </w:pPr>
      <w:bookmarkStart w:id="7" w:name="_Ref124517599"/>
      <w:r w:rsidRPr="005F0F80">
        <w:rPr>
          <w:rFonts w:ascii="Book Antiqua" w:hAnsi="Book Antiqua"/>
          <w:sz w:val="24"/>
          <w:szCs w:val="24"/>
        </w:rPr>
        <w:t>Upfront dat</w:t>
      </w:r>
      <w:r w:rsidR="00735411" w:rsidRPr="005F0F80">
        <w:rPr>
          <w:rFonts w:ascii="Book Antiqua" w:hAnsi="Book Antiqua"/>
          <w:sz w:val="24"/>
          <w:szCs w:val="24"/>
        </w:rPr>
        <w:t>a</w:t>
      </w:r>
      <w:r w:rsidRPr="005F0F80">
        <w:rPr>
          <w:rFonts w:ascii="Book Antiqua" w:hAnsi="Book Antiqua"/>
          <w:sz w:val="24"/>
          <w:szCs w:val="24"/>
        </w:rPr>
        <w:t xml:space="preserve"> collection</w:t>
      </w:r>
      <w:bookmarkEnd w:id="7"/>
    </w:p>
    <w:p w14:paraId="59F76CA8" w14:textId="77777777" w:rsidR="00BA63EC" w:rsidRPr="005F0F80" w:rsidRDefault="00BA63EC" w:rsidP="008B1E46">
      <w:pPr>
        <w:spacing w:after="0"/>
        <w:rPr>
          <w:rFonts w:ascii="Book Antiqua" w:hAnsi="Book Antiqua"/>
          <w:sz w:val="24"/>
          <w:szCs w:val="24"/>
        </w:rPr>
      </w:pPr>
      <w:r w:rsidRPr="005F0F80">
        <w:rPr>
          <w:rFonts w:ascii="Book Antiqua" w:hAnsi="Book Antiqua"/>
          <w:sz w:val="24"/>
          <w:szCs w:val="24"/>
        </w:rPr>
        <w:t>In order to be able to track and trace the cookstoves implemented, the following information must be collected in a centralized, transparent database:</w:t>
      </w:r>
    </w:p>
    <w:p w14:paraId="7D295093" w14:textId="550D0CBB" w:rsidR="00801E94" w:rsidRPr="005F0F80" w:rsidRDefault="00BA63EC" w:rsidP="008B1E46">
      <w:pPr>
        <w:numPr>
          <w:ilvl w:val="0"/>
          <w:numId w:val="250"/>
        </w:numPr>
        <w:spacing w:after="0"/>
        <w:rPr>
          <w:rFonts w:ascii="Book Antiqua" w:hAnsi="Book Antiqua"/>
          <w:sz w:val="24"/>
          <w:szCs w:val="24"/>
        </w:rPr>
      </w:pPr>
      <w:r w:rsidRPr="005F0F80">
        <w:rPr>
          <w:rFonts w:ascii="Book Antiqua" w:hAnsi="Book Antiqua"/>
          <w:sz w:val="24"/>
          <w:szCs w:val="24"/>
        </w:rPr>
        <w:t>Cookstove owner’s name and personal identification number.</w:t>
      </w:r>
    </w:p>
    <w:p w14:paraId="2EE06AF6" w14:textId="7B2A3312" w:rsidR="00801E94" w:rsidRPr="005F0F80" w:rsidRDefault="00BA63EC" w:rsidP="008B1E46">
      <w:pPr>
        <w:numPr>
          <w:ilvl w:val="0"/>
          <w:numId w:val="250"/>
        </w:numPr>
        <w:spacing w:after="0"/>
        <w:rPr>
          <w:rFonts w:ascii="Book Antiqua" w:hAnsi="Book Antiqua"/>
          <w:sz w:val="24"/>
          <w:szCs w:val="24"/>
        </w:rPr>
      </w:pPr>
      <w:r w:rsidRPr="005F0F80">
        <w:rPr>
          <w:rFonts w:ascii="Book Antiqua" w:hAnsi="Book Antiqua"/>
          <w:sz w:val="24"/>
          <w:szCs w:val="24"/>
        </w:rPr>
        <w:t>Cookstove owner’s phone number.</w:t>
      </w:r>
    </w:p>
    <w:p w14:paraId="5FC96B58" w14:textId="58215028" w:rsidR="00801E94" w:rsidRPr="005F0F80" w:rsidRDefault="00BA63EC" w:rsidP="008B1E46">
      <w:pPr>
        <w:numPr>
          <w:ilvl w:val="0"/>
          <w:numId w:val="250"/>
        </w:numPr>
        <w:spacing w:after="0"/>
        <w:rPr>
          <w:rFonts w:ascii="Book Antiqua" w:hAnsi="Book Antiqua"/>
          <w:sz w:val="24"/>
          <w:szCs w:val="24"/>
        </w:rPr>
      </w:pPr>
      <w:r w:rsidRPr="005F0F80">
        <w:rPr>
          <w:rFonts w:ascii="Book Antiqua" w:hAnsi="Book Antiqua"/>
          <w:sz w:val="24"/>
          <w:szCs w:val="24"/>
        </w:rPr>
        <w:t>Cookstove owner’s address.</w:t>
      </w:r>
      <w:r w:rsidRPr="005F0F80">
        <w:rPr>
          <w:rFonts w:ascii="Book Antiqua" w:hAnsi="Book Antiqua"/>
          <w:strike/>
          <w:sz w:val="24"/>
          <w:szCs w:val="24"/>
        </w:rPr>
        <w:t xml:space="preserve"> </w:t>
      </w:r>
    </w:p>
    <w:p w14:paraId="0D81EE04" w14:textId="742DF7F5" w:rsidR="00801E94" w:rsidRPr="005F0F80" w:rsidRDefault="00BA63EC" w:rsidP="008B1E46">
      <w:pPr>
        <w:numPr>
          <w:ilvl w:val="0"/>
          <w:numId w:val="250"/>
        </w:numPr>
        <w:spacing w:after="0"/>
        <w:rPr>
          <w:rFonts w:ascii="Book Antiqua" w:hAnsi="Book Antiqua"/>
          <w:sz w:val="24"/>
          <w:szCs w:val="24"/>
        </w:rPr>
      </w:pPr>
      <w:r w:rsidRPr="005F0F80">
        <w:rPr>
          <w:rFonts w:ascii="Book Antiqua" w:hAnsi="Book Antiqua"/>
          <w:sz w:val="24"/>
          <w:szCs w:val="24"/>
        </w:rPr>
        <w:t>Unique serial number allocated to the cookstove.</w:t>
      </w:r>
      <w:r w:rsidRPr="005F0F80">
        <w:rPr>
          <w:rStyle w:val="FootnoteReference"/>
          <w:rFonts w:ascii="Book Antiqua" w:hAnsi="Book Antiqua" w:cs="Arial"/>
          <w:sz w:val="24"/>
          <w:szCs w:val="24"/>
        </w:rPr>
        <w:footnoteReference w:id="21"/>
      </w:r>
    </w:p>
    <w:p w14:paraId="622CBB12" w14:textId="07911B2F" w:rsidR="00801E94" w:rsidRPr="005F0F80" w:rsidRDefault="00801E94" w:rsidP="008B1E46">
      <w:pPr>
        <w:numPr>
          <w:ilvl w:val="0"/>
          <w:numId w:val="250"/>
        </w:numPr>
        <w:spacing w:after="0"/>
        <w:rPr>
          <w:rFonts w:ascii="Book Antiqua" w:hAnsi="Book Antiqua"/>
          <w:sz w:val="24"/>
          <w:szCs w:val="24"/>
        </w:rPr>
      </w:pPr>
      <w:r w:rsidRPr="005F0F80">
        <w:rPr>
          <w:rFonts w:ascii="Book Antiqua" w:hAnsi="Book Antiqua"/>
          <w:sz w:val="24"/>
          <w:szCs w:val="24"/>
        </w:rPr>
        <w:t>D</w:t>
      </w:r>
      <w:r w:rsidR="00BA63EC" w:rsidRPr="005F0F80">
        <w:rPr>
          <w:rFonts w:ascii="Book Antiqua" w:hAnsi="Book Antiqua"/>
          <w:sz w:val="24"/>
          <w:szCs w:val="24"/>
        </w:rPr>
        <w:t>ate of sale of the cookstove to the end user.</w:t>
      </w:r>
    </w:p>
    <w:p w14:paraId="2B05D14B" w14:textId="009CCE99" w:rsidR="00801E94" w:rsidRPr="005F0F80" w:rsidRDefault="00BA63EC" w:rsidP="008B1E46">
      <w:pPr>
        <w:numPr>
          <w:ilvl w:val="0"/>
          <w:numId w:val="250"/>
        </w:numPr>
        <w:spacing w:after="0"/>
        <w:ind w:left="714" w:hanging="357"/>
        <w:rPr>
          <w:rFonts w:ascii="Book Antiqua" w:hAnsi="Book Antiqua"/>
          <w:sz w:val="24"/>
          <w:szCs w:val="24"/>
        </w:rPr>
      </w:pPr>
      <w:r w:rsidRPr="005F0F80">
        <w:rPr>
          <w:rFonts w:ascii="Book Antiqua" w:hAnsi="Book Antiqua"/>
          <w:sz w:val="24"/>
          <w:szCs w:val="24"/>
        </w:rPr>
        <w:t>Primary fuel used before receiving an improved cookstove (i.e., firewood or charcoal)</w:t>
      </w:r>
      <w:r w:rsidR="00801E94" w:rsidRPr="005F0F80">
        <w:rPr>
          <w:rFonts w:ascii="Book Antiqua" w:hAnsi="Book Antiqua"/>
          <w:sz w:val="24"/>
          <w:szCs w:val="24"/>
        </w:rPr>
        <w:t>.</w:t>
      </w:r>
    </w:p>
    <w:p w14:paraId="01CB2D80" w14:textId="359BBB2F" w:rsidR="00BA63EC" w:rsidRPr="005F0F80" w:rsidRDefault="00801E94" w:rsidP="00801E94">
      <w:pPr>
        <w:numPr>
          <w:ilvl w:val="0"/>
          <w:numId w:val="250"/>
        </w:numPr>
        <w:rPr>
          <w:rFonts w:ascii="Book Antiqua" w:hAnsi="Book Antiqua"/>
          <w:sz w:val="24"/>
          <w:szCs w:val="24"/>
        </w:rPr>
      </w:pPr>
      <w:r w:rsidRPr="005F0F80">
        <w:rPr>
          <w:rFonts w:ascii="Book Antiqua" w:hAnsi="Book Antiqua"/>
          <w:sz w:val="24"/>
          <w:szCs w:val="24"/>
        </w:rPr>
        <w:t>T</w:t>
      </w:r>
      <w:r w:rsidR="00BA63EC" w:rsidRPr="005F0F80">
        <w:rPr>
          <w:rFonts w:ascii="Book Antiqua" w:hAnsi="Book Antiqua"/>
          <w:sz w:val="24"/>
          <w:szCs w:val="24"/>
        </w:rPr>
        <w:t>ype of activity device</w:t>
      </w:r>
      <w:r w:rsidR="00487A34" w:rsidRPr="005F0F80">
        <w:rPr>
          <w:rFonts w:ascii="Book Antiqua" w:hAnsi="Book Antiqua"/>
          <w:sz w:val="24"/>
          <w:szCs w:val="24"/>
        </w:rPr>
        <w:t>.</w:t>
      </w:r>
    </w:p>
    <w:p w14:paraId="2183817B" w14:textId="77777777" w:rsidR="00487086" w:rsidRPr="005F0F80" w:rsidRDefault="00487086" w:rsidP="002674D5">
      <w:pPr>
        <w:pStyle w:val="Templateheading1"/>
        <w:rPr>
          <w:rFonts w:ascii="Book Antiqua" w:hAnsi="Book Antiqua"/>
          <w:sz w:val="24"/>
          <w:szCs w:val="24"/>
        </w:rPr>
        <w:sectPr w:rsidR="00487086" w:rsidRPr="005F0F80" w:rsidSect="00487A34">
          <w:headerReference w:type="default" r:id="rId12"/>
          <w:footerReference w:type="default" r:id="rId13"/>
          <w:footerReference w:type="first" r:id="rId14"/>
          <w:pgSz w:w="11906" w:h="16838" w:code="9"/>
          <w:pgMar w:top="1418" w:right="1418" w:bottom="1418" w:left="1418" w:header="709" w:footer="284" w:gutter="0"/>
          <w:cols w:space="708"/>
          <w:docGrid w:linePitch="360"/>
        </w:sectPr>
      </w:pPr>
    </w:p>
    <w:p w14:paraId="2F5DC5A7" w14:textId="39A90F2A" w:rsidR="003929E1" w:rsidRPr="005F0F80" w:rsidRDefault="003929E1" w:rsidP="008B1E46">
      <w:pPr>
        <w:pStyle w:val="Templateheading1"/>
        <w:spacing w:before="0"/>
        <w:rPr>
          <w:rFonts w:ascii="Book Antiqua" w:hAnsi="Book Antiqua"/>
          <w:sz w:val="24"/>
          <w:szCs w:val="24"/>
        </w:rPr>
      </w:pPr>
      <w:r w:rsidRPr="005F0F80">
        <w:rPr>
          <w:rFonts w:ascii="Book Antiqua" w:hAnsi="Book Antiqua"/>
          <w:sz w:val="24"/>
          <w:szCs w:val="24"/>
        </w:rPr>
        <w:lastRenderedPageBreak/>
        <w:t>Monitoring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115"/>
        <w:gridCol w:w="2315"/>
        <w:gridCol w:w="5867"/>
        <w:gridCol w:w="1434"/>
        <w:gridCol w:w="977"/>
        <w:gridCol w:w="963"/>
      </w:tblGrid>
      <w:tr w:rsidR="008D651F" w:rsidRPr="005F0F80" w14:paraId="1D75A838" w14:textId="77777777" w:rsidTr="008D651F">
        <w:trPr>
          <w:cantSplit/>
          <w:tblHeader/>
        </w:trPr>
        <w:tc>
          <w:tcPr>
            <w:tcW w:w="504" w:type="pct"/>
          </w:tcPr>
          <w:p w14:paraId="08581F52" w14:textId="0FEB9754" w:rsidR="00565505" w:rsidRPr="005F0F80" w:rsidRDefault="00565505" w:rsidP="00565505">
            <w:pPr>
              <w:rPr>
                <w:rFonts w:ascii="Book Antiqua" w:hAnsi="Book Antiqua"/>
                <w:sz w:val="24"/>
                <w:szCs w:val="24"/>
              </w:rPr>
            </w:pPr>
            <w:r w:rsidRPr="005F0F80">
              <w:rPr>
                <w:rFonts w:ascii="Book Antiqua" w:hAnsi="Book Antiqua"/>
                <w:i/>
                <w:iCs w:val="0"/>
                <w:sz w:val="24"/>
                <w:szCs w:val="24"/>
              </w:rPr>
              <w:t>Parameter</w:t>
            </w:r>
          </w:p>
        </w:tc>
        <w:tc>
          <w:tcPr>
            <w:tcW w:w="357" w:type="pct"/>
          </w:tcPr>
          <w:p w14:paraId="37B64C8E" w14:textId="5C1933AD" w:rsidR="00565505" w:rsidRPr="005F0F80" w:rsidRDefault="00565505" w:rsidP="00565505">
            <w:pPr>
              <w:rPr>
                <w:rFonts w:ascii="Book Antiqua" w:hAnsi="Book Antiqua"/>
                <w:sz w:val="24"/>
                <w:szCs w:val="24"/>
              </w:rPr>
            </w:pPr>
            <w:r w:rsidRPr="005F0F80">
              <w:rPr>
                <w:rFonts w:ascii="Book Antiqua" w:hAnsi="Book Antiqua"/>
                <w:i/>
                <w:iCs w:val="0"/>
                <w:sz w:val="24"/>
                <w:szCs w:val="24"/>
              </w:rPr>
              <w:t>Unit</w:t>
            </w:r>
          </w:p>
        </w:tc>
        <w:tc>
          <w:tcPr>
            <w:tcW w:w="859" w:type="pct"/>
          </w:tcPr>
          <w:p w14:paraId="67A3AD2A" w14:textId="4DE05C99" w:rsidR="00565505" w:rsidRPr="005F0F80" w:rsidRDefault="00565505" w:rsidP="00565505">
            <w:pPr>
              <w:rPr>
                <w:rFonts w:ascii="Book Antiqua" w:hAnsi="Book Antiqua"/>
                <w:sz w:val="24"/>
                <w:szCs w:val="24"/>
              </w:rPr>
            </w:pPr>
            <w:r w:rsidRPr="005F0F80">
              <w:rPr>
                <w:rFonts w:ascii="Book Antiqua" w:hAnsi="Book Antiqua"/>
                <w:i/>
                <w:iCs w:val="0"/>
                <w:sz w:val="24"/>
                <w:szCs w:val="24"/>
              </w:rPr>
              <w:t>Description</w:t>
            </w:r>
          </w:p>
        </w:tc>
        <w:tc>
          <w:tcPr>
            <w:tcW w:w="2128" w:type="pct"/>
          </w:tcPr>
          <w:p w14:paraId="0D370C56" w14:textId="593E0CCC" w:rsidR="00565505" w:rsidRPr="005F0F80" w:rsidRDefault="00565505" w:rsidP="00565505">
            <w:pPr>
              <w:rPr>
                <w:rFonts w:ascii="Book Antiqua" w:hAnsi="Book Antiqua"/>
                <w:b/>
                <w:bCs/>
                <w:sz w:val="24"/>
                <w:szCs w:val="24"/>
              </w:rPr>
            </w:pPr>
            <w:r w:rsidRPr="005F0F80">
              <w:rPr>
                <w:rFonts w:ascii="Book Antiqua" w:hAnsi="Book Antiqua"/>
                <w:i/>
                <w:iCs w:val="0"/>
                <w:sz w:val="24"/>
                <w:szCs w:val="24"/>
              </w:rPr>
              <w:t>Monitoring approach</w:t>
            </w:r>
          </w:p>
        </w:tc>
        <w:tc>
          <w:tcPr>
            <w:tcW w:w="1151" w:type="pct"/>
            <w:gridSpan w:val="3"/>
            <w:vAlign w:val="center"/>
          </w:tcPr>
          <w:p w14:paraId="1C02409E" w14:textId="02C1D6F6" w:rsidR="00565505" w:rsidRPr="005F0F80" w:rsidRDefault="00565505" w:rsidP="00565505">
            <w:pPr>
              <w:rPr>
                <w:rFonts w:ascii="Book Antiqua" w:hAnsi="Book Antiqua"/>
                <w:i/>
                <w:iCs w:val="0"/>
                <w:sz w:val="24"/>
                <w:szCs w:val="24"/>
              </w:rPr>
            </w:pPr>
            <w:r w:rsidRPr="005F0F80">
              <w:rPr>
                <w:rFonts w:ascii="Book Antiqua" w:hAnsi="Book Antiqua"/>
                <w:i/>
                <w:iCs w:val="0"/>
                <w:sz w:val="24"/>
                <w:szCs w:val="24"/>
              </w:rPr>
              <w:t>Monitoring frequency</w:t>
            </w:r>
          </w:p>
        </w:tc>
      </w:tr>
      <w:tr w:rsidR="008D651F" w:rsidRPr="005F0F80" w14:paraId="39FBEE33" w14:textId="77777777" w:rsidTr="008B1E46">
        <w:trPr>
          <w:cantSplit/>
          <w:tblHeader/>
        </w:trPr>
        <w:tc>
          <w:tcPr>
            <w:tcW w:w="504" w:type="pct"/>
          </w:tcPr>
          <w:p w14:paraId="0AA405F1" w14:textId="77777777" w:rsidR="00487086" w:rsidRPr="005F0F80" w:rsidRDefault="00487086" w:rsidP="002674D5">
            <w:pPr>
              <w:rPr>
                <w:rFonts w:ascii="Book Antiqua" w:hAnsi="Book Antiqua"/>
                <w:sz w:val="24"/>
                <w:szCs w:val="24"/>
              </w:rPr>
            </w:pPr>
          </w:p>
        </w:tc>
        <w:tc>
          <w:tcPr>
            <w:tcW w:w="357" w:type="pct"/>
          </w:tcPr>
          <w:p w14:paraId="51849417" w14:textId="77777777" w:rsidR="00487086" w:rsidRPr="005F0F80" w:rsidRDefault="00487086" w:rsidP="002674D5">
            <w:pPr>
              <w:rPr>
                <w:rFonts w:ascii="Book Antiqua" w:hAnsi="Book Antiqua"/>
                <w:sz w:val="24"/>
                <w:szCs w:val="24"/>
              </w:rPr>
            </w:pPr>
          </w:p>
        </w:tc>
        <w:tc>
          <w:tcPr>
            <w:tcW w:w="859" w:type="pct"/>
          </w:tcPr>
          <w:p w14:paraId="66321044" w14:textId="77777777" w:rsidR="00487086" w:rsidRPr="005F0F80" w:rsidRDefault="00487086" w:rsidP="002674D5">
            <w:pPr>
              <w:rPr>
                <w:rFonts w:ascii="Book Antiqua" w:hAnsi="Book Antiqua"/>
                <w:sz w:val="24"/>
                <w:szCs w:val="24"/>
              </w:rPr>
            </w:pPr>
          </w:p>
        </w:tc>
        <w:tc>
          <w:tcPr>
            <w:tcW w:w="2128" w:type="pct"/>
          </w:tcPr>
          <w:p w14:paraId="29A6FFB5" w14:textId="77777777" w:rsidR="00487086" w:rsidRPr="005F0F80" w:rsidRDefault="00487086" w:rsidP="002674D5">
            <w:pPr>
              <w:rPr>
                <w:rFonts w:ascii="Book Antiqua" w:hAnsi="Book Antiqua"/>
                <w:b/>
                <w:bCs/>
                <w:sz w:val="24"/>
                <w:szCs w:val="24"/>
              </w:rPr>
            </w:pPr>
          </w:p>
        </w:tc>
        <w:tc>
          <w:tcPr>
            <w:tcW w:w="544" w:type="pct"/>
            <w:vAlign w:val="center"/>
          </w:tcPr>
          <w:p w14:paraId="06AC9807" w14:textId="54E1C721" w:rsidR="00487086" w:rsidRPr="005F0F80" w:rsidRDefault="00565505" w:rsidP="002674D5">
            <w:pPr>
              <w:rPr>
                <w:rFonts w:ascii="Book Antiqua" w:hAnsi="Book Antiqua"/>
                <w:i/>
                <w:iCs w:val="0"/>
                <w:sz w:val="24"/>
                <w:szCs w:val="24"/>
              </w:rPr>
            </w:pPr>
            <w:r w:rsidRPr="005F0F80">
              <w:rPr>
                <w:rFonts w:ascii="Book Antiqua" w:hAnsi="Book Antiqua"/>
                <w:i/>
                <w:iCs w:val="0"/>
                <w:sz w:val="24"/>
                <w:szCs w:val="24"/>
              </w:rPr>
              <w:t>Once upfront/</w:t>
            </w:r>
            <w:r w:rsidRPr="005F0F80">
              <w:rPr>
                <w:rFonts w:ascii="Book Antiqua" w:hAnsi="Book Antiqua"/>
                <w:i/>
                <w:iCs w:val="0"/>
                <w:sz w:val="24"/>
                <w:szCs w:val="24"/>
              </w:rPr>
              <w:br/>
              <w:t>first year</w:t>
            </w:r>
          </w:p>
        </w:tc>
        <w:tc>
          <w:tcPr>
            <w:tcW w:w="308" w:type="pct"/>
            <w:vAlign w:val="center"/>
          </w:tcPr>
          <w:p w14:paraId="2650ECC8" w14:textId="68C20C19" w:rsidR="00487086" w:rsidRPr="005F0F80" w:rsidRDefault="00565505" w:rsidP="008B1E46">
            <w:pPr>
              <w:rPr>
                <w:rFonts w:ascii="Book Antiqua" w:hAnsi="Book Antiqua"/>
                <w:i/>
                <w:iCs w:val="0"/>
                <w:sz w:val="24"/>
                <w:szCs w:val="24"/>
              </w:rPr>
            </w:pPr>
            <w:r w:rsidRPr="005F0F80">
              <w:rPr>
                <w:rFonts w:ascii="Book Antiqua" w:hAnsi="Book Antiqua"/>
                <w:i/>
                <w:iCs w:val="0"/>
                <w:sz w:val="24"/>
                <w:szCs w:val="24"/>
              </w:rPr>
              <w:t>Contin-</w:t>
            </w:r>
            <w:proofErr w:type="spellStart"/>
            <w:r w:rsidRPr="005F0F80">
              <w:rPr>
                <w:rFonts w:ascii="Book Antiqua" w:hAnsi="Book Antiqua"/>
                <w:i/>
                <w:iCs w:val="0"/>
                <w:sz w:val="24"/>
                <w:szCs w:val="24"/>
              </w:rPr>
              <w:t>uous</w:t>
            </w:r>
            <w:proofErr w:type="spellEnd"/>
          </w:p>
        </w:tc>
        <w:tc>
          <w:tcPr>
            <w:tcW w:w="300" w:type="pct"/>
            <w:vAlign w:val="center"/>
          </w:tcPr>
          <w:p w14:paraId="09987CE4" w14:textId="3359CD48" w:rsidR="00487086" w:rsidRPr="005F0F80" w:rsidRDefault="00565505" w:rsidP="002674D5">
            <w:pPr>
              <w:rPr>
                <w:rFonts w:ascii="Book Antiqua" w:hAnsi="Book Antiqua"/>
                <w:i/>
                <w:iCs w:val="0"/>
                <w:sz w:val="24"/>
                <w:szCs w:val="24"/>
              </w:rPr>
            </w:pPr>
            <w:r w:rsidRPr="005F0F80">
              <w:rPr>
                <w:rFonts w:ascii="Book Antiqua" w:hAnsi="Book Antiqua"/>
                <w:i/>
                <w:iCs w:val="0"/>
                <w:sz w:val="24"/>
                <w:szCs w:val="24"/>
              </w:rPr>
              <w:t>Annual</w:t>
            </w:r>
          </w:p>
        </w:tc>
      </w:tr>
      <w:tr w:rsidR="008D651F" w:rsidRPr="005F0F80" w14:paraId="6158F760" w14:textId="77777777" w:rsidTr="008D651F">
        <w:trPr>
          <w:cantSplit/>
        </w:trPr>
        <w:tc>
          <w:tcPr>
            <w:tcW w:w="504" w:type="pct"/>
          </w:tcPr>
          <w:p w14:paraId="3F2DD6C2" w14:textId="77777777" w:rsidR="00A95013" w:rsidRPr="005F0F80" w:rsidRDefault="00A95013" w:rsidP="002674D5">
            <w:pPr>
              <w:rPr>
                <w:rFonts w:ascii="Book Antiqua" w:hAnsi="Book Antiqua"/>
                <w:sz w:val="24"/>
                <w:szCs w:val="24"/>
              </w:rPr>
            </w:pPr>
            <w:proofErr w:type="spellStart"/>
            <w:proofErr w:type="gramStart"/>
            <w:r w:rsidRPr="005F0F80">
              <w:rPr>
                <w:rFonts w:ascii="Book Antiqua" w:hAnsi="Book Antiqua"/>
                <w:sz w:val="24"/>
                <w:szCs w:val="24"/>
              </w:rPr>
              <w:t>N</w:t>
            </w:r>
            <w:r w:rsidRPr="005F0F80">
              <w:rPr>
                <w:rFonts w:ascii="Book Antiqua" w:hAnsi="Book Antiqua"/>
                <w:sz w:val="24"/>
                <w:szCs w:val="24"/>
                <w:vertAlign w:val="subscript"/>
              </w:rPr>
              <w:t>y,i</w:t>
            </w:r>
            <w:proofErr w:type="gramEnd"/>
            <w:r w:rsidRPr="005F0F80">
              <w:rPr>
                <w:rFonts w:ascii="Book Antiqua" w:hAnsi="Book Antiqua"/>
                <w:sz w:val="24"/>
                <w:szCs w:val="24"/>
                <w:vertAlign w:val="subscript"/>
              </w:rPr>
              <w:t>,j</w:t>
            </w:r>
            <w:proofErr w:type="spellEnd"/>
          </w:p>
        </w:tc>
        <w:tc>
          <w:tcPr>
            <w:tcW w:w="357" w:type="pct"/>
          </w:tcPr>
          <w:p w14:paraId="101F5137" w14:textId="31C27452" w:rsidR="00A95013" w:rsidRPr="005F0F80" w:rsidRDefault="00A95013" w:rsidP="002674D5">
            <w:pPr>
              <w:rPr>
                <w:rFonts w:ascii="Book Antiqua" w:hAnsi="Book Antiqua"/>
                <w:sz w:val="24"/>
                <w:szCs w:val="24"/>
              </w:rPr>
            </w:pPr>
            <w:r w:rsidRPr="005F0F80">
              <w:rPr>
                <w:rFonts w:ascii="Book Antiqua" w:hAnsi="Book Antiqua"/>
                <w:sz w:val="24"/>
                <w:szCs w:val="24"/>
              </w:rPr>
              <w:t>Number</w:t>
            </w:r>
          </w:p>
        </w:tc>
        <w:tc>
          <w:tcPr>
            <w:tcW w:w="859" w:type="pct"/>
          </w:tcPr>
          <w:p w14:paraId="5C94A8F7" w14:textId="5B675C08" w:rsidR="00A95013" w:rsidRPr="005F0F80" w:rsidRDefault="00A95013" w:rsidP="002674D5">
            <w:pPr>
              <w:rPr>
                <w:rFonts w:ascii="Book Antiqua" w:eastAsia="Arial" w:hAnsi="Book Antiqua"/>
                <w:sz w:val="24"/>
                <w:szCs w:val="24"/>
              </w:rPr>
            </w:pPr>
            <w:r w:rsidRPr="005F0F80">
              <w:rPr>
                <w:rFonts w:ascii="Book Antiqua" w:hAnsi="Book Antiqua"/>
                <w:sz w:val="24"/>
                <w:szCs w:val="24"/>
              </w:rPr>
              <w:t xml:space="preserve">Cumulative number of </w:t>
            </w:r>
            <w:r w:rsidR="00BB19D9" w:rsidRPr="005F0F80">
              <w:rPr>
                <w:rFonts w:ascii="Book Antiqua" w:hAnsi="Book Antiqua"/>
                <w:sz w:val="24"/>
                <w:szCs w:val="24"/>
              </w:rPr>
              <w:t>activity</w:t>
            </w:r>
            <w:r w:rsidRPr="005F0F80">
              <w:rPr>
                <w:rFonts w:ascii="Book Antiqua" w:hAnsi="Book Antiqua"/>
                <w:sz w:val="24"/>
                <w:szCs w:val="24"/>
              </w:rPr>
              <w:t xml:space="preserve"> devices of type </w:t>
            </w:r>
            <w:proofErr w:type="spellStart"/>
            <w:r w:rsidRPr="005F0F80">
              <w:rPr>
                <w:rFonts w:ascii="Book Antiqua" w:hAnsi="Book Antiqua"/>
                <w:sz w:val="24"/>
                <w:szCs w:val="24"/>
              </w:rPr>
              <w:t>i</w:t>
            </w:r>
            <w:proofErr w:type="spellEnd"/>
            <w:r w:rsidRPr="005F0F80">
              <w:rPr>
                <w:rFonts w:ascii="Book Antiqua" w:hAnsi="Book Antiqua"/>
                <w:sz w:val="24"/>
                <w:szCs w:val="24"/>
              </w:rPr>
              <w:t xml:space="preserve"> and batch j sold up to year y</w:t>
            </w:r>
          </w:p>
        </w:tc>
        <w:tc>
          <w:tcPr>
            <w:tcW w:w="2128" w:type="pct"/>
          </w:tcPr>
          <w:p w14:paraId="79CAD4F0" w14:textId="406BF787" w:rsidR="00A95013" w:rsidRPr="005F0F80" w:rsidRDefault="00A95013" w:rsidP="002674D5">
            <w:pPr>
              <w:rPr>
                <w:rFonts w:ascii="Book Antiqua" w:hAnsi="Book Antiqua"/>
                <w:sz w:val="24"/>
                <w:szCs w:val="24"/>
              </w:rPr>
            </w:pPr>
            <w:r w:rsidRPr="005F0F80">
              <w:rPr>
                <w:rFonts w:ascii="Book Antiqua" w:hAnsi="Book Antiqua"/>
                <w:b/>
                <w:bCs/>
                <w:sz w:val="24"/>
                <w:szCs w:val="24"/>
              </w:rPr>
              <w:t>Source of data:</w:t>
            </w:r>
            <w:r w:rsidRPr="005F0F80">
              <w:rPr>
                <w:rFonts w:ascii="Book Antiqua" w:hAnsi="Book Antiqua"/>
                <w:sz w:val="24"/>
                <w:szCs w:val="24"/>
              </w:rPr>
              <w:t xml:space="preserve"> Recorded in the </w:t>
            </w:r>
            <w:r w:rsidR="00BB19D9" w:rsidRPr="005F0F80">
              <w:rPr>
                <w:rFonts w:ascii="Book Antiqua" w:hAnsi="Book Antiqua"/>
                <w:sz w:val="24"/>
                <w:szCs w:val="24"/>
              </w:rPr>
              <w:t>activity</w:t>
            </w:r>
            <w:r w:rsidRPr="005F0F80">
              <w:rPr>
                <w:rFonts w:ascii="Book Antiqua" w:hAnsi="Book Antiqua"/>
                <w:sz w:val="24"/>
                <w:szCs w:val="24"/>
              </w:rPr>
              <w:t xml:space="preserve"> database, with verifiable documentary evidence to support numbers reported.</w:t>
            </w:r>
          </w:p>
          <w:p w14:paraId="4E22F96D" w14:textId="7D8AB598" w:rsidR="00A95013" w:rsidRPr="005F0F80" w:rsidRDefault="00A95013" w:rsidP="002674D5">
            <w:pPr>
              <w:rPr>
                <w:rFonts w:ascii="Book Antiqua" w:hAnsi="Book Antiqua"/>
                <w:sz w:val="24"/>
                <w:szCs w:val="24"/>
              </w:rPr>
            </w:pPr>
            <w:r w:rsidRPr="005F0F80">
              <w:rPr>
                <w:rFonts w:ascii="Book Antiqua" w:hAnsi="Book Antiqua"/>
                <w:sz w:val="24"/>
                <w:szCs w:val="24"/>
              </w:rPr>
              <w:t>During project activity implementation, the data summarized in Section 8 shall be recorded for each cookstove sold</w:t>
            </w:r>
            <w:r w:rsidR="002064B5" w:rsidRPr="005F0F80">
              <w:rPr>
                <w:rFonts w:ascii="Book Antiqua" w:hAnsi="Book Antiqua"/>
                <w:sz w:val="24"/>
                <w:szCs w:val="24"/>
              </w:rPr>
              <w:t>.</w:t>
            </w:r>
          </w:p>
        </w:tc>
        <w:tc>
          <w:tcPr>
            <w:tcW w:w="544" w:type="pct"/>
            <w:vAlign w:val="center"/>
          </w:tcPr>
          <w:p w14:paraId="2EC7A171" w14:textId="22F0650B" w:rsidR="00A95013" w:rsidRPr="005F0F80" w:rsidRDefault="00A95013" w:rsidP="002674D5">
            <w:pPr>
              <w:rPr>
                <w:rFonts w:ascii="Book Antiqua" w:hAnsi="Book Antiqua"/>
                <w:sz w:val="24"/>
                <w:szCs w:val="24"/>
              </w:rPr>
            </w:pPr>
          </w:p>
        </w:tc>
        <w:tc>
          <w:tcPr>
            <w:tcW w:w="308" w:type="pct"/>
            <w:vAlign w:val="center"/>
          </w:tcPr>
          <w:p w14:paraId="3B893388" w14:textId="77777777" w:rsidR="00A95013" w:rsidRPr="005F0F80" w:rsidRDefault="00A95013" w:rsidP="002674D5">
            <w:pPr>
              <w:numPr>
                <w:ilvl w:val="0"/>
                <w:numId w:val="28"/>
              </w:numPr>
              <w:rPr>
                <w:rFonts w:ascii="Book Antiqua" w:hAnsi="Book Antiqua"/>
                <w:sz w:val="24"/>
                <w:szCs w:val="24"/>
              </w:rPr>
            </w:pPr>
          </w:p>
        </w:tc>
        <w:tc>
          <w:tcPr>
            <w:tcW w:w="300" w:type="pct"/>
            <w:vAlign w:val="center"/>
          </w:tcPr>
          <w:p w14:paraId="198ACD30" w14:textId="7B610DB1" w:rsidR="00A95013" w:rsidRPr="005F0F80" w:rsidRDefault="00A95013" w:rsidP="002674D5">
            <w:pPr>
              <w:rPr>
                <w:rFonts w:ascii="Book Antiqua" w:hAnsi="Book Antiqua"/>
                <w:sz w:val="24"/>
                <w:szCs w:val="24"/>
              </w:rPr>
            </w:pPr>
          </w:p>
        </w:tc>
      </w:tr>
      <w:tr w:rsidR="008D651F" w:rsidRPr="005F0F80" w14:paraId="1C6459AF" w14:textId="77777777" w:rsidTr="008D651F">
        <w:trPr>
          <w:cantSplit/>
        </w:trPr>
        <w:tc>
          <w:tcPr>
            <w:tcW w:w="504" w:type="pct"/>
          </w:tcPr>
          <w:p w14:paraId="5ECE2AF0" w14:textId="5D9B1047" w:rsidR="00A95013" w:rsidRPr="005F0F80" w:rsidRDefault="00A95013" w:rsidP="002674D5">
            <w:pPr>
              <w:rPr>
                <w:rFonts w:ascii="Book Antiqua" w:hAnsi="Book Antiqua"/>
                <w:sz w:val="24"/>
                <w:szCs w:val="24"/>
              </w:rPr>
            </w:pPr>
            <w:r w:rsidRPr="005F0F80">
              <w:rPr>
                <w:rFonts w:ascii="Book Antiqua" w:hAnsi="Book Antiqua"/>
                <w:sz w:val="24"/>
                <w:szCs w:val="24"/>
              </w:rPr>
              <w:t>Date of sale</w:t>
            </w:r>
          </w:p>
        </w:tc>
        <w:tc>
          <w:tcPr>
            <w:tcW w:w="357" w:type="pct"/>
          </w:tcPr>
          <w:p w14:paraId="7939AB48" w14:textId="36DBE9C3" w:rsidR="00A95013" w:rsidRPr="005F0F80" w:rsidRDefault="00A95013" w:rsidP="002674D5">
            <w:pPr>
              <w:rPr>
                <w:rFonts w:ascii="Book Antiqua" w:hAnsi="Book Antiqua"/>
                <w:sz w:val="24"/>
                <w:szCs w:val="24"/>
              </w:rPr>
            </w:pPr>
            <w:r w:rsidRPr="005F0F80">
              <w:rPr>
                <w:rFonts w:ascii="Book Antiqua" w:hAnsi="Book Antiqua"/>
                <w:sz w:val="24"/>
                <w:szCs w:val="24"/>
              </w:rPr>
              <w:t>Date</w:t>
            </w:r>
          </w:p>
        </w:tc>
        <w:tc>
          <w:tcPr>
            <w:tcW w:w="859" w:type="pct"/>
          </w:tcPr>
          <w:p w14:paraId="26522AB5" w14:textId="7167CCFD" w:rsidR="00A95013" w:rsidRPr="005F0F80" w:rsidRDefault="00A95013" w:rsidP="002674D5">
            <w:pPr>
              <w:rPr>
                <w:rFonts w:ascii="Book Antiqua" w:hAnsi="Book Antiqua"/>
                <w:sz w:val="24"/>
                <w:szCs w:val="24"/>
              </w:rPr>
            </w:pPr>
            <w:r w:rsidRPr="005F0F80">
              <w:rPr>
                <w:rFonts w:ascii="Book Antiqua" w:hAnsi="Book Antiqua"/>
                <w:sz w:val="24"/>
                <w:szCs w:val="24"/>
              </w:rPr>
              <w:t xml:space="preserve">Date of sale of batch </w:t>
            </w:r>
            <w:r w:rsidRPr="005F0F80">
              <w:rPr>
                <w:rFonts w:ascii="Book Antiqua" w:hAnsi="Book Antiqua"/>
                <w:i/>
                <w:sz w:val="24"/>
                <w:szCs w:val="24"/>
              </w:rPr>
              <w:t>j</w:t>
            </w:r>
            <w:r w:rsidRPr="005F0F80">
              <w:rPr>
                <w:rFonts w:ascii="Book Antiqua" w:hAnsi="Book Antiqua"/>
                <w:sz w:val="24"/>
                <w:szCs w:val="24"/>
              </w:rPr>
              <w:t xml:space="preserve"> or </w:t>
            </w:r>
            <w:r w:rsidR="00BB19D9" w:rsidRPr="005F0F80">
              <w:rPr>
                <w:rFonts w:ascii="Book Antiqua" w:hAnsi="Book Antiqua"/>
                <w:sz w:val="24"/>
                <w:szCs w:val="24"/>
              </w:rPr>
              <w:t>activity</w:t>
            </w:r>
            <w:r w:rsidRPr="005F0F80">
              <w:rPr>
                <w:rFonts w:ascii="Book Antiqua" w:hAnsi="Book Antiqua"/>
                <w:sz w:val="24"/>
                <w:szCs w:val="24"/>
              </w:rPr>
              <w:t xml:space="preserve"> device </w:t>
            </w:r>
            <w:proofErr w:type="spellStart"/>
            <w:r w:rsidRPr="005F0F80">
              <w:rPr>
                <w:rFonts w:ascii="Book Antiqua" w:hAnsi="Book Antiqua"/>
                <w:i/>
                <w:sz w:val="24"/>
                <w:szCs w:val="24"/>
              </w:rPr>
              <w:t>i</w:t>
            </w:r>
            <w:proofErr w:type="spellEnd"/>
          </w:p>
        </w:tc>
        <w:tc>
          <w:tcPr>
            <w:tcW w:w="2128" w:type="pct"/>
          </w:tcPr>
          <w:p w14:paraId="78755DD1" w14:textId="68621B25" w:rsidR="00A95013" w:rsidRPr="005F0F80" w:rsidRDefault="00A95013" w:rsidP="002674D5">
            <w:pPr>
              <w:rPr>
                <w:rFonts w:ascii="Book Antiqua" w:hAnsi="Book Antiqua"/>
                <w:sz w:val="24"/>
                <w:szCs w:val="24"/>
              </w:rPr>
            </w:pPr>
            <w:r w:rsidRPr="005F0F80">
              <w:rPr>
                <w:rFonts w:ascii="Book Antiqua" w:hAnsi="Book Antiqua"/>
                <w:b/>
                <w:bCs/>
                <w:sz w:val="24"/>
                <w:szCs w:val="24"/>
              </w:rPr>
              <w:t>Source of data:</w:t>
            </w:r>
            <w:r w:rsidRPr="005F0F80">
              <w:rPr>
                <w:rFonts w:ascii="Book Antiqua" w:hAnsi="Book Antiqua"/>
                <w:sz w:val="24"/>
                <w:szCs w:val="24"/>
              </w:rPr>
              <w:t xml:space="preserve"> Recorded in the </w:t>
            </w:r>
            <w:r w:rsidR="00BB19D9" w:rsidRPr="005F0F80">
              <w:rPr>
                <w:rFonts w:ascii="Book Antiqua" w:hAnsi="Book Antiqua"/>
                <w:sz w:val="24"/>
                <w:szCs w:val="24"/>
              </w:rPr>
              <w:t>activity</w:t>
            </w:r>
            <w:r w:rsidRPr="005F0F80">
              <w:rPr>
                <w:rFonts w:ascii="Book Antiqua" w:hAnsi="Book Antiqua"/>
                <w:sz w:val="24"/>
                <w:szCs w:val="24"/>
              </w:rPr>
              <w:t xml:space="preserve"> database, with verifiable documentary evidence to support numbers reported. </w:t>
            </w:r>
            <w:r w:rsidR="00150840" w:rsidRPr="005F0F80">
              <w:rPr>
                <w:rStyle w:val="FootnoteReference"/>
                <w:rFonts w:ascii="Book Antiqua" w:eastAsia="Arial" w:hAnsi="Book Antiqua" w:cs="Arial"/>
                <w:sz w:val="24"/>
                <w:szCs w:val="24"/>
              </w:rPr>
              <w:footnoteReference w:id="22"/>
            </w:r>
            <w:r w:rsidRPr="005F0F80">
              <w:rPr>
                <w:rFonts w:ascii="Book Antiqua" w:hAnsi="Book Antiqua"/>
                <w:sz w:val="24"/>
                <w:szCs w:val="24"/>
              </w:rPr>
              <w:t xml:space="preserve"> </w:t>
            </w:r>
          </w:p>
        </w:tc>
        <w:tc>
          <w:tcPr>
            <w:tcW w:w="544" w:type="pct"/>
            <w:vAlign w:val="center"/>
          </w:tcPr>
          <w:p w14:paraId="499D12D0" w14:textId="2DEAB71D" w:rsidR="00A95013" w:rsidRPr="005F0F80" w:rsidRDefault="00A95013" w:rsidP="002674D5">
            <w:pPr>
              <w:rPr>
                <w:rFonts w:ascii="Book Antiqua" w:hAnsi="Book Antiqua"/>
                <w:sz w:val="24"/>
                <w:szCs w:val="24"/>
                <w:vertAlign w:val="superscript"/>
              </w:rPr>
            </w:pPr>
          </w:p>
        </w:tc>
        <w:tc>
          <w:tcPr>
            <w:tcW w:w="308" w:type="pct"/>
            <w:vAlign w:val="center"/>
          </w:tcPr>
          <w:p w14:paraId="29E78104" w14:textId="58835CFF" w:rsidR="00A95013" w:rsidRPr="005F0F80" w:rsidRDefault="00A95013" w:rsidP="002674D5">
            <w:pPr>
              <w:pStyle w:val="ListParagraph"/>
              <w:numPr>
                <w:ilvl w:val="0"/>
                <w:numId w:val="28"/>
              </w:numPr>
              <w:rPr>
                <w:rFonts w:ascii="Book Antiqua" w:hAnsi="Book Antiqua"/>
                <w:sz w:val="24"/>
                <w:szCs w:val="24"/>
              </w:rPr>
            </w:pPr>
          </w:p>
        </w:tc>
        <w:tc>
          <w:tcPr>
            <w:tcW w:w="300" w:type="pct"/>
            <w:vAlign w:val="center"/>
          </w:tcPr>
          <w:p w14:paraId="314D4CEC" w14:textId="207F9A92" w:rsidR="00A95013" w:rsidRPr="005F0F80" w:rsidRDefault="00A95013" w:rsidP="002674D5">
            <w:pPr>
              <w:rPr>
                <w:rFonts w:ascii="Book Antiqua" w:hAnsi="Book Antiqua"/>
                <w:sz w:val="24"/>
                <w:szCs w:val="24"/>
              </w:rPr>
            </w:pPr>
          </w:p>
        </w:tc>
      </w:tr>
      <w:tr w:rsidR="008D651F" w:rsidRPr="005F0F80" w14:paraId="6EAC4DE9" w14:textId="77777777" w:rsidTr="008D651F">
        <w:trPr>
          <w:cantSplit/>
        </w:trPr>
        <w:tc>
          <w:tcPr>
            <w:tcW w:w="504" w:type="pct"/>
          </w:tcPr>
          <w:p w14:paraId="035FA42B" w14:textId="090BF73C" w:rsidR="00A95013" w:rsidRPr="005F0F80" w:rsidRDefault="00A95013" w:rsidP="002674D5">
            <w:pPr>
              <w:rPr>
                <w:rFonts w:ascii="Book Antiqua" w:hAnsi="Book Antiqua"/>
                <w:sz w:val="24"/>
                <w:szCs w:val="24"/>
              </w:rPr>
            </w:pPr>
            <w:proofErr w:type="spellStart"/>
            <w:proofErr w:type="gramStart"/>
            <w:r w:rsidRPr="005F0F80">
              <w:rPr>
                <w:rFonts w:ascii="Book Antiqua" w:hAnsi="Book Antiqua"/>
                <w:sz w:val="24"/>
                <w:szCs w:val="24"/>
              </w:rPr>
              <w:lastRenderedPageBreak/>
              <w:t>S</w:t>
            </w:r>
            <w:r w:rsidRPr="005F0F80">
              <w:rPr>
                <w:rFonts w:ascii="Book Antiqua" w:hAnsi="Book Antiqua"/>
                <w:sz w:val="24"/>
                <w:szCs w:val="24"/>
                <w:vertAlign w:val="subscript"/>
              </w:rPr>
              <w:t>y,i</w:t>
            </w:r>
            <w:proofErr w:type="gramEnd"/>
            <w:r w:rsidRPr="005F0F80">
              <w:rPr>
                <w:rFonts w:ascii="Book Antiqua" w:hAnsi="Book Antiqua"/>
                <w:sz w:val="24"/>
                <w:szCs w:val="24"/>
                <w:vertAlign w:val="subscript"/>
              </w:rPr>
              <w:t>,j</w:t>
            </w:r>
            <w:proofErr w:type="spellEnd"/>
          </w:p>
        </w:tc>
        <w:tc>
          <w:tcPr>
            <w:tcW w:w="357" w:type="pct"/>
          </w:tcPr>
          <w:p w14:paraId="6EC5A5DD" w14:textId="6532AE61" w:rsidR="00A95013" w:rsidRPr="005F0F80" w:rsidRDefault="00A95013" w:rsidP="002674D5">
            <w:pPr>
              <w:rPr>
                <w:rFonts w:ascii="Book Antiqua" w:hAnsi="Book Antiqua"/>
                <w:sz w:val="24"/>
                <w:szCs w:val="24"/>
              </w:rPr>
            </w:pPr>
            <w:r w:rsidRPr="005F0F80">
              <w:rPr>
                <w:rFonts w:ascii="Book Antiqua" w:hAnsi="Book Antiqua"/>
                <w:sz w:val="24"/>
                <w:szCs w:val="24"/>
              </w:rPr>
              <w:t>%</w:t>
            </w:r>
          </w:p>
        </w:tc>
        <w:tc>
          <w:tcPr>
            <w:tcW w:w="859" w:type="pct"/>
          </w:tcPr>
          <w:p w14:paraId="0729AA0A" w14:textId="35278F68" w:rsidR="00A95013" w:rsidRPr="005F0F80" w:rsidRDefault="00A95013" w:rsidP="002674D5">
            <w:pPr>
              <w:rPr>
                <w:rFonts w:ascii="Book Antiqua" w:hAnsi="Book Antiqua"/>
                <w:sz w:val="24"/>
                <w:szCs w:val="24"/>
              </w:rPr>
            </w:pPr>
            <w:r w:rsidRPr="005F0F80">
              <w:rPr>
                <w:rFonts w:ascii="Book Antiqua" w:hAnsi="Book Antiqua"/>
                <w:sz w:val="24"/>
                <w:szCs w:val="24"/>
              </w:rPr>
              <w:t xml:space="preserve">Share of </w:t>
            </w:r>
            <w:r w:rsidR="00BB19D9" w:rsidRPr="005F0F80">
              <w:rPr>
                <w:rFonts w:ascii="Book Antiqua" w:hAnsi="Book Antiqua"/>
                <w:sz w:val="24"/>
                <w:szCs w:val="24"/>
              </w:rPr>
              <w:t>activity</w:t>
            </w:r>
            <w:r w:rsidRPr="005F0F80">
              <w:rPr>
                <w:rFonts w:ascii="Book Antiqua" w:hAnsi="Book Antiqua"/>
                <w:sz w:val="24"/>
                <w:szCs w:val="24"/>
              </w:rPr>
              <w:t xml:space="preserve"> devices of type </w:t>
            </w:r>
            <w:proofErr w:type="spellStart"/>
            <w:r w:rsidRPr="005F0F80">
              <w:rPr>
                <w:rFonts w:ascii="Book Antiqua" w:hAnsi="Book Antiqua"/>
                <w:i/>
                <w:sz w:val="24"/>
                <w:szCs w:val="24"/>
              </w:rPr>
              <w:t>i</w:t>
            </w:r>
            <w:proofErr w:type="spellEnd"/>
            <w:r w:rsidRPr="005F0F80">
              <w:rPr>
                <w:rFonts w:ascii="Book Antiqua" w:hAnsi="Book Antiqua"/>
                <w:i/>
                <w:sz w:val="24"/>
                <w:szCs w:val="24"/>
              </w:rPr>
              <w:t xml:space="preserve"> </w:t>
            </w:r>
            <w:r w:rsidRPr="005F0F80">
              <w:rPr>
                <w:rFonts w:ascii="Book Antiqua" w:hAnsi="Book Antiqua"/>
                <w:sz w:val="24"/>
                <w:szCs w:val="24"/>
              </w:rPr>
              <w:t xml:space="preserve">and batch </w:t>
            </w:r>
            <w:r w:rsidRPr="005F0F80">
              <w:rPr>
                <w:rFonts w:ascii="Book Antiqua" w:hAnsi="Book Antiqua"/>
                <w:i/>
                <w:sz w:val="24"/>
                <w:szCs w:val="24"/>
              </w:rPr>
              <w:t>j</w:t>
            </w:r>
            <w:r w:rsidRPr="005F0F80">
              <w:rPr>
                <w:rFonts w:ascii="Book Antiqua" w:hAnsi="Book Antiqua"/>
                <w:sz w:val="24"/>
                <w:szCs w:val="24"/>
              </w:rPr>
              <w:t xml:space="preserve"> operating during year </w:t>
            </w:r>
            <w:r w:rsidRPr="005F0F80">
              <w:rPr>
                <w:rFonts w:ascii="Book Antiqua" w:hAnsi="Book Antiqua"/>
                <w:i/>
                <w:sz w:val="24"/>
                <w:szCs w:val="24"/>
              </w:rPr>
              <w:t>y</w:t>
            </w:r>
          </w:p>
        </w:tc>
        <w:tc>
          <w:tcPr>
            <w:tcW w:w="2128" w:type="pct"/>
          </w:tcPr>
          <w:p w14:paraId="0F658B5A" w14:textId="38A9BAB1" w:rsidR="00A95013" w:rsidRPr="005F0F80" w:rsidRDefault="00A95013" w:rsidP="002674D5">
            <w:pPr>
              <w:rPr>
                <w:rFonts w:ascii="Book Antiqua" w:hAnsi="Book Antiqua"/>
                <w:sz w:val="24"/>
                <w:szCs w:val="24"/>
              </w:rPr>
            </w:pPr>
            <w:r w:rsidRPr="005F0F80">
              <w:rPr>
                <w:rFonts w:ascii="Book Antiqua" w:hAnsi="Book Antiqua"/>
                <w:b/>
                <w:bCs/>
                <w:sz w:val="24"/>
                <w:szCs w:val="24"/>
              </w:rPr>
              <w:t>Source of data:</w:t>
            </w:r>
            <w:r w:rsidRPr="005F0F80">
              <w:rPr>
                <w:rFonts w:ascii="Book Antiqua" w:hAnsi="Book Antiqua"/>
                <w:sz w:val="24"/>
                <w:szCs w:val="24"/>
              </w:rPr>
              <w:t xml:space="preserve"> Representative sample survey.</w:t>
            </w:r>
          </w:p>
          <w:p w14:paraId="6BF2BBA5" w14:textId="4AD24AC2" w:rsidR="00A95013" w:rsidRPr="005F0F80" w:rsidRDefault="00A95013" w:rsidP="002674D5">
            <w:pPr>
              <w:rPr>
                <w:rFonts w:ascii="Book Antiqua" w:hAnsi="Book Antiqua"/>
                <w:sz w:val="24"/>
                <w:szCs w:val="24"/>
              </w:rPr>
            </w:pPr>
            <w:r w:rsidRPr="005F0F80">
              <w:rPr>
                <w:rFonts w:ascii="Book Antiqua" w:hAnsi="Book Antiqua"/>
                <w:b/>
                <w:bCs/>
                <w:sz w:val="24"/>
                <w:szCs w:val="24"/>
              </w:rPr>
              <w:t>Sample size:</w:t>
            </w:r>
            <w:r w:rsidRPr="005F0F80">
              <w:rPr>
                <w:rFonts w:ascii="Book Antiqua" w:hAnsi="Book Antiqua"/>
                <w:sz w:val="24"/>
                <w:szCs w:val="24"/>
              </w:rPr>
              <w:t xml:space="preserve"> Minimum sample size of </w:t>
            </w:r>
            <w:r w:rsidR="0002233C" w:rsidRPr="005F0F80">
              <w:rPr>
                <w:rFonts w:ascii="Book Antiqua" w:hAnsi="Book Antiqua"/>
                <w:sz w:val="24"/>
                <w:szCs w:val="24"/>
              </w:rPr>
              <w:t xml:space="preserve">68 </w:t>
            </w:r>
            <w:r w:rsidRPr="005F0F80">
              <w:rPr>
                <w:rFonts w:ascii="Book Antiqua" w:hAnsi="Book Antiqua"/>
                <w:sz w:val="24"/>
                <w:szCs w:val="24"/>
              </w:rPr>
              <w:t xml:space="preserve">for </w:t>
            </w:r>
            <w:r w:rsidR="00BB19D9" w:rsidRPr="005F0F80">
              <w:rPr>
                <w:rFonts w:ascii="Book Antiqua" w:hAnsi="Book Antiqua"/>
                <w:sz w:val="24"/>
                <w:szCs w:val="24"/>
              </w:rPr>
              <w:t>activity</w:t>
            </w:r>
            <w:r w:rsidRPr="005F0F80">
              <w:rPr>
                <w:rFonts w:ascii="Book Antiqua" w:hAnsi="Book Antiqua"/>
                <w:sz w:val="24"/>
                <w:szCs w:val="24"/>
              </w:rPr>
              <w:t xml:space="preserve"> devices of type </w:t>
            </w:r>
            <w:proofErr w:type="spellStart"/>
            <w:r w:rsidR="00472AF4" w:rsidRPr="005F0F80">
              <w:rPr>
                <w:rFonts w:ascii="Book Antiqua" w:hAnsi="Book Antiqua"/>
                <w:i/>
                <w:sz w:val="24"/>
                <w:szCs w:val="24"/>
              </w:rPr>
              <w:t>i</w:t>
            </w:r>
            <w:proofErr w:type="spellEnd"/>
            <w:r w:rsidR="00472AF4" w:rsidRPr="005F0F80">
              <w:rPr>
                <w:rFonts w:ascii="Book Antiqua" w:hAnsi="Book Antiqua"/>
                <w:i/>
                <w:sz w:val="24"/>
                <w:szCs w:val="24"/>
              </w:rPr>
              <w:t xml:space="preserve"> </w:t>
            </w:r>
            <w:r w:rsidR="00472AF4" w:rsidRPr="005F0F80">
              <w:rPr>
                <w:rFonts w:ascii="Book Antiqua" w:hAnsi="Book Antiqua"/>
                <w:sz w:val="24"/>
                <w:szCs w:val="24"/>
              </w:rPr>
              <w:t>(</w:t>
            </w:r>
            <w:r w:rsidR="004F7057" w:rsidRPr="005F0F80">
              <w:rPr>
                <w:rFonts w:ascii="Book Antiqua" w:hAnsi="Book Antiqua"/>
                <w:sz w:val="24"/>
                <w:szCs w:val="24"/>
              </w:rPr>
              <w:t>grouped into charcoal and firewood-using devices</w:t>
            </w:r>
            <w:r w:rsidR="00472AF4" w:rsidRPr="005F0F80">
              <w:rPr>
                <w:rFonts w:ascii="Book Antiqua" w:hAnsi="Book Antiqua"/>
                <w:sz w:val="24"/>
                <w:szCs w:val="24"/>
              </w:rPr>
              <w:t>)</w:t>
            </w:r>
            <w:r w:rsidRPr="005F0F80">
              <w:rPr>
                <w:rFonts w:ascii="Book Antiqua" w:hAnsi="Book Antiqua"/>
                <w:i/>
                <w:sz w:val="24"/>
                <w:szCs w:val="24"/>
              </w:rPr>
              <w:t xml:space="preserve"> </w:t>
            </w:r>
            <w:r w:rsidRPr="005F0F80">
              <w:rPr>
                <w:rFonts w:ascii="Book Antiqua" w:hAnsi="Book Antiqua"/>
                <w:sz w:val="24"/>
                <w:szCs w:val="24"/>
              </w:rPr>
              <w:t xml:space="preserve">and batch </w:t>
            </w:r>
            <w:r w:rsidRPr="005F0F80">
              <w:rPr>
                <w:rFonts w:ascii="Book Antiqua" w:hAnsi="Book Antiqua"/>
                <w:i/>
                <w:sz w:val="24"/>
                <w:szCs w:val="24"/>
              </w:rPr>
              <w:t>j</w:t>
            </w:r>
            <w:r w:rsidR="00472AF4" w:rsidRPr="005F0F80">
              <w:rPr>
                <w:rFonts w:ascii="Book Antiqua" w:hAnsi="Book Antiqua"/>
                <w:i/>
                <w:sz w:val="24"/>
                <w:szCs w:val="24"/>
              </w:rPr>
              <w:t xml:space="preserve"> </w:t>
            </w:r>
            <w:r w:rsidR="00472AF4" w:rsidRPr="005F0F80">
              <w:rPr>
                <w:rFonts w:ascii="Book Antiqua" w:hAnsi="Book Antiqua"/>
                <w:sz w:val="24"/>
                <w:szCs w:val="24"/>
              </w:rPr>
              <w:t>(year of sale)</w:t>
            </w:r>
            <w:r w:rsidRPr="005F0F80">
              <w:rPr>
                <w:rFonts w:ascii="Book Antiqua" w:hAnsi="Book Antiqua"/>
                <w:sz w:val="24"/>
                <w:szCs w:val="24"/>
              </w:rPr>
              <w:t xml:space="preserve">. </w:t>
            </w:r>
            <w:r w:rsidR="007D609C" w:rsidRPr="005F0F80">
              <w:rPr>
                <w:rStyle w:val="FootnoteReference"/>
                <w:rFonts w:ascii="Book Antiqua" w:eastAsia="Arial" w:hAnsi="Book Antiqua" w:cs="Arial"/>
                <w:sz w:val="24"/>
                <w:szCs w:val="24"/>
              </w:rPr>
              <w:footnoteReference w:id="23"/>
            </w:r>
          </w:p>
          <w:p w14:paraId="646CFFBF" w14:textId="0EEAB593" w:rsidR="00A95013" w:rsidRPr="005F0F80" w:rsidRDefault="00A95013" w:rsidP="002674D5">
            <w:pPr>
              <w:rPr>
                <w:rFonts w:ascii="Book Antiqua" w:hAnsi="Book Antiqua"/>
                <w:sz w:val="24"/>
                <w:szCs w:val="24"/>
              </w:rPr>
            </w:pPr>
            <w:r w:rsidRPr="005F0F80">
              <w:rPr>
                <w:rFonts w:ascii="Book Antiqua" w:hAnsi="Book Antiqua"/>
                <w:b/>
                <w:bCs/>
                <w:sz w:val="24"/>
                <w:szCs w:val="24"/>
              </w:rPr>
              <w:t xml:space="preserve">Measurement procedures: </w:t>
            </w:r>
            <w:r w:rsidRPr="005F0F80">
              <w:rPr>
                <w:rFonts w:ascii="Book Antiqua" w:hAnsi="Book Antiqua"/>
                <w:sz w:val="24"/>
                <w:szCs w:val="24"/>
              </w:rPr>
              <w:t>The parameter is based on the percentage of devices operational as determined by the sample survey (</w:t>
            </w:r>
            <w:r w:rsidR="00CB5713" w:rsidRPr="005F0F80">
              <w:rPr>
                <w:rFonts w:ascii="Book Antiqua" w:hAnsi="Book Antiqua"/>
                <w:sz w:val="24"/>
                <w:szCs w:val="24"/>
              </w:rPr>
              <w:t>e.g.,</w:t>
            </w:r>
            <w:r w:rsidRPr="005F0F80">
              <w:rPr>
                <w:rFonts w:ascii="Book Antiqua" w:hAnsi="Book Antiqua"/>
                <w:sz w:val="24"/>
                <w:szCs w:val="24"/>
              </w:rPr>
              <w:t xml:space="preserve"> if survey shows that 10% of the devices are non-operating, an adjustment of 0.9 shall be applied to </w:t>
            </w:r>
            <w:r w:rsidR="00BB19D9" w:rsidRPr="005F0F80">
              <w:rPr>
                <w:rFonts w:ascii="Book Antiqua" w:hAnsi="Book Antiqua"/>
                <w:sz w:val="24"/>
                <w:szCs w:val="24"/>
              </w:rPr>
              <w:t>activity</w:t>
            </w:r>
            <w:r w:rsidRPr="005F0F80">
              <w:rPr>
                <w:rFonts w:ascii="Book Antiqua" w:hAnsi="Book Antiqua"/>
                <w:sz w:val="24"/>
                <w:szCs w:val="24"/>
              </w:rPr>
              <w:t xml:space="preserve"> devices </w:t>
            </w:r>
            <w:r w:rsidR="00150840" w:rsidRPr="005F0F80">
              <w:rPr>
                <w:rFonts w:ascii="Book Antiqua" w:hAnsi="Book Antiqua"/>
                <w:sz w:val="24"/>
                <w:szCs w:val="24"/>
              </w:rPr>
              <w:t>sold</w:t>
            </w:r>
            <w:r w:rsidRPr="005F0F80">
              <w:rPr>
                <w:rFonts w:ascii="Book Antiqua" w:hAnsi="Book Antiqua"/>
                <w:sz w:val="24"/>
                <w:szCs w:val="24"/>
              </w:rPr>
              <w:t xml:space="preserve"> in a particular batch). </w:t>
            </w:r>
          </w:p>
          <w:p w14:paraId="449C327B" w14:textId="4FDFFDBA" w:rsidR="00A95013" w:rsidRPr="005F0F80" w:rsidRDefault="00A95013" w:rsidP="002674D5">
            <w:pPr>
              <w:rPr>
                <w:rFonts w:ascii="Book Antiqua" w:hAnsi="Book Antiqua"/>
                <w:sz w:val="24"/>
                <w:szCs w:val="24"/>
              </w:rPr>
            </w:pPr>
            <w:r w:rsidRPr="005F0F80">
              <w:rPr>
                <w:rFonts w:ascii="Book Antiqua" w:hAnsi="Book Antiqua"/>
                <w:sz w:val="24"/>
                <w:szCs w:val="24"/>
              </w:rPr>
              <w:t>Separate samples shall be taken for each batch.</w:t>
            </w:r>
            <w:r w:rsidRPr="005F0F80">
              <w:rPr>
                <w:rStyle w:val="FootnoteReference"/>
                <w:rFonts w:ascii="Book Antiqua" w:eastAsia="Arial" w:hAnsi="Book Antiqua" w:cs="Arial"/>
                <w:sz w:val="24"/>
                <w:szCs w:val="24"/>
              </w:rPr>
              <w:footnoteReference w:id="24"/>
            </w:r>
            <w:r w:rsidRPr="005F0F80">
              <w:rPr>
                <w:rFonts w:ascii="Book Antiqua" w:hAnsi="Book Antiqua"/>
                <w:sz w:val="24"/>
                <w:szCs w:val="24"/>
              </w:rPr>
              <w:t xml:space="preserve"> Monitoring shall take place via</w:t>
            </w:r>
            <w:r w:rsidR="00E905AB" w:rsidRPr="005F0F80">
              <w:rPr>
                <w:rFonts w:ascii="Book Antiqua" w:hAnsi="Book Antiqua"/>
                <w:sz w:val="24"/>
                <w:szCs w:val="24"/>
              </w:rPr>
              <w:t xml:space="preserve"> </w:t>
            </w:r>
            <w:r w:rsidRPr="005F0F80">
              <w:rPr>
                <w:rFonts w:ascii="Book Antiqua" w:hAnsi="Book Antiqua"/>
                <w:sz w:val="24"/>
                <w:szCs w:val="24"/>
              </w:rPr>
              <w:t>onsite visit</w:t>
            </w:r>
            <w:r w:rsidR="00977C92" w:rsidRPr="005F0F80">
              <w:rPr>
                <w:rFonts w:ascii="Book Antiqua" w:hAnsi="Book Antiqua"/>
                <w:sz w:val="24"/>
                <w:szCs w:val="24"/>
              </w:rPr>
              <w:t>s</w:t>
            </w:r>
            <w:r w:rsidRPr="005F0F80">
              <w:rPr>
                <w:rFonts w:ascii="Book Antiqua" w:hAnsi="Book Antiqua"/>
                <w:sz w:val="24"/>
                <w:szCs w:val="24"/>
              </w:rPr>
              <w:t xml:space="preserve"> to determine whether they still use their cookstove</w:t>
            </w:r>
            <w:r w:rsidR="00686D06" w:rsidRPr="005F0F80">
              <w:rPr>
                <w:rFonts w:ascii="Book Antiqua" w:hAnsi="Book Antiqua"/>
                <w:sz w:val="24"/>
                <w:szCs w:val="24"/>
              </w:rPr>
              <w:t>.</w:t>
            </w:r>
            <w:r w:rsidRPr="005F0F80">
              <w:rPr>
                <w:rFonts w:ascii="Book Antiqua" w:hAnsi="Book Antiqua"/>
                <w:sz w:val="24"/>
                <w:szCs w:val="24"/>
              </w:rPr>
              <w:t xml:space="preserve"> </w:t>
            </w:r>
            <w:r w:rsidR="00666079" w:rsidRPr="005F0F80">
              <w:rPr>
                <w:rStyle w:val="FootnoteReference"/>
                <w:rFonts w:ascii="Book Antiqua" w:eastAsia="Arial" w:hAnsi="Book Antiqua" w:cs="Arial"/>
                <w:sz w:val="24"/>
                <w:szCs w:val="24"/>
              </w:rPr>
              <w:footnoteReference w:id="25"/>
            </w:r>
          </w:p>
        </w:tc>
        <w:tc>
          <w:tcPr>
            <w:tcW w:w="544" w:type="pct"/>
            <w:vAlign w:val="center"/>
          </w:tcPr>
          <w:p w14:paraId="37496855" w14:textId="01078689" w:rsidR="00A95013" w:rsidRPr="005F0F80" w:rsidRDefault="00A95013" w:rsidP="002674D5">
            <w:pPr>
              <w:rPr>
                <w:rFonts w:ascii="Book Antiqua" w:hAnsi="Book Antiqua"/>
                <w:sz w:val="24"/>
                <w:szCs w:val="24"/>
              </w:rPr>
            </w:pPr>
          </w:p>
        </w:tc>
        <w:tc>
          <w:tcPr>
            <w:tcW w:w="308" w:type="pct"/>
            <w:vAlign w:val="center"/>
          </w:tcPr>
          <w:p w14:paraId="163461F1" w14:textId="18C0F157" w:rsidR="00A95013" w:rsidRPr="005F0F80" w:rsidRDefault="00A95013" w:rsidP="002674D5">
            <w:pPr>
              <w:rPr>
                <w:rFonts w:ascii="Book Antiqua" w:hAnsi="Book Antiqua"/>
                <w:sz w:val="24"/>
                <w:szCs w:val="24"/>
              </w:rPr>
            </w:pPr>
          </w:p>
        </w:tc>
        <w:tc>
          <w:tcPr>
            <w:tcW w:w="300" w:type="pct"/>
            <w:vAlign w:val="center"/>
          </w:tcPr>
          <w:p w14:paraId="729E24F4" w14:textId="3CF75998" w:rsidR="00A95013" w:rsidRPr="005F0F80" w:rsidRDefault="00A95013" w:rsidP="002674D5">
            <w:pPr>
              <w:pStyle w:val="ListParagraph"/>
              <w:numPr>
                <w:ilvl w:val="0"/>
                <w:numId w:val="28"/>
              </w:numPr>
              <w:rPr>
                <w:rFonts w:ascii="Book Antiqua" w:hAnsi="Book Antiqua"/>
                <w:sz w:val="24"/>
                <w:szCs w:val="24"/>
              </w:rPr>
            </w:pPr>
          </w:p>
        </w:tc>
      </w:tr>
      <w:tr w:rsidR="008D651F" w:rsidRPr="005F0F80" w14:paraId="26A91657" w14:textId="77777777" w:rsidTr="008D651F">
        <w:trPr>
          <w:cantSplit/>
        </w:trPr>
        <w:tc>
          <w:tcPr>
            <w:tcW w:w="504" w:type="pct"/>
          </w:tcPr>
          <w:p w14:paraId="3DEA8D2D" w14:textId="75159883" w:rsidR="002C0725" w:rsidRPr="005F0F80" w:rsidRDefault="00000000" w:rsidP="002C0725">
            <w:pPr>
              <w:rPr>
                <w:rFonts w:ascii="Book Antiqua" w:eastAsia="Arial" w:hAnsi="Book Antiqua" w:cs="Arial"/>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μ</m:t>
                    </m:r>
                  </m:e>
                  <m:sub>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m:t>
                    </m:r>
                    <m:r>
                      <w:rPr>
                        <w:rFonts w:ascii="Cambria Math" w:hAnsi="Cambria Math"/>
                        <w:sz w:val="24"/>
                        <w:szCs w:val="24"/>
                      </w:rPr>
                      <m:t>j</m:t>
                    </m:r>
                  </m:sub>
                </m:sSub>
              </m:oMath>
            </m:oMathPara>
          </w:p>
        </w:tc>
        <w:tc>
          <w:tcPr>
            <w:tcW w:w="357" w:type="pct"/>
          </w:tcPr>
          <w:p w14:paraId="6A36BFA7" w14:textId="08936A62" w:rsidR="002C0725" w:rsidRPr="005F0F80" w:rsidRDefault="002C0725" w:rsidP="002C0725">
            <w:pPr>
              <w:rPr>
                <w:rFonts w:ascii="Book Antiqua" w:hAnsi="Book Antiqua"/>
                <w:sz w:val="24"/>
                <w:szCs w:val="24"/>
              </w:rPr>
            </w:pPr>
            <w:r w:rsidRPr="005F0F80">
              <w:rPr>
                <w:rFonts w:ascii="Book Antiqua" w:hAnsi="Book Antiqua"/>
                <w:sz w:val="24"/>
                <w:szCs w:val="24"/>
              </w:rPr>
              <w:t>%</w:t>
            </w:r>
          </w:p>
        </w:tc>
        <w:tc>
          <w:tcPr>
            <w:tcW w:w="859" w:type="pct"/>
          </w:tcPr>
          <w:p w14:paraId="51634E5F" w14:textId="77F58402" w:rsidR="002C0725" w:rsidRPr="005F0F80" w:rsidRDefault="002C0725" w:rsidP="002C0725">
            <w:pPr>
              <w:rPr>
                <w:rFonts w:ascii="Book Antiqua" w:eastAsia="Arial" w:hAnsi="Book Antiqua" w:cs="Arial"/>
                <w:sz w:val="24"/>
                <w:szCs w:val="24"/>
              </w:rPr>
            </w:pPr>
            <w:r w:rsidRPr="005F0F80">
              <w:rPr>
                <w:rFonts w:ascii="Book Antiqua" w:hAnsi="Book Antiqua"/>
                <w:sz w:val="24"/>
                <w:szCs w:val="24"/>
              </w:rPr>
              <w:t>Adjustment to account for any continued use of pre-activity devices of type</w:t>
            </w:r>
            <w:r w:rsidRPr="005F0F80">
              <w:rPr>
                <w:rFonts w:ascii="Book Antiqua" w:hAnsi="Book Antiqua"/>
                <w:i/>
                <w:sz w:val="24"/>
                <w:szCs w:val="24"/>
              </w:rPr>
              <w:t xml:space="preserve"> </w:t>
            </w:r>
            <w:proofErr w:type="spellStart"/>
            <w:r w:rsidRPr="005F0F80">
              <w:rPr>
                <w:rFonts w:ascii="Book Antiqua" w:hAnsi="Book Antiqua"/>
                <w:i/>
                <w:sz w:val="24"/>
                <w:szCs w:val="24"/>
              </w:rPr>
              <w:t>i</w:t>
            </w:r>
            <w:proofErr w:type="spellEnd"/>
            <w:r w:rsidRPr="005F0F80">
              <w:rPr>
                <w:rFonts w:ascii="Book Antiqua" w:hAnsi="Book Antiqua"/>
                <w:sz w:val="24"/>
                <w:szCs w:val="24"/>
              </w:rPr>
              <w:t xml:space="preserve"> and batch </w:t>
            </w:r>
            <w:r w:rsidRPr="005F0F80">
              <w:rPr>
                <w:rFonts w:ascii="Book Antiqua" w:hAnsi="Book Antiqua"/>
                <w:i/>
                <w:sz w:val="24"/>
                <w:szCs w:val="24"/>
              </w:rPr>
              <w:t>j</w:t>
            </w:r>
            <w:r w:rsidRPr="005F0F80">
              <w:rPr>
                <w:rFonts w:ascii="Book Antiqua" w:hAnsi="Book Antiqua"/>
                <w:sz w:val="24"/>
                <w:szCs w:val="24"/>
              </w:rPr>
              <w:t xml:space="preserve"> operating during year </w:t>
            </w:r>
            <w:r w:rsidRPr="005F0F80">
              <w:rPr>
                <w:rFonts w:ascii="Book Antiqua" w:hAnsi="Book Antiqua"/>
                <w:i/>
                <w:sz w:val="24"/>
                <w:szCs w:val="24"/>
              </w:rPr>
              <w:t>y</w:t>
            </w:r>
            <w:r w:rsidRPr="005F0F80" w:rsidDel="00804676">
              <w:rPr>
                <w:rFonts w:ascii="Book Antiqua" w:hAnsi="Book Antiqua"/>
                <w:sz w:val="24"/>
                <w:szCs w:val="24"/>
              </w:rPr>
              <w:t xml:space="preserve"> </w:t>
            </w:r>
          </w:p>
        </w:tc>
        <w:tc>
          <w:tcPr>
            <w:tcW w:w="2128" w:type="pct"/>
          </w:tcPr>
          <w:p w14:paraId="71796638" w14:textId="77777777" w:rsidR="002C0725" w:rsidRPr="005F0F80" w:rsidRDefault="002C0725" w:rsidP="002C0725">
            <w:pPr>
              <w:rPr>
                <w:rFonts w:ascii="Book Antiqua" w:hAnsi="Book Antiqua"/>
                <w:sz w:val="24"/>
                <w:szCs w:val="24"/>
              </w:rPr>
            </w:pPr>
            <w:r w:rsidRPr="005F0F80">
              <w:rPr>
                <w:rFonts w:ascii="Book Antiqua" w:hAnsi="Book Antiqua"/>
                <w:b/>
                <w:bCs/>
                <w:sz w:val="24"/>
                <w:szCs w:val="24"/>
              </w:rPr>
              <w:t>Source of data:</w:t>
            </w:r>
            <w:r w:rsidRPr="005F0F80">
              <w:rPr>
                <w:rFonts w:ascii="Book Antiqua" w:hAnsi="Book Antiqua"/>
                <w:sz w:val="24"/>
                <w:szCs w:val="24"/>
              </w:rPr>
              <w:t xml:space="preserve"> Representative sample survey.</w:t>
            </w:r>
          </w:p>
          <w:p w14:paraId="71FF2F5C" w14:textId="5452558E" w:rsidR="002C0725" w:rsidRPr="005F0F80" w:rsidRDefault="002C0725" w:rsidP="002C0725">
            <w:pPr>
              <w:rPr>
                <w:rFonts w:ascii="Book Antiqua" w:hAnsi="Book Antiqua"/>
                <w:sz w:val="24"/>
                <w:szCs w:val="24"/>
              </w:rPr>
            </w:pPr>
            <w:r w:rsidRPr="005F0F80">
              <w:rPr>
                <w:rFonts w:ascii="Book Antiqua" w:hAnsi="Book Antiqua"/>
                <w:b/>
                <w:bCs/>
                <w:sz w:val="24"/>
                <w:szCs w:val="24"/>
              </w:rPr>
              <w:t>Sample size:</w:t>
            </w:r>
            <w:r w:rsidRPr="005F0F80">
              <w:rPr>
                <w:rFonts w:ascii="Book Antiqua" w:hAnsi="Book Antiqua"/>
                <w:sz w:val="24"/>
                <w:szCs w:val="24"/>
              </w:rPr>
              <w:t xml:space="preserve"> Minimum sample size of 68 for activity devices of type </w:t>
            </w:r>
            <w:proofErr w:type="spellStart"/>
            <w:r w:rsidRPr="005F0F80">
              <w:rPr>
                <w:rFonts w:ascii="Book Antiqua" w:hAnsi="Book Antiqua"/>
                <w:i/>
                <w:sz w:val="24"/>
                <w:szCs w:val="24"/>
              </w:rPr>
              <w:t>i</w:t>
            </w:r>
            <w:proofErr w:type="spellEnd"/>
            <w:r w:rsidRPr="005F0F80">
              <w:rPr>
                <w:rFonts w:ascii="Book Antiqua" w:hAnsi="Book Antiqua"/>
                <w:i/>
                <w:sz w:val="24"/>
                <w:szCs w:val="24"/>
              </w:rPr>
              <w:t xml:space="preserve"> </w:t>
            </w:r>
            <w:r w:rsidRPr="005F0F80">
              <w:rPr>
                <w:rFonts w:ascii="Book Antiqua" w:hAnsi="Book Antiqua"/>
                <w:sz w:val="24"/>
                <w:szCs w:val="24"/>
              </w:rPr>
              <w:t>(grouped into charcoal and firewood-using devices)</w:t>
            </w:r>
            <w:r w:rsidRPr="005F0F80">
              <w:rPr>
                <w:rFonts w:ascii="Book Antiqua" w:hAnsi="Book Antiqua"/>
                <w:i/>
                <w:sz w:val="24"/>
                <w:szCs w:val="24"/>
              </w:rPr>
              <w:t xml:space="preserve"> </w:t>
            </w:r>
            <w:r w:rsidRPr="005F0F80">
              <w:rPr>
                <w:rFonts w:ascii="Book Antiqua" w:hAnsi="Book Antiqua"/>
                <w:sz w:val="24"/>
                <w:szCs w:val="24"/>
              </w:rPr>
              <w:t xml:space="preserve">and batch </w:t>
            </w:r>
            <w:r w:rsidRPr="005F0F80">
              <w:rPr>
                <w:rFonts w:ascii="Book Antiqua" w:hAnsi="Book Antiqua"/>
                <w:i/>
                <w:sz w:val="24"/>
                <w:szCs w:val="24"/>
              </w:rPr>
              <w:t xml:space="preserve">j </w:t>
            </w:r>
            <w:r w:rsidRPr="005F0F80">
              <w:rPr>
                <w:rFonts w:ascii="Book Antiqua" w:hAnsi="Book Antiqua"/>
                <w:sz w:val="24"/>
                <w:szCs w:val="24"/>
              </w:rPr>
              <w:t xml:space="preserve">(year of sale). </w:t>
            </w:r>
            <w:r w:rsidRPr="005F0F80">
              <w:rPr>
                <w:rStyle w:val="FootnoteReference"/>
                <w:rFonts w:ascii="Book Antiqua" w:eastAsia="Arial" w:hAnsi="Book Antiqua" w:cs="Arial"/>
                <w:sz w:val="24"/>
                <w:szCs w:val="24"/>
              </w:rPr>
              <w:footnoteReference w:id="26"/>
            </w:r>
          </w:p>
          <w:p w14:paraId="6AEE120D" w14:textId="71197265" w:rsidR="002C0725" w:rsidRPr="005F0F80" w:rsidRDefault="002C0725" w:rsidP="002C0725">
            <w:pPr>
              <w:rPr>
                <w:rFonts w:ascii="Book Antiqua" w:hAnsi="Book Antiqua"/>
                <w:sz w:val="24"/>
                <w:szCs w:val="24"/>
              </w:rPr>
            </w:pPr>
            <w:r w:rsidRPr="005F0F80">
              <w:rPr>
                <w:rFonts w:ascii="Book Antiqua" w:hAnsi="Book Antiqua"/>
                <w:b/>
                <w:bCs/>
                <w:sz w:val="24"/>
                <w:szCs w:val="24"/>
              </w:rPr>
              <w:t>Measurement procedures:</w:t>
            </w:r>
            <w:r w:rsidRPr="005F0F80">
              <w:rPr>
                <w:rFonts w:ascii="Book Antiqua" w:hAnsi="Book Antiqua"/>
                <w:sz w:val="24"/>
                <w:szCs w:val="24"/>
              </w:rPr>
              <w:t xml:space="preserve"> The parameter is based on the number of meals per day cooked in the pre-activity device as determined by the sample survey. The value of the parameter shall be set as follows:</w:t>
            </w:r>
          </w:p>
          <w:p w14:paraId="24410192" w14:textId="438156FE" w:rsidR="002C0725" w:rsidRPr="005F0F80" w:rsidRDefault="002C0725" w:rsidP="002C0725">
            <w:pPr>
              <w:pStyle w:val="ListParagraph"/>
              <w:numPr>
                <w:ilvl w:val="0"/>
                <w:numId w:val="45"/>
              </w:numPr>
              <w:rPr>
                <w:rFonts w:ascii="Book Antiqua" w:hAnsi="Book Antiqua"/>
                <w:b/>
                <w:bCs/>
                <w:sz w:val="24"/>
                <w:szCs w:val="24"/>
              </w:rPr>
            </w:pPr>
            <w:r w:rsidRPr="005F0F80">
              <w:rPr>
                <w:rFonts w:ascii="Book Antiqua" w:hAnsi="Book Antiqua"/>
                <w:sz w:val="24"/>
                <w:szCs w:val="24"/>
              </w:rPr>
              <w:t>100% if the pre-activity device</w:t>
            </w:r>
            <w:r w:rsidRPr="005F0F80">
              <w:rPr>
                <w:rFonts w:ascii="Book Antiqua" w:hAnsi="Book Antiqua"/>
                <w:b/>
                <w:bCs/>
                <w:sz w:val="24"/>
                <w:szCs w:val="24"/>
              </w:rPr>
              <w:t xml:space="preserve"> </w:t>
            </w:r>
            <w:r w:rsidRPr="005F0F80">
              <w:rPr>
                <w:rFonts w:ascii="Book Antiqua" w:hAnsi="Book Antiqua"/>
                <w:sz w:val="24"/>
                <w:szCs w:val="24"/>
              </w:rPr>
              <w:t>is not used</w:t>
            </w:r>
            <w:r w:rsidRPr="005F0F80">
              <w:rPr>
                <w:rFonts w:ascii="Book Antiqua" w:hAnsi="Book Antiqua"/>
                <w:b/>
                <w:bCs/>
                <w:sz w:val="24"/>
                <w:szCs w:val="24"/>
              </w:rPr>
              <w:t>,</w:t>
            </w:r>
          </w:p>
          <w:p w14:paraId="0A6B1576" w14:textId="3336E81F" w:rsidR="002C0725" w:rsidRPr="005F0F80" w:rsidRDefault="002C0725" w:rsidP="002C0725">
            <w:pPr>
              <w:pStyle w:val="ListParagraph"/>
              <w:numPr>
                <w:ilvl w:val="0"/>
                <w:numId w:val="45"/>
              </w:numPr>
              <w:rPr>
                <w:rFonts w:ascii="Book Antiqua" w:hAnsi="Book Antiqua"/>
                <w:b/>
                <w:bCs/>
                <w:sz w:val="24"/>
                <w:szCs w:val="24"/>
              </w:rPr>
            </w:pPr>
            <w:r w:rsidRPr="005F0F80">
              <w:rPr>
                <w:rFonts w:ascii="Book Antiqua" w:hAnsi="Book Antiqua"/>
                <w:sz w:val="24"/>
                <w:szCs w:val="24"/>
              </w:rPr>
              <w:t>66% if one</w:t>
            </w:r>
            <w:r w:rsidRPr="005F0F80">
              <w:rPr>
                <w:rFonts w:ascii="Book Antiqua" w:hAnsi="Book Antiqua"/>
                <w:b/>
                <w:bCs/>
                <w:sz w:val="24"/>
                <w:szCs w:val="24"/>
              </w:rPr>
              <w:t xml:space="preserve"> </w:t>
            </w:r>
            <w:r w:rsidRPr="005F0F80">
              <w:rPr>
                <w:rFonts w:ascii="Book Antiqua" w:hAnsi="Book Antiqua"/>
                <w:sz w:val="24"/>
                <w:szCs w:val="24"/>
              </w:rPr>
              <w:t>meal a day is cooked in the pre-activity device.</w:t>
            </w:r>
          </w:p>
          <w:p w14:paraId="4B7FBC4A" w14:textId="5E6B1BFB" w:rsidR="002C0725" w:rsidRPr="005F0F80" w:rsidRDefault="002C0725" w:rsidP="002C0725">
            <w:pPr>
              <w:pStyle w:val="ListParagraph"/>
              <w:numPr>
                <w:ilvl w:val="0"/>
                <w:numId w:val="45"/>
              </w:numPr>
              <w:rPr>
                <w:rFonts w:ascii="Book Antiqua" w:hAnsi="Book Antiqua"/>
                <w:sz w:val="24"/>
                <w:szCs w:val="24"/>
              </w:rPr>
            </w:pPr>
            <w:r w:rsidRPr="005F0F80">
              <w:rPr>
                <w:rFonts w:ascii="Book Antiqua" w:hAnsi="Book Antiqua"/>
                <w:sz w:val="24"/>
                <w:szCs w:val="24"/>
              </w:rPr>
              <w:t>33% if two meals a day are cooked in the pre-activity device.</w:t>
            </w:r>
          </w:p>
          <w:p w14:paraId="69C27125" w14:textId="588A1AC9" w:rsidR="002C0725" w:rsidRPr="005F0F80" w:rsidRDefault="002C0725" w:rsidP="002C0725">
            <w:pPr>
              <w:pStyle w:val="ListParagraph"/>
              <w:numPr>
                <w:ilvl w:val="0"/>
                <w:numId w:val="45"/>
              </w:numPr>
              <w:rPr>
                <w:rFonts w:ascii="Book Antiqua" w:hAnsi="Book Antiqua"/>
                <w:b/>
                <w:bCs/>
                <w:sz w:val="24"/>
                <w:szCs w:val="24"/>
              </w:rPr>
            </w:pPr>
            <w:r w:rsidRPr="005F0F80">
              <w:rPr>
                <w:rFonts w:ascii="Book Antiqua" w:hAnsi="Book Antiqua"/>
                <w:sz w:val="24"/>
                <w:szCs w:val="24"/>
              </w:rPr>
              <w:t>0% if the pre-activity device is used alongside the activity stove</w:t>
            </w:r>
          </w:p>
        </w:tc>
        <w:tc>
          <w:tcPr>
            <w:tcW w:w="544" w:type="pct"/>
            <w:vAlign w:val="center"/>
          </w:tcPr>
          <w:p w14:paraId="637B8217" w14:textId="77777777" w:rsidR="002C0725" w:rsidRPr="005F0F80" w:rsidRDefault="002C0725" w:rsidP="002C0725">
            <w:pPr>
              <w:rPr>
                <w:rFonts w:ascii="Book Antiqua" w:hAnsi="Book Antiqua"/>
                <w:sz w:val="24"/>
                <w:szCs w:val="24"/>
              </w:rPr>
            </w:pPr>
          </w:p>
        </w:tc>
        <w:tc>
          <w:tcPr>
            <w:tcW w:w="308" w:type="pct"/>
            <w:vAlign w:val="center"/>
          </w:tcPr>
          <w:p w14:paraId="143A8A8B" w14:textId="77777777" w:rsidR="002C0725" w:rsidRPr="005F0F80" w:rsidRDefault="002C0725" w:rsidP="002C0725">
            <w:pPr>
              <w:rPr>
                <w:rFonts w:ascii="Book Antiqua" w:hAnsi="Book Antiqua"/>
                <w:sz w:val="24"/>
                <w:szCs w:val="24"/>
              </w:rPr>
            </w:pPr>
          </w:p>
        </w:tc>
        <w:tc>
          <w:tcPr>
            <w:tcW w:w="300" w:type="pct"/>
            <w:vAlign w:val="center"/>
          </w:tcPr>
          <w:p w14:paraId="24E1B656" w14:textId="77777777" w:rsidR="002C0725" w:rsidRPr="005F0F80" w:rsidRDefault="002C0725" w:rsidP="002C0725">
            <w:pPr>
              <w:pStyle w:val="ListParagraph"/>
              <w:numPr>
                <w:ilvl w:val="0"/>
                <w:numId w:val="28"/>
              </w:numPr>
              <w:rPr>
                <w:rFonts w:ascii="Book Antiqua" w:hAnsi="Book Antiqua"/>
                <w:sz w:val="24"/>
                <w:szCs w:val="24"/>
              </w:rPr>
            </w:pPr>
          </w:p>
        </w:tc>
      </w:tr>
    </w:tbl>
    <w:p w14:paraId="54587828" w14:textId="2C2FC3FC" w:rsidR="002D263B" w:rsidRPr="005F0F80" w:rsidRDefault="002D263B" w:rsidP="008B1E46">
      <w:pPr>
        <w:pStyle w:val="Templateheading1"/>
        <w:rPr>
          <w:rFonts w:ascii="Book Antiqua" w:hAnsi="Book Antiqua"/>
          <w:sz w:val="24"/>
          <w:szCs w:val="24"/>
        </w:rPr>
      </w:pPr>
      <w:r w:rsidRPr="005F0F80">
        <w:rPr>
          <w:rFonts w:ascii="Book Antiqua" w:hAnsi="Book Antiqua"/>
          <w:sz w:val="24"/>
          <w:szCs w:val="24"/>
        </w:rPr>
        <w:lastRenderedPageBreak/>
        <w:t>Version history</w:t>
      </w:r>
    </w:p>
    <w:tbl>
      <w:tblPr>
        <w:tblStyle w:val="TableGrid"/>
        <w:tblW w:w="0" w:type="auto"/>
        <w:tblLook w:val="04A0" w:firstRow="1" w:lastRow="0" w:firstColumn="1" w:lastColumn="0" w:noHBand="0" w:noVBand="1"/>
      </w:tblPr>
      <w:tblGrid>
        <w:gridCol w:w="1075"/>
        <w:gridCol w:w="2396"/>
        <w:gridCol w:w="6792"/>
      </w:tblGrid>
      <w:tr w:rsidR="002D263B" w:rsidRPr="005F0F80" w14:paraId="228049F0" w14:textId="77777777" w:rsidTr="001F4013">
        <w:tc>
          <w:tcPr>
            <w:tcW w:w="1075" w:type="dxa"/>
          </w:tcPr>
          <w:p w14:paraId="610677F0" w14:textId="77777777" w:rsidR="002D263B" w:rsidRPr="005F0F80" w:rsidRDefault="002D263B" w:rsidP="008B1E46">
            <w:pPr>
              <w:spacing w:before="40" w:after="40"/>
              <w:rPr>
                <w:rFonts w:ascii="Book Antiqua" w:hAnsi="Book Antiqua"/>
                <w:i/>
                <w:iCs w:val="0"/>
                <w:sz w:val="24"/>
                <w:szCs w:val="24"/>
              </w:rPr>
            </w:pPr>
            <w:r w:rsidRPr="005F0F80">
              <w:rPr>
                <w:rFonts w:ascii="Book Antiqua" w:hAnsi="Book Antiqua"/>
                <w:i/>
                <w:iCs w:val="0"/>
                <w:sz w:val="24"/>
                <w:szCs w:val="24"/>
              </w:rPr>
              <w:t>Version</w:t>
            </w:r>
          </w:p>
        </w:tc>
        <w:tc>
          <w:tcPr>
            <w:tcW w:w="2396" w:type="dxa"/>
          </w:tcPr>
          <w:p w14:paraId="5034111F" w14:textId="77777777" w:rsidR="002D263B" w:rsidRPr="005F0F80" w:rsidRDefault="002D263B" w:rsidP="008B1E46">
            <w:pPr>
              <w:spacing w:before="40" w:after="40"/>
              <w:rPr>
                <w:rFonts w:ascii="Book Antiqua" w:hAnsi="Book Antiqua"/>
                <w:i/>
                <w:iCs w:val="0"/>
                <w:sz w:val="24"/>
                <w:szCs w:val="24"/>
              </w:rPr>
            </w:pPr>
            <w:r w:rsidRPr="005F0F80">
              <w:rPr>
                <w:rFonts w:ascii="Book Antiqua" w:hAnsi="Book Antiqua"/>
                <w:i/>
                <w:iCs w:val="0"/>
                <w:sz w:val="24"/>
                <w:szCs w:val="24"/>
              </w:rPr>
              <w:t>Date</w:t>
            </w:r>
          </w:p>
        </w:tc>
        <w:tc>
          <w:tcPr>
            <w:tcW w:w="6792" w:type="dxa"/>
          </w:tcPr>
          <w:p w14:paraId="7881B16B" w14:textId="77777777" w:rsidR="002D263B" w:rsidRPr="005F0F80" w:rsidRDefault="002D263B" w:rsidP="008B1E46">
            <w:pPr>
              <w:spacing w:before="40" w:after="40"/>
              <w:rPr>
                <w:rFonts w:ascii="Book Antiqua" w:hAnsi="Book Antiqua"/>
                <w:i/>
                <w:iCs w:val="0"/>
                <w:sz w:val="24"/>
                <w:szCs w:val="24"/>
              </w:rPr>
            </w:pPr>
            <w:r w:rsidRPr="005F0F80">
              <w:rPr>
                <w:rFonts w:ascii="Book Antiqua" w:hAnsi="Book Antiqua"/>
                <w:i/>
                <w:iCs w:val="0"/>
                <w:sz w:val="24"/>
                <w:szCs w:val="24"/>
              </w:rPr>
              <w:t>Contents revised</w:t>
            </w:r>
          </w:p>
        </w:tc>
      </w:tr>
      <w:tr w:rsidR="002D263B" w:rsidRPr="005F0F80" w14:paraId="53203FB6" w14:textId="77777777" w:rsidTr="001F4013">
        <w:tc>
          <w:tcPr>
            <w:tcW w:w="1075" w:type="dxa"/>
          </w:tcPr>
          <w:p w14:paraId="2EA13D9A" w14:textId="77777777" w:rsidR="002D263B" w:rsidRPr="005F0F80" w:rsidRDefault="002D263B" w:rsidP="008B1E46">
            <w:pPr>
              <w:spacing w:before="40" w:after="40"/>
              <w:rPr>
                <w:rFonts w:ascii="Book Antiqua" w:hAnsi="Book Antiqua"/>
                <w:sz w:val="24"/>
                <w:szCs w:val="24"/>
              </w:rPr>
            </w:pPr>
            <w:r w:rsidRPr="005F0F80">
              <w:rPr>
                <w:rFonts w:ascii="Book Antiqua" w:hAnsi="Book Antiqua"/>
                <w:sz w:val="24"/>
                <w:szCs w:val="24"/>
              </w:rPr>
              <w:t>1.0</w:t>
            </w:r>
          </w:p>
        </w:tc>
        <w:tc>
          <w:tcPr>
            <w:tcW w:w="2396" w:type="dxa"/>
          </w:tcPr>
          <w:p w14:paraId="7AC5065F" w14:textId="1369719F" w:rsidR="002D263B" w:rsidRPr="005F0F80" w:rsidRDefault="00CE47B2" w:rsidP="008B1E46">
            <w:pPr>
              <w:spacing w:before="40" w:after="40"/>
              <w:rPr>
                <w:rFonts w:ascii="Book Antiqua" w:hAnsi="Book Antiqua"/>
                <w:sz w:val="24"/>
                <w:szCs w:val="24"/>
              </w:rPr>
            </w:pPr>
            <w:r w:rsidRPr="005F0F80">
              <w:rPr>
                <w:rFonts w:ascii="Book Antiqua" w:hAnsi="Book Antiqua"/>
                <w:sz w:val="24"/>
                <w:szCs w:val="24"/>
              </w:rPr>
              <w:t>06</w:t>
            </w:r>
            <w:r w:rsidR="00FF155F" w:rsidRPr="005F0F80">
              <w:rPr>
                <w:rFonts w:ascii="Book Antiqua" w:hAnsi="Book Antiqua"/>
                <w:sz w:val="24"/>
                <w:szCs w:val="24"/>
              </w:rPr>
              <w:t>/</w:t>
            </w:r>
            <w:r w:rsidRPr="005F0F80">
              <w:rPr>
                <w:rFonts w:ascii="Book Antiqua" w:hAnsi="Book Antiqua"/>
                <w:sz w:val="24"/>
                <w:szCs w:val="24"/>
              </w:rPr>
              <w:t>04</w:t>
            </w:r>
            <w:r w:rsidR="00FF155F" w:rsidRPr="005F0F80">
              <w:rPr>
                <w:rFonts w:ascii="Book Antiqua" w:hAnsi="Book Antiqua"/>
                <w:sz w:val="24"/>
                <w:szCs w:val="24"/>
              </w:rPr>
              <w:t>/</w:t>
            </w:r>
            <w:r w:rsidRPr="005F0F80">
              <w:rPr>
                <w:rFonts w:ascii="Book Antiqua" w:hAnsi="Book Antiqua"/>
                <w:sz w:val="24"/>
                <w:szCs w:val="24"/>
              </w:rPr>
              <w:t>2023</w:t>
            </w:r>
          </w:p>
        </w:tc>
        <w:tc>
          <w:tcPr>
            <w:tcW w:w="6792" w:type="dxa"/>
          </w:tcPr>
          <w:p w14:paraId="73926B03" w14:textId="7EAE5004" w:rsidR="002D263B" w:rsidRPr="005F0F80" w:rsidRDefault="002D263B" w:rsidP="008B1E46">
            <w:pPr>
              <w:spacing w:before="40" w:after="40"/>
              <w:rPr>
                <w:rFonts w:ascii="Book Antiqua" w:hAnsi="Book Antiqua"/>
                <w:sz w:val="24"/>
                <w:szCs w:val="24"/>
              </w:rPr>
            </w:pPr>
            <w:r w:rsidRPr="005F0F80">
              <w:rPr>
                <w:rFonts w:ascii="Book Antiqua" w:hAnsi="Book Antiqua"/>
                <w:sz w:val="24"/>
                <w:szCs w:val="24"/>
              </w:rPr>
              <w:t xml:space="preserve">Initial adoption </w:t>
            </w:r>
          </w:p>
        </w:tc>
      </w:tr>
    </w:tbl>
    <w:p w14:paraId="486D9E85" w14:textId="2A1E0B45" w:rsidR="003929E1" w:rsidRPr="005F0F80" w:rsidRDefault="003929E1" w:rsidP="002674D5">
      <w:pPr>
        <w:rPr>
          <w:rFonts w:ascii="Book Antiqua" w:hAnsi="Book Antiqua"/>
          <w:sz w:val="24"/>
          <w:szCs w:val="24"/>
        </w:rPr>
        <w:sectPr w:rsidR="003929E1" w:rsidRPr="005F0F80" w:rsidSect="008B1E46">
          <w:pgSz w:w="16838" w:h="11906" w:orient="landscape" w:code="9"/>
          <w:pgMar w:top="1418" w:right="1418" w:bottom="1135" w:left="1418" w:header="709" w:footer="284" w:gutter="0"/>
          <w:cols w:space="708"/>
          <w:docGrid w:linePitch="360"/>
        </w:sectPr>
      </w:pPr>
      <w:r w:rsidRPr="005F0F80">
        <w:rPr>
          <w:rFonts w:ascii="Book Antiqua" w:hAnsi="Book Antiqua"/>
          <w:sz w:val="24"/>
          <w:szCs w:val="24"/>
        </w:rPr>
        <w:br w:type="textWrapping" w:clear="all"/>
      </w:r>
    </w:p>
    <w:p w14:paraId="4DE774E5" w14:textId="1F8A0645" w:rsidR="00234E1D" w:rsidRPr="005F0F80" w:rsidRDefault="003929E1" w:rsidP="008B1E46">
      <w:pPr>
        <w:pStyle w:val="Headingnonumber"/>
        <w:rPr>
          <w:rFonts w:ascii="Book Antiqua" w:hAnsi="Book Antiqua"/>
          <w:sz w:val="24"/>
          <w:szCs w:val="24"/>
        </w:rPr>
      </w:pPr>
      <w:r w:rsidRPr="005F0F80">
        <w:rPr>
          <w:rFonts w:ascii="Book Antiqua" w:hAnsi="Book Antiqua"/>
          <w:sz w:val="24"/>
          <w:szCs w:val="24"/>
        </w:rPr>
        <w:lastRenderedPageBreak/>
        <w:t xml:space="preserve">Appendix 1. </w:t>
      </w:r>
      <w:r w:rsidR="00234E1D" w:rsidRPr="005F0F80">
        <w:rPr>
          <w:rFonts w:ascii="Book Antiqua" w:hAnsi="Book Antiqua"/>
          <w:sz w:val="24"/>
          <w:szCs w:val="24"/>
        </w:rPr>
        <w:t>Sample size</w:t>
      </w:r>
    </w:p>
    <w:p w14:paraId="437C4357" w14:textId="77777777" w:rsidR="00234E1D" w:rsidRPr="005F0F80" w:rsidRDefault="00234E1D" w:rsidP="008B1E46">
      <w:pPr>
        <w:rPr>
          <w:rFonts w:ascii="Book Antiqua" w:hAnsi="Book Antiqua"/>
          <w:sz w:val="24"/>
          <w:szCs w:val="24"/>
        </w:rPr>
      </w:pPr>
      <w:r w:rsidRPr="005F0F80">
        <w:rPr>
          <w:rFonts w:ascii="Book Antiqua" w:hAnsi="Book Antiqua"/>
          <w:sz w:val="24"/>
          <w:szCs w:val="24"/>
        </w:rPr>
        <w:t>There are different equations to calculate a required sample size for different situations and parameters of interest. This appendix includes the equations to calculate sample sizes for parameters measuring percentages or proportions, and continuous numeric values. All equations included here are to be used following a simple random sampling approach.</w:t>
      </w:r>
      <w:r w:rsidRPr="005F0F80">
        <w:rPr>
          <w:rFonts w:ascii="Book Antiqua" w:hAnsi="Book Antiqua"/>
          <w:sz w:val="24"/>
          <w:szCs w:val="24"/>
        </w:rPr>
        <w:tab/>
      </w:r>
    </w:p>
    <w:p w14:paraId="04D6FB37" w14:textId="77777777" w:rsidR="00234E1D" w:rsidRPr="005F0F80" w:rsidRDefault="00234E1D" w:rsidP="008B1E46">
      <w:pPr>
        <w:pStyle w:val="Templateheading1"/>
        <w:numPr>
          <w:ilvl w:val="0"/>
          <w:numId w:val="0"/>
        </w:numPr>
        <w:rPr>
          <w:rFonts w:ascii="Book Antiqua" w:hAnsi="Book Antiqua"/>
          <w:sz w:val="24"/>
          <w:szCs w:val="24"/>
        </w:rPr>
      </w:pPr>
      <w:r w:rsidRPr="005F0F80">
        <w:rPr>
          <w:rFonts w:ascii="Book Antiqua" w:hAnsi="Book Antiqua"/>
          <w:sz w:val="24"/>
          <w:szCs w:val="24"/>
        </w:rPr>
        <w:t>Percentages or proportions</w:t>
      </w:r>
    </w:p>
    <w:p w14:paraId="46702720" w14:textId="45889CB6" w:rsidR="00234E1D" w:rsidRPr="005F0F80" w:rsidRDefault="00234E1D" w:rsidP="008B1E46">
      <w:pPr>
        <w:rPr>
          <w:rFonts w:ascii="Book Antiqua" w:hAnsi="Book Antiqua"/>
          <w:sz w:val="24"/>
          <w:szCs w:val="24"/>
        </w:rPr>
      </w:pPr>
      <w:r w:rsidRPr="005F0F80">
        <w:rPr>
          <w:rFonts w:ascii="Book Antiqua" w:hAnsi="Book Antiqua"/>
          <w:sz w:val="24"/>
          <w:szCs w:val="24"/>
        </w:rPr>
        <w:t>The sample shall meet a 9</w:t>
      </w:r>
      <w:r w:rsidR="00817561" w:rsidRPr="005F0F80">
        <w:rPr>
          <w:rFonts w:ascii="Book Antiqua" w:hAnsi="Book Antiqua"/>
          <w:sz w:val="24"/>
          <w:szCs w:val="24"/>
        </w:rPr>
        <w:t>5</w:t>
      </w:r>
      <w:r w:rsidRPr="005F0F80">
        <w:rPr>
          <w:rFonts w:ascii="Book Antiqua" w:hAnsi="Book Antiqua"/>
          <w:sz w:val="24"/>
          <w:szCs w:val="24"/>
        </w:rPr>
        <w:t>/10 level of confidence/precision for all parameters monitored via sampling. The sample size shall be calculated using the following equation:</w:t>
      </w:r>
    </w:p>
    <w:p w14:paraId="429A3A02" w14:textId="77777777" w:rsidR="00234E1D" w:rsidRPr="005F0F80" w:rsidRDefault="00210F56" w:rsidP="008B1E46">
      <w:pPr>
        <w:rPr>
          <w:rFonts w:ascii="Book Antiqua" w:hAnsi="Book Antiqua"/>
          <w:bCs/>
          <w:sz w:val="24"/>
          <w:szCs w:val="24"/>
        </w:rPr>
      </w:pPr>
      <m:oMathPara>
        <m:oMathParaPr>
          <m:jc m:val="left"/>
        </m:oMathParaPr>
        <m:oMath>
          <m:r>
            <m:rPr>
              <m:sty m:val="bi"/>
            </m:rPr>
            <w:rPr>
              <w:rFonts w:ascii="Cambria Math" w:hAnsi="Cambria Math"/>
              <w:sz w:val="24"/>
              <w:szCs w:val="24"/>
            </w:rPr>
            <m:t>n</m:t>
          </m:r>
          <m:r>
            <m:rPr>
              <m:sty m:val="p"/>
            </m:rPr>
            <w:rPr>
              <w:rFonts w:ascii="Cambria Math" w:hAnsi="Cambria Math"/>
              <w:sz w:val="24"/>
              <w:szCs w:val="24"/>
            </w:rPr>
            <m:t xml:space="preserve"> ≥ </m:t>
          </m:r>
          <m:f>
            <m:fPr>
              <m:ctrlPr>
                <w:rPr>
                  <w:rFonts w:ascii="Cambria Math" w:hAnsi="Cambria Math"/>
                  <w:bCs/>
                  <w:sz w:val="24"/>
                  <w:szCs w:val="24"/>
                </w:rPr>
              </m:ctrlPr>
            </m:fPr>
            <m:num>
              <m:sSup>
                <m:sSupPr>
                  <m:ctrlPr>
                    <w:rPr>
                      <w:rFonts w:ascii="Cambria Math" w:hAnsi="Cambria Math"/>
                      <w:bCs/>
                      <w:sz w:val="24"/>
                      <w:szCs w:val="24"/>
                    </w:rPr>
                  </m:ctrlPr>
                </m:sSupPr>
                <m:e>
                  <m:r>
                    <m:rPr>
                      <m:sty m:val="bi"/>
                    </m:rPr>
                    <w:rPr>
                      <w:rFonts w:ascii="Cambria Math" w:hAnsi="Cambria Math"/>
                      <w:sz w:val="24"/>
                      <w:szCs w:val="24"/>
                    </w:rPr>
                    <m:t>t</m:t>
                  </m:r>
                </m:e>
                <m:sup>
                  <m:r>
                    <m:rPr>
                      <m:sty m:val="b"/>
                    </m:rPr>
                    <w:rPr>
                      <w:rFonts w:ascii="Cambria Math" w:hAnsi="Cambria Math"/>
                      <w:sz w:val="24"/>
                      <w:szCs w:val="24"/>
                    </w:rPr>
                    <m:t>2</m:t>
                  </m:r>
                </m:sup>
              </m:sSup>
              <m:r>
                <m:rPr>
                  <m:sty m:val="p"/>
                </m:rPr>
                <w:rPr>
                  <w:rFonts w:ascii="Cambria Math" w:hAnsi="Cambria Math"/>
                  <w:sz w:val="24"/>
                  <w:szCs w:val="24"/>
                </w:rPr>
                <m:t xml:space="preserve"> × </m:t>
              </m:r>
              <m:r>
                <m:rPr>
                  <m:sty m:val="bi"/>
                </m:rPr>
                <w:rPr>
                  <w:rFonts w:ascii="Cambria Math" w:hAnsi="Cambria Math"/>
                  <w:sz w:val="24"/>
                  <w:szCs w:val="24"/>
                </w:rPr>
                <m:t>N</m:t>
              </m:r>
              <m:r>
                <m:rPr>
                  <m:sty m:val="p"/>
                </m:rPr>
                <w:rPr>
                  <w:rFonts w:ascii="Cambria Math" w:hAnsi="Cambria Math"/>
                  <w:sz w:val="24"/>
                  <w:szCs w:val="24"/>
                </w:rPr>
                <m:t xml:space="preserve"> × </m:t>
              </m:r>
              <m:r>
                <m:rPr>
                  <m:sty m:val="bi"/>
                </m:rPr>
                <w:rPr>
                  <w:rFonts w:ascii="Cambria Math" w:hAnsi="Cambria Math"/>
                  <w:sz w:val="24"/>
                  <w:szCs w:val="24"/>
                </w:rPr>
                <m:t>p</m:t>
              </m:r>
              <m:r>
                <m:rPr>
                  <m:sty m:val="p"/>
                </m:rPr>
                <w:rPr>
                  <w:rFonts w:ascii="Cambria Math" w:hAnsi="Cambria Math"/>
                  <w:sz w:val="24"/>
                  <w:szCs w:val="24"/>
                </w:rPr>
                <m:t>(</m:t>
              </m:r>
              <m:r>
                <m:rPr>
                  <m:sty m:val="b"/>
                </m:rPr>
                <w:rPr>
                  <w:rFonts w:ascii="Cambria Math" w:hAnsi="Cambria Math"/>
                  <w:sz w:val="24"/>
                  <w:szCs w:val="24"/>
                </w:rPr>
                <m:t>1</m:t>
              </m:r>
              <m:r>
                <m:rPr>
                  <m:sty m:val="p"/>
                </m:rPr>
                <w:rPr>
                  <w:rFonts w:ascii="Cambria Math" w:hAnsi="Cambria Math"/>
                  <w:sz w:val="24"/>
                  <w:szCs w:val="24"/>
                </w:rPr>
                <m:t>-</m:t>
              </m:r>
              <m:r>
                <m:rPr>
                  <m:sty m:val="bi"/>
                </m:rPr>
                <w:rPr>
                  <w:rFonts w:ascii="Cambria Math" w:hAnsi="Cambria Math"/>
                  <w:sz w:val="24"/>
                  <w:szCs w:val="24"/>
                </w:rPr>
                <m:t>p</m:t>
              </m:r>
              <m:r>
                <m:rPr>
                  <m:sty m:val="p"/>
                </m:rPr>
                <w:rPr>
                  <w:rFonts w:ascii="Cambria Math" w:hAnsi="Cambria Math"/>
                  <w:sz w:val="24"/>
                  <w:szCs w:val="24"/>
                </w:rPr>
                <m:t>)</m:t>
              </m:r>
            </m:num>
            <m:den>
              <m:d>
                <m:dPr>
                  <m:ctrlPr>
                    <w:rPr>
                      <w:rFonts w:ascii="Cambria Math" w:hAnsi="Cambria Math"/>
                      <w:bCs/>
                      <w:sz w:val="24"/>
                      <w:szCs w:val="24"/>
                    </w:rPr>
                  </m:ctrlPr>
                </m:dPr>
                <m:e>
                  <m:r>
                    <m:rPr>
                      <m:sty m:val="bi"/>
                    </m:rPr>
                    <w:rPr>
                      <w:rFonts w:ascii="Cambria Math" w:hAnsi="Cambria Math"/>
                      <w:sz w:val="24"/>
                      <w:szCs w:val="24"/>
                    </w:rPr>
                    <m:t>N</m:t>
                  </m:r>
                  <m:r>
                    <m:rPr>
                      <m:sty m:val="p"/>
                    </m:rPr>
                    <w:rPr>
                      <w:rFonts w:ascii="Cambria Math" w:hAnsi="Cambria Math"/>
                      <w:sz w:val="24"/>
                      <w:szCs w:val="24"/>
                    </w:rPr>
                    <m:t>-</m:t>
                  </m:r>
                  <m:r>
                    <m:rPr>
                      <m:sty m:val="b"/>
                    </m:rPr>
                    <w:rPr>
                      <w:rFonts w:ascii="Cambria Math" w:hAnsi="Cambria Math"/>
                      <w:sz w:val="24"/>
                      <w:szCs w:val="24"/>
                    </w:rPr>
                    <m:t>1</m:t>
                  </m:r>
                </m:e>
              </m:d>
              <m:r>
                <m:rPr>
                  <m:sty m:val="p"/>
                </m:rPr>
                <w:rPr>
                  <w:rFonts w:ascii="Cambria Math" w:hAnsi="Cambria Math"/>
                  <w:sz w:val="24"/>
                  <w:szCs w:val="24"/>
                </w:rPr>
                <m:t xml:space="preserve"> × </m:t>
              </m:r>
              <m:sSup>
                <m:sSupPr>
                  <m:ctrlPr>
                    <w:rPr>
                      <w:rFonts w:ascii="Cambria Math" w:hAnsi="Cambria Math"/>
                      <w:bCs/>
                      <w:sz w:val="24"/>
                      <w:szCs w:val="24"/>
                    </w:rPr>
                  </m:ctrlPr>
                </m:sSupPr>
                <m:e>
                  <m:r>
                    <m:rPr>
                      <m:sty m:val="b"/>
                    </m:rPr>
                    <w:rPr>
                      <w:rFonts w:ascii="Cambria Math" w:hAnsi="Cambria Math"/>
                      <w:sz w:val="24"/>
                      <w:szCs w:val="24"/>
                    </w:rPr>
                    <m:t>0</m:t>
                  </m:r>
                  <m:r>
                    <m:rPr>
                      <m:sty m:val="p"/>
                    </m:rPr>
                    <w:rPr>
                      <w:rFonts w:ascii="Cambria Math" w:hAnsi="Cambria Math"/>
                      <w:sz w:val="24"/>
                      <w:szCs w:val="24"/>
                    </w:rPr>
                    <m:t>.</m:t>
                  </m:r>
                  <m:r>
                    <m:rPr>
                      <m:sty m:val="b"/>
                    </m:rPr>
                    <w:rPr>
                      <w:rFonts w:ascii="Cambria Math" w:hAnsi="Cambria Math"/>
                      <w:sz w:val="24"/>
                      <w:szCs w:val="24"/>
                    </w:rPr>
                    <m:t>1</m:t>
                  </m:r>
                </m:e>
                <m:sup>
                  <m:r>
                    <m:rPr>
                      <m:sty m:val="b"/>
                    </m:rPr>
                    <w:rPr>
                      <w:rFonts w:ascii="Cambria Math" w:hAnsi="Cambria Math"/>
                      <w:sz w:val="24"/>
                      <w:szCs w:val="24"/>
                    </w:rPr>
                    <m:t>2</m:t>
                  </m:r>
                </m:sup>
              </m:sSup>
              <m:r>
                <m:rPr>
                  <m:sty m:val="p"/>
                </m:rPr>
                <w:rPr>
                  <w:rFonts w:ascii="Cambria Math" w:hAnsi="Cambria Math"/>
                  <w:sz w:val="24"/>
                  <w:szCs w:val="24"/>
                </w:rPr>
                <m:t>×</m:t>
              </m:r>
              <m:sSup>
                <m:sSupPr>
                  <m:ctrlPr>
                    <w:rPr>
                      <w:rFonts w:ascii="Cambria Math" w:hAnsi="Cambria Math"/>
                      <w:bCs/>
                      <w:sz w:val="24"/>
                      <w:szCs w:val="24"/>
                    </w:rPr>
                  </m:ctrlPr>
                </m:sSupPr>
                <m:e>
                  <m:r>
                    <m:rPr>
                      <m:sty m:val="p"/>
                    </m:rPr>
                    <w:rPr>
                      <w:rFonts w:ascii="Cambria Math" w:hAnsi="Cambria Math"/>
                      <w:sz w:val="24"/>
                      <w:szCs w:val="24"/>
                    </w:rPr>
                    <m:t xml:space="preserve"> </m:t>
                  </m:r>
                  <m:r>
                    <m:rPr>
                      <m:sty m:val="bi"/>
                    </m:rPr>
                    <w:rPr>
                      <w:rFonts w:ascii="Cambria Math" w:hAnsi="Cambria Math"/>
                      <w:sz w:val="24"/>
                      <w:szCs w:val="24"/>
                    </w:rPr>
                    <m:t>p</m:t>
                  </m:r>
                </m:e>
                <m:sup>
                  <m:r>
                    <m:rPr>
                      <m:sty m:val="b"/>
                    </m:rPr>
                    <w:rPr>
                      <w:rFonts w:ascii="Cambria Math" w:hAnsi="Cambria Math"/>
                      <w:sz w:val="24"/>
                      <w:szCs w:val="24"/>
                    </w:rPr>
                    <m:t>2</m:t>
                  </m:r>
                </m:sup>
              </m:sSup>
              <m:r>
                <m:rPr>
                  <m:sty m:val="p"/>
                </m:rPr>
                <w:rPr>
                  <w:rFonts w:ascii="Cambria Math" w:hAnsi="Cambria Math"/>
                  <w:sz w:val="24"/>
                  <w:szCs w:val="24"/>
                </w:rPr>
                <m:t xml:space="preserve">+ </m:t>
              </m:r>
              <m:sSup>
                <m:sSupPr>
                  <m:ctrlPr>
                    <w:rPr>
                      <w:rFonts w:ascii="Cambria Math" w:hAnsi="Cambria Math"/>
                      <w:bCs/>
                      <w:sz w:val="24"/>
                      <w:szCs w:val="24"/>
                    </w:rPr>
                  </m:ctrlPr>
                </m:sSupPr>
                <m:e>
                  <m:r>
                    <m:rPr>
                      <m:sty m:val="bi"/>
                    </m:rPr>
                    <w:rPr>
                      <w:rFonts w:ascii="Cambria Math" w:hAnsi="Cambria Math"/>
                      <w:sz w:val="24"/>
                      <w:szCs w:val="24"/>
                    </w:rPr>
                    <m:t>t</m:t>
                  </m:r>
                </m:e>
                <m:sup>
                  <m:r>
                    <m:rPr>
                      <m:sty m:val="b"/>
                    </m:rPr>
                    <w:rPr>
                      <w:rFonts w:ascii="Cambria Math" w:hAnsi="Cambria Math"/>
                      <w:sz w:val="24"/>
                      <w:szCs w:val="24"/>
                    </w:rPr>
                    <m:t>2</m:t>
                  </m:r>
                </m:sup>
              </m:sSup>
              <m:r>
                <m:rPr>
                  <m:sty m:val="p"/>
                </m:rPr>
                <w:rPr>
                  <w:rFonts w:ascii="Cambria Math" w:hAnsi="Cambria Math"/>
                  <w:sz w:val="24"/>
                  <w:szCs w:val="24"/>
                </w:rPr>
                <m:t xml:space="preserve">× </m:t>
              </m:r>
              <m:r>
                <m:rPr>
                  <m:sty m:val="bi"/>
                </m:rPr>
                <w:rPr>
                  <w:rFonts w:ascii="Cambria Math" w:hAnsi="Cambria Math"/>
                  <w:sz w:val="24"/>
                  <w:szCs w:val="24"/>
                </w:rPr>
                <m:t>p</m:t>
              </m:r>
              <m:r>
                <m:rPr>
                  <m:sty m:val="p"/>
                </m:rPr>
                <w:rPr>
                  <w:rFonts w:ascii="Cambria Math" w:hAnsi="Cambria Math"/>
                  <w:sz w:val="24"/>
                  <w:szCs w:val="24"/>
                </w:rPr>
                <m:t>(</m:t>
              </m:r>
              <m:r>
                <m:rPr>
                  <m:sty m:val="b"/>
                </m:rPr>
                <w:rPr>
                  <w:rFonts w:ascii="Cambria Math" w:hAnsi="Cambria Math"/>
                  <w:sz w:val="24"/>
                  <w:szCs w:val="24"/>
                </w:rPr>
                <m:t>1</m:t>
              </m:r>
              <m:r>
                <m:rPr>
                  <m:sty m:val="p"/>
                </m:rPr>
                <w:rPr>
                  <w:rFonts w:ascii="Cambria Math" w:hAnsi="Cambria Math"/>
                  <w:sz w:val="24"/>
                  <w:szCs w:val="24"/>
                </w:rPr>
                <m:t>-</m:t>
              </m:r>
              <m:r>
                <m:rPr>
                  <m:sty m:val="bi"/>
                </m:rPr>
                <w:rPr>
                  <w:rFonts w:ascii="Cambria Math" w:hAnsi="Cambria Math"/>
                  <w:sz w:val="24"/>
                  <w:szCs w:val="24"/>
                </w:rPr>
                <m:t>p</m:t>
              </m:r>
              <m:r>
                <m:rPr>
                  <m:sty m:val="p"/>
                </m:rPr>
                <w:rPr>
                  <w:rFonts w:ascii="Cambria Math" w:hAnsi="Cambria Math"/>
                  <w:sz w:val="24"/>
                  <w:szCs w:val="24"/>
                </w:rPr>
                <m:t>)</m:t>
              </m:r>
            </m:den>
          </m:f>
        </m:oMath>
      </m:oMathPara>
    </w:p>
    <w:p w14:paraId="4DF8C10F" w14:textId="77777777" w:rsidR="00234E1D" w:rsidRPr="005F0F80" w:rsidRDefault="00234E1D" w:rsidP="002674D5">
      <w:pPr>
        <w:rPr>
          <w:rStyle w:val="Heading2Char"/>
          <w:rFonts w:ascii="Book Antiqua" w:hAnsi="Book Antiqua"/>
          <w:b w:val="0"/>
          <w:bCs w:val="0"/>
          <w:color w:val="auto"/>
          <w:sz w:val="24"/>
          <w:szCs w:val="24"/>
        </w:rPr>
      </w:pPr>
      <w:proofErr w:type="gramStart"/>
      <w:r w:rsidRPr="005F0F80">
        <w:rPr>
          <w:rStyle w:val="Heading2Char"/>
          <w:rFonts w:ascii="Book Antiqua" w:hAnsi="Book Antiqua"/>
          <w:b w:val="0"/>
          <w:bCs w:val="0"/>
          <w:color w:val="auto"/>
          <w:sz w:val="24"/>
          <w:szCs w:val="24"/>
        </w:rPr>
        <w:t>Where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6"/>
        <w:gridCol w:w="8106"/>
      </w:tblGrid>
      <w:tr w:rsidR="00234E1D" w:rsidRPr="005F0F80" w14:paraId="41EACA03" w14:textId="77777777" w:rsidTr="008B1E46">
        <w:tc>
          <w:tcPr>
            <w:tcW w:w="567" w:type="dxa"/>
          </w:tcPr>
          <w:p w14:paraId="5B132FFE" w14:textId="77777777" w:rsidR="00234E1D" w:rsidRPr="005F0F80" w:rsidRDefault="00210F56" w:rsidP="002674D5">
            <w:pPr>
              <w:rPr>
                <w:rFonts w:ascii="Book Antiqua" w:hAnsi="Book Antiqua"/>
                <w:sz w:val="24"/>
                <w:szCs w:val="24"/>
              </w:rPr>
            </w:pPr>
            <m:oMathPara>
              <m:oMathParaPr>
                <m:jc m:val="left"/>
              </m:oMathParaPr>
              <m:oMath>
                <m:r>
                  <w:rPr>
                    <w:rFonts w:ascii="Cambria Math" w:hAnsi="Cambria Math"/>
                    <w:sz w:val="24"/>
                    <w:szCs w:val="24"/>
                  </w:rPr>
                  <m:t>n</m:t>
                </m:r>
              </m:oMath>
            </m:oMathPara>
          </w:p>
        </w:tc>
        <w:tc>
          <w:tcPr>
            <w:tcW w:w="426" w:type="dxa"/>
          </w:tcPr>
          <w:p w14:paraId="0A25116C"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w:t>
            </w:r>
          </w:p>
        </w:tc>
        <w:tc>
          <w:tcPr>
            <w:tcW w:w="8106" w:type="dxa"/>
          </w:tcPr>
          <w:p w14:paraId="4B1A1029" w14:textId="77777777" w:rsidR="00234E1D" w:rsidRPr="005F0F80" w:rsidRDefault="00234E1D" w:rsidP="002674D5">
            <w:pPr>
              <w:rPr>
                <w:rFonts w:ascii="Book Antiqua" w:eastAsia="Times New Roman" w:hAnsi="Book Antiqua" w:cs="Times New Roman"/>
                <w:sz w:val="24"/>
                <w:szCs w:val="24"/>
              </w:rPr>
            </w:pPr>
            <w:r w:rsidRPr="005F0F80">
              <w:rPr>
                <w:rFonts w:ascii="Book Antiqua" w:hAnsi="Book Antiqua"/>
                <w:sz w:val="24"/>
                <w:szCs w:val="24"/>
              </w:rPr>
              <w:t>Sample size (number of households to be included in the sample)</w:t>
            </w:r>
          </w:p>
        </w:tc>
      </w:tr>
      <w:tr w:rsidR="00234E1D" w:rsidRPr="005F0F80" w14:paraId="1E1FB9F0" w14:textId="77777777" w:rsidTr="008B1E46">
        <w:tc>
          <w:tcPr>
            <w:tcW w:w="567" w:type="dxa"/>
          </w:tcPr>
          <w:p w14:paraId="6754BC1D"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N</w:t>
            </w:r>
          </w:p>
        </w:tc>
        <w:tc>
          <w:tcPr>
            <w:tcW w:w="426" w:type="dxa"/>
          </w:tcPr>
          <w:p w14:paraId="38C19B5F"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w:t>
            </w:r>
          </w:p>
        </w:tc>
        <w:tc>
          <w:tcPr>
            <w:tcW w:w="8106" w:type="dxa"/>
          </w:tcPr>
          <w:p w14:paraId="7672687F" w14:textId="77777777" w:rsidR="00234E1D" w:rsidRPr="005F0F80" w:rsidRDefault="00234E1D" w:rsidP="002674D5">
            <w:pPr>
              <w:rPr>
                <w:rFonts w:ascii="Book Antiqua" w:hAnsi="Book Antiqua" w:cstheme="majorHAnsi"/>
                <w:sz w:val="24"/>
                <w:szCs w:val="24"/>
              </w:rPr>
            </w:pPr>
            <w:r w:rsidRPr="005F0F80">
              <w:rPr>
                <w:rFonts w:ascii="Book Antiqua" w:hAnsi="Book Antiqua"/>
                <w:sz w:val="24"/>
                <w:szCs w:val="24"/>
              </w:rPr>
              <w:t>Total number of households</w:t>
            </w:r>
          </w:p>
        </w:tc>
      </w:tr>
      <w:tr w:rsidR="00234E1D" w:rsidRPr="005F0F80" w14:paraId="25A4DB66" w14:textId="77777777" w:rsidTr="008B1E46">
        <w:tc>
          <w:tcPr>
            <w:tcW w:w="567" w:type="dxa"/>
          </w:tcPr>
          <w:p w14:paraId="422CF1F2"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p</w:t>
            </w:r>
          </w:p>
        </w:tc>
        <w:tc>
          <w:tcPr>
            <w:tcW w:w="426" w:type="dxa"/>
          </w:tcPr>
          <w:p w14:paraId="514AAEE0"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w:t>
            </w:r>
          </w:p>
        </w:tc>
        <w:tc>
          <w:tcPr>
            <w:tcW w:w="8106" w:type="dxa"/>
          </w:tcPr>
          <w:p w14:paraId="392398AC" w14:textId="77777777" w:rsidR="00234E1D" w:rsidRPr="005F0F80" w:rsidRDefault="00234E1D" w:rsidP="002674D5">
            <w:pPr>
              <w:rPr>
                <w:rFonts w:ascii="Book Antiqua" w:hAnsi="Book Antiqua" w:cstheme="majorHAnsi"/>
                <w:sz w:val="24"/>
                <w:szCs w:val="24"/>
              </w:rPr>
            </w:pPr>
            <w:r w:rsidRPr="005F0F80">
              <w:rPr>
                <w:rFonts w:ascii="Book Antiqua" w:hAnsi="Book Antiqua"/>
                <w:sz w:val="24"/>
                <w:szCs w:val="24"/>
              </w:rPr>
              <w:t>Expected proportion of households with operating cookstoves. A value of 0.85 is used</w:t>
            </w:r>
          </w:p>
        </w:tc>
      </w:tr>
      <w:tr w:rsidR="00234E1D" w:rsidRPr="005F0F80" w14:paraId="3A94CD97" w14:textId="77777777" w:rsidTr="008B1E46">
        <w:tc>
          <w:tcPr>
            <w:tcW w:w="567" w:type="dxa"/>
          </w:tcPr>
          <w:p w14:paraId="40819486"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t</w:t>
            </w:r>
          </w:p>
        </w:tc>
        <w:tc>
          <w:tcPr>
            <w:tcW w:w="426" w:type="dxa"/>
          </w:tcPr>
          <w:p w14:paraId="462BA28F"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w:t>
            </w:r>
          </w:p>
        </w:tc>
        <w:tc>
          <w:tcPr>
            <w:tcW w:w="8106" w:type="dxa"/>
          </w:tcPr>
          <w:p w14:paraId="1308258A"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Represents the confidence required (%). Use a value of 1.96 for annual monitoring, in which 95% confidence is required.</w:t>
            </w:r>
          </w:p>
        </w:tc>
      </w:tr>
      <w:tr w:rsidR="00234E1D" w:rsidRPr="005F0F80" w14:paraId="59FE6613" w14:textId="77777777" w:rsidTr="008B1E46">
        <w:tc>
          <w:tcPr>
            <w:tcW w:w="567" w:type="dxa"/>
          </w:tcPr>
          <w:p w14:paraId="799FE501"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0.1</w:t>
            </w:r>
          </w:p>
        </w:tc>
        <w:tc>
          <w:tcPr>
            <w:tcW w:w="426" w:type="dxa"/>
          </w:tcPr>
          <w:p w14:paraId="06215EB0"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w:t>
            </w:r>
          </w:p>
        </w:tc>
        <w:tc>
          <w:tcPr>
            <w:tcW w:w="8106" w:type="dxa"/>
          </w:tcPr>
          <w:p w14:paraId="493A3B36" w14:textId="77777777" w:rsidR="00234E1D" w:rsidRPr="005F0F80" w:rsidRDefault="00234E1D" w:rsidP="002674D5">
            <w:pPr>
              <w:rPr>
                <w:rFonts w:ascii="Book Antiqua" w:hAnsi="Book Antiqua"/>
                <w:sz w:val="24"/>
                <w:szCs w:val="24"/>
              </w:rPr>
            </w:pPr>
            <w:r w:rsidRPr="005F0F80">
              <w:rPr>
                <w:rFonts w:ascii="Book Antiqua" w:hAnsi="Book Antiqua"/>
                <w:sz w:val="24"/>
                <w:szCs w:val="24"/>
              </w:rPr>
              <w:t>Represents the 10% relative precision</w:t>
            </w:r>
          </w:p>
        </w:tc>
      </w:tr>
    </w:tbl>
    <w:p w14:paraId="5740D067" w14:textId="77777777" w:rsidR="008D651F" w:rsidRPr="005F0F80" w:rsidRDefault="008D651F" w:rsidP="008D651F">
      <w:pPr>
        <w:rPr>
          <w:rFonts w:ascii="Book Antiqua" w:hAnsi="Book Antiqua"/>
          <w:sz w:val="24"/>
          <w:szCs w:val="24"/>
        </w:rPr>
      </w:pPr>
    </w:p>
    <w:p w14:paraId="3E79F16D" w14:textId="53C246C8" w:rsidR="00234E1D" w:rsidRPr="005F0F80" w:rsidRDefault="00234E1D" w:rsidP="008B1E46">
      <w:pPr>
        <w:rPr>
          <w:rFonts w:ascii="Book Antiqua" w:hAnsi="Book Antiqua"/>
          <w:sz w:val="24"/>
          <w:szCs w:val="24"/>
        </w:rPr>
      </w:pPr>
      <w:r w:rsidRPr="005F0F80">
        <w:rPr>
          <w:rFonts w:ascii="Book Antiqua" w:hAnsi="Book Antiqua"/>
          <w:sz w:val="24"/>
          <w:szCs w:val="24"/>
        </w:rPr>
        <w:t xml:space="preserve">Using the values above, the minimum sample size to meet 95/10 level of confidence/precision is 68. An oversampling factor of 10% is used to compensate for any attrition, outliers or non-response associated with the sample, and to prevent a situation at the analysis stage where the required reliability is not achieved, and additional sampling efforts would be required. The resulting </w:t>
      </w:r>
      <w:r w:rsidR="00476FC1" w:rsidRPr="005F0F80">
        <w:rPr>
          <w:rFonts w:ascii="Book Antiqua" w:hAnsi="Book Antiqua"/>
          <w:sz w:val="24"/>
          <w:szCs w:val="24"/>
        </w:rPr>
        <w:t xml:space="preserve">recommended </w:t>
      </w:r>
      <w:r w:rsidRPr="005F0F80">
        <w:rPr>
          <w:rFonts w:ascii="Book Antiqua" w:hAnsi="Book Antiqua"/>
          <w:sz w:val="24"/>
          <w:szCs w:val="24"/>
        </w:rPr>
        <w:t xml:space="preserve">sample size is then 75 households 95/10 level of confidence/precision. </w:t>
      </w:r>
    </w:p>
    <w:p w14:paraId="62CA883F" w14:textId="2BC6DAD6" w:rsidR="008D651F" w:rsidRPr="005F0F80" w:rsidRDefault="008D651F">
      <w:pPr>
        <w:tabs>
          <w:tab w:val="clear" w:pos="567"/>
          <w:tab w:val="clear" w:pos="8931"/>
        </w:tabs>
        <w:spacing w:after="200"/>
        <w:rPr>
          <w:rFonts w:ascii="Book Antiqua" w:hAnsi="Book Antiqua"/>
          <w:sz w:val="24"/>
          <w:szCs w:val="24"/>
        </w:rPr>
      </w:pPr>
      <w:r w:rsidRPr="005F0F80">
        <w:rPr>
          <w:rFonts w:ascii="Book Antiqua" w:hAnsi="Book Antiqua"/>
          <w:sz w:val="24"/>
          <w:szCs w:val="24"/>
        </w:rPr>
        <w:br w:type="page"/>
      </w:r>
    </w:p>
    <w:p w14:paraId="3067216B" w14:textId="3552465E" w:rsidR="003929E1" w:rsidRPr="005F0F80" w:rsidRDefault="003929E1" w:rsidP="008B1E46">
      <w:pPr>
        <w:pStyle w:val="Headingnonumber"/>
        <w:rPr>
          <w:rFonts w:ascii="Book Antiqua" w:hAnsi="Book Antiqua"/>
          <w:sz w:val="24"/>
          <w:szCs w:val="24"/>
        </w:rPr>
      </w:pPr>
      <w:r w:rsidRPr="005F0F80">
        <w:rPr>
          <w:rFonts w:ascii="Book Antiqua" w:hAnsi="Book Antiqua"/>
          <w:sz w:val="24"/>
          <w:szCs w:val="24"/>
        </w:rPr>
        <w:lastRenderedPageBreak/>
        <w:t xml:space="preserve">Appendix </w:t>
      </w:r>
      <w:r w:rsidR="00234E1D" w:rsidRPr="005F0F80">
        <w:rPr>
          <w:rFonts w:ascii="Book Antiqua" w:hAnsi="Book Antiqua"/>
          <w:sz w:val="24"/>
          <w:szCs w:val="24"/>
        </w:rPr>
        <w:t>2</w:t>
      </w:r>
      <w:r w:rsidRPr="005F0F80">
        <w:rPr>
          <w:rFonts w:ascii="Book Antiqua" w:hAnsi="Book Antiqua"/>
          <w:sz w:val="24"/>
          <w:szCs w:val="24"/>
        </w:rPr>
        <w:t xml:space="preserve">. </w:t>
      </w:r>
      <w:r w:rsidR="00F556C7" w:rsidRPr="005F0F80">
        <w:rPr>
          <w:rFonts w:ascii="Book Antiqua" w:hAnsi="Book Antiqua"/>
          <w:sz w:val="24"/>
          <w:szCs w:val="24"/>
        </w:rPr>
        <w:t xml:space="preserve">Updates to </w:t>
      </w:r>
      <w:r w:rsidR="009945C6" w:rsidRPr="005F0F80">
        <w:rPr>
          <w:rFonts w:ascii="Book Antiqua" w:hAnsi="Book Antiqua"/>
          <w:sz w:val="24"/>
          <w:szCs w:val="24"/>
        </w:rPr>
        <w:t>SCF</w:t>
      </w:r>
      <w:r w:rsidR="00BD3134" w:rsidRPr="005F0F80">
        <w:rPr>
          <w:rFonts w:ascii="Book Antiqua" w:hAnsi="Book Antiqua"/>
          <w:sz w:val="24"/>
          <w:szCs w:val="24"/>
        </w:rPr>
        <w:t xml:space="preserve"> </w:t>
      </w:r>
      <w:r w:rsidR="00FC6280" w:rsidRPr="005F0F80">
        <w:rPr>
          <w:rFonts w:ascii="Book Antiqua" w:hAnsi="Book Antiqua"/>
          <w:sz w:val="24"/>
          <w:szCs w:val="24"/>
        </w:rPr>
        <w:t xml:space="preserve">pilot </w:t>
      </w:r>
      <w:r w:rsidR="00F556C7" w:rsidRPr="005F0F80">
        <w:rPr>
          <w:rFonts w:ascii="Book Antiqua" w:hAnsi="Book Antiqua"/>
          <w:sz w:val="24"/>
          <w:szCs w:val="24"/>
        </w:rPr>
        <w:t xml:space="preserve">methodology </w:t>
      </w:r>
    </w:p>
    <w:p w14:paraId="7F79DC2F" w14:textId="0C4F23A1" w:rsidR="003929E1" w:rsidRPr="005F0F80" w:rsidRDefault="00F556C7" w:rsidP="008B1E46">
      <w:pPr>
        <w:rPr>
          <w:rFonts w:ascii="Book Antiqua" w:hAnsi="Book Antiqua"/>
          <w:sz w:val="24"/>
          <w:szCs w:val="24"/>
        </w:rPr>
      </w:pPr>
      <w:r w:rsidRPr="005F0F80">
        <w:rPr>
          <w:rFonts w:ascii="Book Antiqua" w:hAnsi="Book Antiqua"/>
          <w:sz w:val="24"/>
          <w:szCs w:val="24"/>
        </w:rPr>
        <w:t xml:space="preserve">The </w:t>
      </w:r>
      <w:r w:rsidR="009945C6" w:rsidRPr="005F0F80">
        <w:rPr>
          <w:rFonts w:ascii="Book Antiqua" w:hAnsi="Book Antiqua"/>
          <w:sz w:val="24"/>
          <w:szCs w:val="24"/>
        </w:rPr>
        <w:t>SCF</w:t>
      </w:r>
      <w:r w:rsidRPr="005F0F80">
        <w:rPr>
          <w:rFonts w:ascii="Book Antiqua" w:hAnsi="Book Antiqua"/>
          <w:sz w:val="24"/>
          <w:szCs w:val="24"/>
        </w:rPr>
        <w:t xml:space="preserve"> pilot was based on the </w:t>
      </w:r>
      <w:proofErr w:type="spellStart"/>
      <w:r w:rsidR="003929E1" w:rsidRPr="005F0F80">
        <w:rPr>
          <w:rFonts w:ascii="Book Antiqua" w:hAnsi="Book Antiqua"/>
          <w:sz w:val="24"/>
          <w:szCs w:val="24"/>
        </w:rPr>
        <w:t>Inyenyeri</w:t>
      </w:r>
      <w:proofErr w:type="spellEnd"/>
      <w:r w:rsidR="003929E1" w:rsidRPr="005F0F80">
        <w:rPr>
          <w:rFonts w:ascii="Book Antiqua" w:hAnsi="Book Antiqua"/>
          <w:sz w:val="24"/>
          <w:szCs w:val="24"/>
        </w:rPr>
        <w:t xml:space="preserve"> improved cookstove program</w:t>
      </w:r>
      <w:r w:rsidR="009C4E83" w:rsidRPr="005F0F80">
        <w:rPr>
          <w:rFonts w:ascii="Book Antiqua" w:hAnsi="Book Antiqua"/>
          <w:sz w:val="24"/>
          <w:szCs w:val="24"/>
        </w:rPr>
        <w:t xml:space="preserve">. For the current roll out of the </w:t>
      </w:r>
      <w:r w:rsidR="009945C6" w:rsidRPr="005F0F80">
        <w:rPr>
          <w:rFonts w:ascii="Book Antiqua" w:hAnsi="Book Antiqua"/>
          <w:sz w:val="24"/>
          <w:szCs w:val="24"/>
        </w:rPr>
        <w:t>SCF</w:t>
      </w:r>
      <w:r w:rsidR="009C4E83" w:rsidRPr="005F0F80">
        <w:rPr>
          <w:rFonts w:ascii="Book Antiqua" w:hAnsi="Book Antiqua"/>
          <w:sz w:val="24"/>
          <w:szCs w:val="24"/>
        </w:rPr>
        <w:t xml:space="preserve"> in Rwanda, the methodology has been updated to reflect current be</w:t>
      </w:r>
      <w:r w:rsidR="00BD3134" w:rsidRPr="005F0F80">
        <w:rPr>
          <w:rFonts w:ascii="Book Antiqua" w:hAnsi="Book Antiqua"/>
          <w:sz w:val="24"/>
          <w:szCs w:val="24"/>
        </w:rPr>
        <w:t>st practice in international carbon markets. The table below explains the impact on specific parameters and rationale for the updates.</w:t>
      </w:r>
    </w:p>
    <w:p w14:paraId="042E0BB2" w14:textId="77777777" w:rsidR="008C5399" w:rsidRPr="005F0F80" w:rsidRDefault="008C5399" w:rsidP="002674D5">
      <w:pPr>
        <w:pStyle w:val="Caption"/>
        <w:rPr>
          <w:rFonts w:ascii="Book Antiqua" w:hAnsi="Book Antiqua"/>
          <w:b/>
          <w:bCs w:val="0"/>
          <w:color w:val="auto"/>
          <w:sz w:val="24"/>
          <w:szCs w:val="24"/>
        </w:rPr>
      </w:pPr>
    </w:p>
    <w:p w14:paraId="010100DF" w14:textId="681AD3ED" w:rsidR="003929E1" w:rsidRPr="005F0F80" w:rsidRDefault="003929E1" w:rsidP="002674D5">
      <w:pPr>
        <w:pStyle w:val="Caption"/>
        <w:rPr>
          <w:rFonts w:ascii="Book Antiqua" w:hAnsi="Book Antiqua"/>
          <w:b/>
          <w:bCs w:val="0"/>
          <w:sz w:val="24"/>
          <w:szCs w:val="24"/>
        </w:rPr>
      </w:pPr>
      <w:r w:rsidRPr="005F0F80">
        <w:rPr>
          <w:rFonts w:ascii="Book Antiqua" w:hAnsi="Book Antiqua"/>
          <w:b/>
          <w:bCs w:val="0"/>
          <w:color w:val="auto"/>
          <w:sz w:val="24"/>
          <w:szCs w:val="24"/>
        </w:rPr>
        <w:t>Table</w:t>
      </w:r>
      <w:r w:rsidR="008D651F" w:rsidRPr="005F0F80">
        <w:rPr>
          <w:rFonts w:ascii="Book Antiqua" w:hAnsi="Book Antiqua"/>
          <w:b/>
          <w:bCs w:val="0"/>
          <w:color w:val="auto"/>
          <w:sz w:val="24"/>
          <w:szCs w:val="24"/>
        </w:rPr>
        <w:t xml:space="preserve"> A1</w:t>
      </w:r>
      <w:r w:rsidRPr="005F0F80">
        <w:rPr>
          <w:rFonts w:ascii="Book Antiqua" w:hAnsi="Book Antiqua"/>
          <w:b/>
          <w:bCs w:val="0"/>
          <w:color w:val="auto"/>
          <w:sz w:val="24"/>
          <w:szCs w:val="24"/>
        </w:rPr>
        <w:t xml:space="preserve">: </w:t>
      </w:r>
      <w:r w:rsidR="00BD3134" w:rsidRPr="005F0F80">
        <w:rPr>
          <w:rFonts w:ascii="Book Antiqua" w:hAnsi="Book Antiqua"/>
          <w:b/>
          <w:bCs w:val="0"/>
          <w:color w:val="auto"/>
          <w:sz w:val="24"/>
          <w:szCs w:val="24"/>
        </w:rPr>
        <w:t xml:space="preserve">Updates to Rwanda </w:t>
      </w:r>
      <w:r w:rsidR="009945C6" w:rsidRPr="005F0F80">
        <w:rPr>
          <w:rFonts w:ascii="Book Antiqua" w:hAnsi="Book Antiqua"/>
          <w:b/>
          <w:bCs w:val="0"/>
          <w:color w:val="auto"/>
          <w:sz w:val="24"/>
          <w:szCs w:val="24"/>
        </w:rPr>
        <w:t>SCF</w:t>
      </w:r>
      <w:r w:rsidR="00BD3134" w:rsidRPr="005F0F80">
        <w:rPr>
          <w:rFonts w:ascii="Book Antiqua" w:hAnsi="Book Antiqua"/>
          <w:b/>
          <w:bCs w:val="0"/>
          <w:color w:val="auto"/>
          <w:sz w:val="24"/>
          <w:szCs w:val="24"/>
        </w:rPr>
        <w:t xml:space="preserve"> clean cooking methodology</w:t>
      </w:r>
    </w:p>
    <w:tbl>
      <w:tblPr>
        <w:tblStyle w:val="TableGrid"/>
        <w:tblW w:w="0" w:type="auto"/>
        <w:tblLook w:val="04A0" w:firstRow="1" w:lastRow="0" w:firstColumn="1" w:lastColumn="0" w:noHBand="0" w:noVBand="1"/>
      </w:tblPr>
      <w:tblGrid>
        <w:gridCol w:w="3029"/>
        <w:gridCol w:w="3030"/>
        <w:gridCol w:w="3030"/>
      </w:tblGrid>
      <w:tr w:rsidR="005B6F99" w:rsidRPr="005F0F80" w14:paraId="599DAE32" w14:textId="77777777" w:rsidTr="008B1E46">
        <w:trPr>
          <w:tblHeader/>
        </w:trPr>
        <w:tc>
          <w:tcPr>
            <w:tcW w:w="3029" w:type="dxa"/>
          </w:tcPr>
          <w:p w14:paraId="2A504136" w14:textId="68411651" w:rsidR="005B6F99" w:rsidRPr="005F0F80" w:rsidRDefault="53CAC76A" w:rsidP="002674D5">
            <w:pPr>
              <w:rPr>
                <w:rFonts w:ascii="Book Antiqua" w:hAnsi="Book Antiqua"/>
                <w:i/>
                <w:iCs w:val="0"/>
                <w:sz w:val="24"/>
                <w:szCs w:val="24"/>
              </w:rPr>
            </w:pPr>
            <w:r w:rsidRPr="005F0F80">
              <w:rPr>
                <w:rFonts w:ascii="Book Antiqua" w:hAnsi="Book Antiqua"/>
                <w:i/>
                <w:iCs w:val="0"/>
                <w:sz w:val="24"/>
                <w:szCs w:val="24"/>
              </w:rPr>
              <w:t xml:space="preserve">Approach in </w:t>
            </w:r>
            <w:r w:rsidR="009945C6" w:rsidRPr="005F0F80">
              <w:rPr>
                <w:rFonts w:ascii="Book Antiqua" w:hAnsi="Book Antiqua"/>
                <w:i/>
                <w:iCs w:val="0"/>
                <w:sz w:val="24"/>
                <w:szCs w:val="24"/>
              </w:rPr>
              <w:t>SCF</w:t>
            </w:r>
            <w:r w:rsidR="00FC6280" w:rsidRPr="005F0F80">
              <w:rPr>
                <w:rFonts w:ascii="Book Antiqua" w:hAnsi="Book Antiqua"/>
                <w:i/>
                <w:iCs w:val="0"/>
                <w:sz w:val="24"/>
                <w:szCs w:val="24"/>
              </w:rPr>
              <w:t xml:space="preserve"> </w:t>
            </w:r>
            <w:r w:rsidR="008D651F" w:rsidRPr="005F0F80">
              <w:rPr>
                <w:rFonts w:ascii="Book Antiqua" w:hAnsi="Book Antiqua"/>
                <w:i/>
                <w:iCs w:val="0"/>
                <w:sz w:val="24"/>
                <w:szCs w:val="24"/>
              </w:rPr>
              <w:t>P</w:t>
            </w:r>
            <w:r w:rsidR="00FC6280" w:rsidRPr="005F0F80">
              <w:rPr>
                <w:rFonts w:ascii="Book Antiqua" w:hAnsi="Book Antiqua"/>
                <w:i/>
                <w:iCs w:val="0"/>
                <w:sz w:val="24"/>
                <w:szCs w:val="24"/>
              </w:rPr>
              <w:t>ilot</w:t>
            </w:r>
          </w:p>
        </w:tc>
        <w:tc>
          <w:tcPr>
            <w:tcW w:w="3030" w:type="dxa"/>
          </w:tcPr>
          <w:p w14:paraId="63E27C52" w14:textId="296B5738" w:rsidR="005B6F99" w:rsidRPr="005F0F80" w:rsidRDefault="53CAC76A" w:rsidP="002674D5">
            <w:pPr>
              <w:rPr>
                <w:rFonts w:ascii="Book Antiqua" w:hAnsi="Book Antiqua"/>
                <w:i/>
                <w:iCs w:val="0"/>
                <w:sz w:val="24"/>
                <w:szCs w:val="24"/>
              </w:rPr>
            </w:pPr>
            <w:r w:rsidRPr="005F0F80">
              <w:rPr>
                <w:rFonts w:ascii="Book Antiqua" w:hAnsi="Book Antiqua"/>
                <w:i/>
                <w:iCs w:val="0"/>
                <w:sz w:val="24"/>
                <w:szCs w:val="24"/>
              </w:rPr>
              <w:t>Approach in</w:t>
            </w:r>
            <w:r w:rsidR="00FC6280" w:rsidRPr="005F0F80">
              <w:rPr>
                <w:rFonts w:ascii="Book Antiqua" w:hAnsi="Book Antiqua"/>
                <w:i/>
                <w:iCs w:val="0"/>
                <w:sz w:val="24"/>
                <w:szCs w:val="24"/>
              </w:rPr>
              <w:t xml:space="preserve"> </w:t>
            </w:r>
            <w:r w:rsidR="009945C6" w:rsidRPr="005F0F80">
              <w:rPr>
                <w:rFonts w:ascii="Book Antiqua" w:hAnsi="Book Antiqua"/>
                <w:i/>
                <w:iCs w:val="0"/>
                <w:sz w:val="24"/>
                <w:szCs w:val="24"/>
              </w:rPr>
              <w:t>SCF</w:t>
            </w:r>
            <w:r w:rsidR="00FC6280" w:rsidRPr="005F0F80">
              <w:rPr>
                <w:rFonts w:ascii="Book Antiqua" w:hAnsi="Book Antiqua"/>
                <w:i/>
                <w:iCs w:val="0"/>
                <w:sz w:val="24"/>
                <w:szCs w:val="24"/>
              </w:rPr>
              <w:t xml:space="preserve"> roll out</w:t>
            </w:r>
          </w:p>
        </w:tc>
        <w:tc>
          <w:tcPr>
            <w:tcW w:w="3030" w:type="dxa"/>
          </w:tcPr>
          <w:p w14:paraId="02C84F7A" w14:textId="7EA4B0AD" w:rsidR="005B6F99" w:rsidRPr="005F0F80" w:rsidRDefault="005B6F99" w:rsidP="002674D5">
            <w:pPr>
              <w:rPr>
                <w:rFonts w:ascii="Book Antiqua" w:hAnsi="Book Antiqua"/>
                <w:i/>
                <w:iCs w:val="0"/>
                <w:sz w:val="24"/>
                <w:szCs w:val="24"/>
              </w:rPr>
            </w:pPr>
            <w:r w:rsidRPr="005F0F80">
              <w:rPr>
                <w:rFonts w:ascii="Book Antiqua" w:hAnsi="Book Antiqua"/>
                <w:i/>
                <w:iCs w:val="0"/>
                <w:sz w:val="24"/>
                <w:szCs w:val="24"/>
              </w:rPr>
              <w:t>Rationale</w:t>
            </w:r>
          </w:p>
        </w:tc>
      </w:tr>
      <w:tr w:rsidR="005B6F99" w:rsidRPr="005F0F80" w14:paraId="2374C47A" w14:textId="77777777" w:rsidTr="2C8E143D">
        <w:tc>
          <w:tcPr>
            <w:tcW w:w="3029" w:type="dxa"/>
          </w:tcPr>
          <w:p w14:paraId="2419407C" w14:textId="6BFB0720" w:rsidR="005B6F99" w:rsidRPr="005F0F80" w:rsidRDefault="00F65CD8" w:rsidP="002674D5">
            <w:pPr>
              <w:rPr>
                <w:rFonts w:ascii="Book Antiqua" w:hAnsi="Book Antiqua"/>
                <w:sz w:val="24"/>
                <w:szCs w:val="24"/>
              </w:rPr>
            </w:pPr>
            <w:r w:rsidRPr="005F0F80">
              <w:rPr>
                <w:rFonts w:ascii="Book Antiqua" w:hAnsi="Book Antiqua"/>
                <w:sz w:val="24"/>
                <w:szCs w:val="24"/>
              </w:rPr>
              <w:t>For a three-stone fire using firewood (not charcoal), or a cookstove with no improved combustion air supply or flue gas ventilation (</w:t>
            </w:r>
            <w:r w:rsidR="00CB5713" w:rsidRPr="005F0F80">
              <w:rPr>
                <w:rFonts w:ascii="Book Antiqua" w:hAnsi="Book Antiqua"/>
                <w:sz w:val="24"/>
                <w:szCs w:val="24"/>
              </w:rPr>
              <w:t>i.e.,</w:t>
            </w:r>
            <w:r w:rsidRPr="005F0F80">
              <w:rPr>
                <w:rFonts w:ascii="Book Antiqua" w:hAnsi="Book Antiqua"/>
                <w:sz w:val="24"/>
                <w:szCs w:val="24"/>
              </w:rPr>
              <w:t xml:space="preserve"> without a grate or a chimney), the default value is 0.10; b) For other type of devices, the default value is 0.20.</w:t>
            </w:r>
          </w:p>
        </w:tc>
        <w:tc>
          <w:tcPr>
            <w:tcW w:w="3030" w:type="dxa"/>
          </w:tcPr>
          <w:p w14:paraId="77CBAD4F" w14:textId="0D795FFE" w:rsidR="005B6F99" w:rsidRPr="005F0F80" w:rsidRDefault="00F65CD8" w:rsidP="002674D5">
            <w:pPr>
              <w:rPr>
                <w:rFonts w:ascii="Book Antiqua" w:hAnsi="Book Antiqua"/>
                <w:sz w:val="24"/>
                <w:szCs w:val="24"/>
              </w:rPr>
            </w:pPr>
            <w:r w:rsidRPr="005F0F80">
              <w:rPr>
                <w:rFonts w:ascii="Book Antiqua" w:hAnsi="Book Antiqua"/>
                <w:sz w:val="24"/>
                <w:szCs w:val="24"/>
              </w:rPr>
              <w:t>For a three-stone fire using firewood (not charcoal), or a cookstove with no improved combustion air supply or flue gas ventilation (</w:t>
            </w:r>
            <w:r w:rsidR="00CB5713" w:rsidRPr="005F0F80">
              <w:rPr>
                <w:rFonts w:ascii="Book Antiqua" w:hAnsi="Book Antiqua"/>
                <w:sz w:val="24"/>
                <w:szCs w:val="24"/>
              </w:rPr>
              <w:t>i.e.,</w:t>
            </w:r>
            <w:r w:rsidRPr="005F0F80">
              <w:rPr>
                <w:rFonts w:ascii="Book Antiqua" w:hAnsi="Book Antiqua"/>
                <w:sz w:val="24"/>
                <w:szCs w:val="24"/>
              </w:rPr>
              <w:t xml:space="preserve"> without a grate or a chimney), the default value is 0.15; b) For other type of devices, the default value is 0.25.</w:t>
            </w:r>
          </w:p>
        </w:tc>
        <w:tc>
          <w:tcPr>
            <w:tcW w:w="3030" w:type="dxa"/>
          </w:tcPr>
          <w:p w14:paraId="5BC4AEDA" w14:textId="008B8D42" w:rsidR="005B6F99" w:rsidRPr="005F0F80" w:rsidRDefault="005B6F99" w:rsidP="002674D5">
            <w:pPr>
              <w:rPr>
                <w:rFonts w:ascii="Book Antiqua" w:hAnsi="Book Antiqua"/>
                <w:sz w:val="24"/>
                <w:szCs w:val="24"/>
              </w:rPr>
            </w:pPr>
            <w:r w:rsidRPr="005F0F80">
              <w:rPr>
                <w:rFonts w:ascii="Book Antiqua" w:hAnsi="Book Antiqua"/>
                <w:sz w:val="24"/>
                <w:szCs w:val="24"/>
              </w:rPr>
              <w:t>Foll</w:t>
            </w:r>
            <w:r w:rsidR="006D6F25" w:rsidRPr="005F0F80">
              <w:rPr>
                <w:rFonts w:ascii="Book Antiqua" w:hAnsi="Book Antiqua"/>
                <w:sz w:val="24"/>
                <w:szCs w:val="24"/>
              </w:rPr>
              <w:t xml:space="preserve">owing the default parameters from the updated version of </w:t>
            </w:r>
            <w:r w:rsidR="00BD3134" w:rsidRPr="005F0F80">
              <w:rPr>
                <w:rFonts w:ascii="Book Antiqua" w:hAnsi="Book Antiqua"/>
                <w:sz w:val="24"/>
                <w:szCs w:val="24"/>
              </w:rPr>
              <w:t xml:space="preserve">the CDM methodology </w:t>
            </w:r>
            <w:r w:rsidR="006D6F25" w:rsidRPr="005F0F80">
              <w:rPr>
                <w:rFonts w:ascii="Book Antiqua" w:hAnsi="Book Antiqua"/>
                <w:sz w:val="24"/>
                <w:szCs w:val="24"/>
              </w:rPr>
              <w:t>AMS-II.G. v13</w:t>
            </w:r>
            <w:r w:rsidR="00F65CD8" w:rsidRPr="005F0F80">
              <w:rPr>
                <w:rFonts w:ascii="Book Antiqua" w:hAnsi="Book Antiqua"/>
                <w:sz w:val="24"/>
                <w:szCs w:val="24"/>
              </w:rPr>
              <w:t>.</w:t>
            </w:r>
          </w:p>
        </w:tc>
      </w:tr>
      <w:tr w:rsidR="006D6F25" w:rsidRPr="005F0F80" w14:paraId="7DFB1E93" w14:textId="77777777" w:rsidTr="2C8E143D">
        <w:tc>
          <w:tcPr>
            <w:tcW w:w="3029" w:type="dxa"/>
          </w:tcPr>
          <w:p w14:paraId="45BD3276" w14:textId="0342B9A6" w:rsidR="006D6F25" w:rsidRPr="005F0F80" w:rsidRDefault="00F65CD8" w:rsidP="002674D5">
            <w:pPr>
              <w:rPr>
                <w:rFonts w:ascii="Book Antiqua" w:hAnsi="Book Antiqua"/>
                <w:sz w:val="24"/>
                <w:szCs w:val="24"/>
              </w:rPr>
            </w:pPr>
            <w:r w:rsidRPr="005F0F80">
              <w:rPr>
                <w:rFonts w:ascii="Book Antiqua" w:hAnsi="Book Antiqua"/>
                <w:sz w:val="24"/>
                <w:szCs w:val="24"/>
              </w:rPr>
              <w:t>An average h</w:t>
            </w:r>
            <w:r w:rsidR="00DF5E6B" w:rsidRPr="005F0F80">
              <w:rPr>
                <w:rFonts w:ascii="Book Antiqua" w:hAnsi="Book Antiqua"/>
                <w:sz w:val="24"/>
                <w:szCs w:val="24"/>
              </w:rPr>
              <w:t xml:space="preserve">ousehold size </w:t>
            </w:r>
            <w:r w:rsidRPr="005F0F80">
              <w:rPr>
                <w:rFonts w:ascii="Book Antiqua" w:hAnsi="Book Antiqua"/>
                <w:sz w:val="24"/>
                <w:szCs w:val="24"/>
              </w:rPr>
              <w:t xml:space="preserve">of </w:t>
            </w:r>
            <w:r w:rsidR="00DF5E6B" w:rsidRPr="005F0F80">
              <w:rPr>
                <w:rFonts w:ascii="Book Antiqua" w:hAnsi="Book Antiqua"/>
                <w:sz w:val="24"/>
                <w:szCs w:val="24"/>
              </w:rPr>
              <w:t>4.25</w:t>
            </w:r>
            <w:r w:rsidRPr="005F0F80">
              <w:rPr>
                <w:rFonts w:ascii="Book Antiqua" w:hAnsi="Book Antiqua"/>
                <w:sz w:val="24"/>
                <w:szCs w:val="24"/>
              </w:rPr>
              <w:t xml:space="preserve"> pp/</w:t>
            </w:r>
            <w:proofErr w:type="spellStart"/>
            <w:r w:rsidRPr="005F0F80">
              <w:rPr>
                <w:rFonts w:ascii="Book Antiqua" w:hAnsi="Book Antiqua"/>
                <w:sz w:val="24"/>
                <w:szCs w:val="24"/>
              </w:rPr>
              <w:t>hh</w:t>
            </w:r>
            <w:proofErr w:type="spellEnd"/>
            <w:r w:rsidRPr="005F0F80">
              <w:rPr>
                <w:rFonts w:ascii="Book Antiqua" w:hAnsi="Book Antiqua"/>
                <w:sz w:val="24"/>
                <w:szCs w:val="24"/>
              </w:rPr>
              <w:t>.</w:t>
            </w:r>
          </w:p>
        </w:tc>
        <w:tc>
          <w:tcPr>
            <w:tcW w:w="3030" w:type="dxa"/>
          </w:tcPr>
          <w:p w14:paraId="0645AF90" w14:textId="45A60F0F" w:rsidR="006D6F25" w:rsidRPr="005F0F80" w:rsidRDefault="00F65CD8" w:rsidP="002674D5">
            <w:pPr>
              <w:rPr>
                <w:rFonts w:ascii="Book Antiqua" w:hAnsi="Book Antiqua"/>
                <w:sz w:val="24"/>
                <w:szCs w:val="24"/>
              </w:rPr>
            </w:pPr>
            <w:r w:rsidRPr="005F0F80">
              <w:rPr>
                <w:rFonts w:ascii="Book Antiqua" w:hAnsi="Book Antiqua"/>
                <w:sz w:val="24"/>
                <w:szCs w:val="24"/>
              </w:rPr>
              <w:t>An average household size of 4.</w:t>
            </w:r>
            <w:r w:rsidR="00840EDD" w:rsidRPr="005F0F80">
              <w:rPr>
                <w:rFonts w:ascii="Book Antiqua" w:hAnsi="Book Antiqua"/>
                <w:sz w:val="24"/>
                <w:szCs w:val="24"/>
              </w:rPr>
              <w:t>0</w:t>
            </w:r>
            <w:r w:rsidRPr="005F0F80">
              <w:rPr>
                <w:rFonts w:ascii="Book Antiqua" w:hAnsi="Book Antiqua"/>
                <w:sz w:val="24"/>
                <w:szCs w:val="24"/>
              </w:rPr>
              <w:t xml:space="preserve"> pp/</w:t>
            </w:r>
            <w:proofErr w:type="spellStart"/>
            <w:r w:rsidRPr="005F0F80">
              <w:rPr>
                <w:rFonts w:ascii="Book Antiqua" w:hAnsi="Book Antiqua"/>
                <w:sz w:val="24"/>
                <w:szCs w:val="24"/>
              </w:rPr>
              <w:t>hh</w:t>
            </w:r>
            <w:proofErr w:type="spellEnd"/>
            <w:r w:rsidRPr="005F0F80">
              <w:rPr>
                <w:rFonts w:ascii="Book Antiqua" w:hAnsi="Book Antiqua"/>
                <w:sz w:val="24"/>
                <w:szCs w:val="24"/>
              </w:rPr>
              <w:t>.</w:t>
            </w:r>
          </w:p>
        </w:tc>
        <w:tc>
          <w:tcPr>
            <w:tcW w:w="3030" w:type="dxa"/>
          </w:tcPr>
          <w:p w14:paraId="3A6CE0DC" w14:textId="006693F3" w:rsidR="006D6F25" w:rsidRPr="005F0F80" w:rsidRDefault="00F65CD8" w:rsidP="002674D5">
            <w:pPr>
              <w:rPr>
                <w:rFonts w:ascii="Book Antiqua" w:hAnsi="Book Antiqua"/>
                <w:sz w:val="24"/>
                <w:szCs w:val="24"/>
              </w:rPr>
            </w:pPr>
            <w:r w:rsidRPr="005F0F80">
              <w:rPr>
                <w:rFonts w:ascii="Book Antiqua" w:hAnsi="Book Antiqua"/>
                <w:sz w:val="24"/>
                <w:szCs w:val="24"/>
              </w:rPr>
              <w:t>This value applied in</w:t>
            </w:r>
            <w:r w:rsidR="0047597B" w:rsidRPr="005F0F80">
              <w:rPr>
                <w:rFonts w:ascii="Book Antiqua" w:hAnsi="Book Antiqua"/>
                <w:sz w:val="24"/>
                <w:szCs w:val="24"/>
              </w:rPr>
              <w:t xml:space="preserve"> the SCF Pilot</w:t>
            </w:r>
            <w:r w:rsidRPr="005F0F80">
              <w:rPr>
                <w:rFonts w:ascii="Book Antiqua" w:hAnsi="Book Antiqua"/>
                <w:sz w:val="24"/>
                <w:szCs w:val="24"/>
              </w:rPr>
              <w:t xml:space="preserve"> was based on the 2012 household census in Rwanda. </w:t>
            </w:r>
            <w:r w:rsidR="007A0783" w:rsidRPr="005F0F80">
              <w:rPr>
                <w:rFonts w:ascii="Book Antiqua" w:hAnsi="Book Antiqua"/>
                <w:sz w:val="24"/>
                <w:szCs w:val="24"/>
              </w:rPr>
              <w:t>The value applied in SCF Rollout is sourced from the</w:t>
            </w:r>
            <w:r w:rsidR="008D651F" w:rsidRPr="005F0F80">
              <w:rPr>
                <w:rFonts w:ascii="Book Antiqua" w:hAnsi="Book Antiqua"/>
                <w:sz w:val="24"/>
                <w:szCs w:val="24"/>
              </w:rPr>
              <w:t xml:space="preserve"> </w:t>
            </w:r>
            <w:r w:rsidR="0047597B" w:rsidRPr="005F0F80">
              <w:rPr>
                <w:rFonts w:ascii="Book Antiqua" w:hAnsi="Book Antiqua"/>
                <w:sz w:val="24"/>
                <w:szCs w:val="24"/>
              </w:rPr>
              <w:t>5th Rwanda Population and Housing Census, conducted in 2022 and published in 2023 by the National Institute of Statistics of Rwanda</w:t>
            </w:r>
            <w:r w:rsidR="007A0783" w:rsidRPr="005F0F80">
              <w:rPr>
                <w:rFonts w:ascii="Book Antiqua" w:hAnsi="Book Antiqua"/>
                <w:sz w:val="24"/>
                <w:szCs w:val="24"/>
              </w:rPr>
              <w:t>.</w:t>
            </w:r>
          </w:p>
        </w:tc>
      </w:tr>
      <w:tr w:rsidR="00DF5E6B" w:rsidRPr="005F0F80" w14:paraId="639B3817" w14:textId="77777777" w:rsidTr="2C8E143D">
        <w:tc>
          <w:tcPr>
            <w:tcW w:w="3029" w:type="dxa"/>
          </w:tcPr>
          <w:p w14:paraId="65B71FFB" w14:textId="2D215AD8" w:rsidR="00DF5E6B" w:rsidRPr="005F0F80" w:rsidRDefault="00F65CD8" w:rsidP="002674D5">
            <w:pPr>
              <w:rPr>
                <w:rFonts w:ascii="Book Antiqua" w:hAnsi="Book Antiqua"/>
                <w:sz w:val="24"/>
                <w:szCs w:val="24"/>
              </w:rPr>
            </w:pPr>
            <w:r w:rsidRPr="005F0F80">
              <w:rPr>
                <w:rFonts w:ascii="Book Antiqua" w:hAnsi="Book Antiqua"/>
                <w:sz w:val="24"/>
                <w:szCs w:val="24"/>
              </w:rPr>
              <w:t>The default value for the average annual consumption of woody biomass is 0.5 tonnes/person/year (wet basis).</w:t>
            </w:r>
          </w:p>
        </w:tc>
        <w:tc>
          <w:tcPr>
            <w:tcW w:w="3030" w:type="dxa"/>
          </w:tcPr>
          <w:p w14:paraId="0186963A" w14:textId="2D97EC2A" w:rsidR="00DF5E6B" w:rsidRPr="005F0F80" w:rsidRDefault="00DF50EF" w:rsidP="002674D5">
            <w:pPr>
              <w:rPr>
                <w:rFonts w:ascii="Book Antiqua" w:hAnsi="Book Antiqua"/>
                <w:sz w:val="24"/>
                <w:szCs w:val="24"/>
              </w:rPr>
            </w:pPr>
            <w:r w:rsidRPr="005F0F80">
              <w:rPr>
                <w:rFonts w:ascii="Book Antiqua" w:hAnsi="Book Antiqua"/>
                <w:sz w:val="24"/>
                <w:szCs w:val="24"/>
              </w:rPr>
              <w:t>The f</w:t>
            </w:r>
            <w:r w:rsidR="00DD04E2" w:rsidRPr="005F0F80">
              <w:rPr>
                <w:rFonts w:ascii="Book Antiqua" w:hAnsi="Book Antiqua"/>
                <w:sz w:val="24"/>
                <w:szCs w:val="24"/>
              </w:rPr>
              <w:t xml:space="preserve">uel consumption </w:t>
            </w:r>
            <w:r w:rsidR="00701E91" w:rsidRPr="005F0F80">
              <w:rPr>
                <w:rFonts w:ascii="Book Antiqua" w:hAnsi="Book Antiqua"/>
                <w:sz w:val="24"/>
                <w:szCs w:val="24"/>
              </w:rPr>
              <w:t xml:space="preserve">per household </w:t>
            </w:r>
            <w:r w:rsidR="00AF43A5" w:rsidRPr="005F0F80">
              <w:rPr>
                <w:rFonts w:ascii="Book Antiqua" w:hAnsi="Book Antiqua"/>
                <w:sz w:val="24"/>
                <w:szCs w:val="24"/>
              </w:rPr>
              <w:t xml:space="preserve">per year </w:t>
            </w:r>
            <w:r w:rsidR="00701E91" w:rsidRPr="005F0F80">
              <w:rPr>
                <w:rFonts w:ascii="Book Antiqua" w:hAnsi="Book Antiqua"/>
                <w:sz w:val="24"/>
                <w:szCs w:val="24"/>
              </w:rPr>
              <w:t>is the following:</w:t>
            </w:r>
          </w:p>
          <w:p w14:paraId="4E697EE9" w14:textId="4F387915" w:rsidR="00701E91" w:rsidRPr="005F0F80" w:rsidRDefault="00701E91" w:rsidP="002674D5">
            <w:pPr>
              <w:rPr>
                <w:rFonts w:ascii="Book Antiqua" w:hAnsi="Book Antiqua"/>
                <w:sz w:val="24"/>
                <w:szCs w:val="24"/>
              </w:rPr>
            </w:pPr>
            <w:r w:rsidRPr="005F0F80">
              <w:rPr>
                <w:rFonts w:ascii="Book Antiqua" w:hAnsi="Book Antiqua"/>
                <w:sz w:val="24"/>
                <w:szCs w:val="24"/>
              </w:rPr>
              <w:t xml:space="preserve">2.81 </w:t>
            </w:r>
            <w:r w:rsidR="00AF43A5" w:rsidRPr="005F0F80">
              <w:rPr>
                <w:rFonts w:ascii="Book Antiqua" w:hAnsi="Book Antiqua"/>
                <w:sz w:val="24"/>
                <w:szCs w:val="24"/>
              </w:rPr>
              <w:t xml:space="preserve">tonnes </w:t>
            </w:r>
            <w:r w:rsidRPr="005F0F80">
              <w:rPr>
                <w:rFonts w:ascii="Book Antiqua" w:hAnsi="Book Antiqua"/>
                <w:sz w:val="24"/>
                <w:szCs w:val="24"/>
              </w:rPr>
              <w:t xml:space="preserve">for firewood, and </w:t>
            </w:r>
          </w:p>
          <w:p w14:paraId="48C37FD4" w14:textId="3D0E1243" w:rsidR="00701E91" w:rsidRPr="005F0F80" w:rsidRDefault="00701E91" w:rsidP="002674D5">
            <w:pPr>
              <w:rPr>
                <w:rFonts w:ascii="Book Antiqua" w:hAnsi="Book Antiqua"/>
                <w:sz w:val="24"/>
                <w:szCs w:val="24"/>
              </w:rPr>
            </w:pPr>
            <w:r w:rsidRPr="005F0F80">
              <w:rPr>
                <w:rFonts w:ascii="Book Antiqua" w:hAnsi="Book Antiqua"/>
                <w:sz w:val="24"/>
                <w:szCs w:val="24"/>
              </w:rPr>
              <w:t xml:space="preserve">0.67 </w:t>
            </w:r>
            <w:r w:rsidR="00AF43A5" w:rsidRPr="005F0F80">
              <w:rPr>
                <w:rFonts w:ascii="Book Antiqua" w:hAnsi="Book Antiqua"/>
                <w:sz w:val="24"/>
                <w:szCs w:val="24"/>
              </w:rPr>
              <w:t xml:space="preserve">tonnes </w:t>
            </w:r>
            <w:r w:rsidRPr="005F0F80">
              <w:rPr>
                <w:rFonts w:ascii="Book Antiqua" w:hAnsi="Book Antiqua"/>
                <w:sz w:val="24"/>
                <w:szCs w:val="24"/>
              </w:rPr>
              <w:t>for charcoal</w:t>
            </w:r>
            <w:r w:rsidR="00DF50EF" w:rsidRPr="005F0F80">
              <w:rPr>
                <w:rFonts w:ascii="Book Antiqua" w:hAnsi="Book Antiqua"/>
                <w:sz w:val="24"/>
                <w:szCs w:val="24"/>
              </w:rPr>
              <w:t>.</w:t>
            </w:r>
          </w:p>
          <w:p w14:paraId="3D52C603" w14:textId="6C9C71B8" w:rsidR="00701E91" w:rsidRPr="005F0F80" w:rsidRDefault="00701E91" w:rsidP="002674D5">
            <w:pPr>
              <w:rPr>
                <w:rFonts w:ascii="Book Antiqua" w:hAnsi="Book Antiqua"/>
                <w:sz w:val="24"/>
                <w:szCs w:val="24"/>
              </w:rPr>
            </w:pPr>
          </w:p>
        </w:tc>
        <w:tc>
          <w:tcPr>
            <w:tcW w:w="3030" w:type="dxa"/>
          </w:tcPr>
          <w:p w14:paraId="2B833529" w14:textId="005664D3" w:rsidR="00DF5E6B" w:rsidRPr="005F0F80" w:rsidRDefault="00DF50EF" w:rsidP="002674D5">
            <w:pPr>
              <w:rPr>
                <w:rFonts w:ascii="Book Antiqua" w:hAnsi="Book Antiqua"/>
                <w:sz w:val="24"/>
                <w:szCs w:val="24"/>
              </w:rPr>
            </w:pPr>
            <w:r w:rsidRPr="005F0F80">
              <w:rPr>
                <w:rFonts w:ascii="Book Antiqua" w:hAnsi="Book Antiqua"/>
                <w:sz w:val="24"/>
                <w:szCs w:val="24"/>
              </w:rPr>
              <w:t xml:space="preserve">Options to calculate fuel include fuel consumption per household, assuming one device per household.  Values sourced from the </w:t>
            </w:r>
            <w:r w:rsidRPr="005F0F80">
              <w:rPr>
                <w:rFonts w:ascii="Book Antiqua" w:hAnsi="Book Antiqua"/>
                <w:i/>
                <w:sz w:val="24"/>
                <w:szCs w:val="24"/>
              </w:rPr>
              <w:t xml:space="preserve">National Survey on Cooking Fuel Energy and Technologies in Households, </w:t>
            </w:r>
            <w:r w:rsidRPr="005F0F80">
              <w:rPr>
                <w:rFonts w:ascii="Book Antiqua" w:hAnsi="Book Antiqua"/>
                <w:i/>
                <w:sz w:val="24"/>
                <w:szCs w:val="24"/>
              </w:rPr>
              <w:lastRenderedPageBreak/>
              <w:t xml:space="preserve">Commercial and Public Institutions in Rwanda, </w:t>
            </w:r>
            <w:r w:rsidRPr="005F0F80">
              <w:rPr>
                <w:rFonts w:ascii="Book Antiqua" w:hAnsi="Book Antiqua"/>
                <w:sz w:val="24"/>
                <w:szCs w:val="24"/>
              </w:rPr>
              <w:t>implemented by the Centre for Economic and Social Studies</w:t>
            </w:r>
            <w:r w:rsidRPr="005F0F80" w:rsidDel="008021FC">
              <w:rPr>
                <w:rFonts w:ascii="Book Antiqua" w:hAnsi="Book Antiqua" w:cs="Arial"/>
                <w:sz w:val="24"/>
                <w:szCs w:val="24"/>
              </w:rPr>
              <w:t xml:space="preserve"> </w:t>
            </w:r>
            <w:r w:rsidRPr="005F0F80">
              <w:rPr>
                <w:rFonts w:ascii="Book Antiqua" w:hAnsi="Book Antiqua" w:cs="Arial"/>
                <w:sz w:val="24"/>
                <w:szCs w:val="24"/>
              </w:rPr>
              <w:t>(CESS) in 2020</w:t>
            </w:r>
          </w:p>
        </w:tc>
      </w:tr>
      <w:tr w:rsidR="00DF5E6B" w:rsidRPr="005F0F80" w14:paraId="385E6ED5" w14:textId="77777777" w:rsidTr="2C8E143D">
        <w:tc>
          <w:tcPr>
            <w:tcW w:w="3029" w:type="dxa"/>
          </w:tcPr>
          <w:p w14:paraId="7E2E2AE8" w14:textId="3E2A64B5" w:rsidR="00DF5E6B" w:rsidRPr="005F0F80" w:rsidRDefault="00F65CD8" w:rsidP="002674D5">
            <w:pPr>
              <w:rPr>
                <w:rFonts w:ascii="Book Antiqua" w:hAnsi="Book Antiqua"/>
                <w:sz w:val="24"/>
                <w:szCs w:val="24"/>
              </w:rPr>
            </w:pPr>
            <w:r w:rsidRPr="005F0F80">
              <w:rPr>
                <w:rFonts w:ascii="Book Antiqua" w:hAnsi="Book Antiqua"/>
                <w:sz w:val="24"/>
                <w:szCs w:val="24"/>
              </w:rPr>
              <w:lastRenderedPageBreak/>
              <w:t xml:space="preserve">Applies </w:t>
            </w:r>
            <w:r w:rsidR="00EA2889" w:rsidRPr="005F0F80">
              <w:rPr>
                <w:rFonts w:ascii="Book Antiqua" w:hAnsi="Book Antiqua"/>
                <w:sz w:val="24"/>
                <w:szCs w:val="24"/>
              </w:rPr>
              <w:t xml:space="preserve">a </w:t>
            </w:r>
            <w:proofErr w:type="spellStart"/>
            <w:r w:rsidR="00DF5E6B" w:rsidRPr="005F0F80">
              <w:rPr>
                <w:rFonts w:ascii="Book Antiqua" w:hAnsi="Book Antiqua"/>
                <w:sz w:val="24"/>
                <w:szCs w:val="24"/>
              </w:rPr>
              <w:t>f</w:t>
            </w:r>
            <w:r w:rsidR="00DF5E6B" w:rsidRPr="005F0F80">
              <w:rPr>
                <w:rFonts w:ascii="Book Antiqua" w:hAnsi="Book Antiqua"/>
                <w:sz w:val="24"/>
                <w:szCs w:val="24"/>
                <w:vertAlign w:val="subscript"/>
              </w:rPr>
              <w:t>NRB</w:t>
            </w:r>
            <w:proofErr w:type="spellEnd"/>
            <w:r w:rsidR="00DF5E6B" w:rsidRPr="005F0F80">
              <w:rPr>
                <w:rFonts w:ascii="Book Antiqua" w:hAnsi="Book Antiqua"/>
                <w:sz w:val="24"/>
                <w:szCs w:val="24"/>
              </w:rPr>
              <w:t xml:space="preserve"> </w:t>
            </w:r>
            <w:r w:rsidRPr="005F0F80">
              <w:rPr>
                <w:rFonts w:ascii="Book Antiqua" w:hAnsi="Book Antiqua"/>
                <w:sz w:val="24"/>
                <w:szCs w:val="24"/>
              </w:rPr>
              <w:t>value of</w:t>
            </w:r>
            <w:r w:rsidR="00DF5E6B" w:rsidRPr="005F0F80">
              <w:rPr>
                <w:rFonts w:ascii="Book Antiqua" w:hAnsi="Book Antiqua"/>
                <w:sz w:val="24"/>
                <w:szCs w:val="24"/>
              </w:rPr>
              <w:t xml:space="preserve"> 90%</w:t>
            </w:r>
            <w:r w:rsidRPr="005F0F80">
              <w:rPr>
                <w:rFonts w:ascii="Book Antiqua" w:hAnsi="Book Antiqua"/>
                <w:sz w:val="24"/>
                <w:szCs w:val="24"/>
              </w:rPr>
              <w:t>.</w:t>
            </w:r>
          </w:p>
        </w:tc>
        <w:tc>
          <w:tcPr>
            <w:tcW w:w="3030" w:type="dxa"/>
          </w:tcPr>
          <w:p w14:paraId="4C31006A" w14:textId="450A317F" w:rsidR="00DF5E6B" w:rsidRPr="005F0F80" w:rsidRDefault="00F65CD8" w:rsidP="002674D5">
            <w:pPr>
              <w:rPr>
                <w:rFonts w:ascii="Book Antiqua" w:hAnsi="Book Antiqua"/>
                <w:sz w:val="24"/>
                <w:szCs w:val="24"/>
              </w:rPr>
            </w:pPr>
            <w:r w:rsidRPr="005F0F80">
              <w:rPr>
                <w:rFonts w:ascii="Book Antiqua" w:hAnsi="Book Antiqua"/>
                <w:sz w:val="24"/>
                <w:szCs w:val="24"/>
              </w:rPr>
              <w:t>Applie</w:t>
            </w:r>
            <w:r w:rsidR="00821117" w:rsidRPr="005F0F80">
              <w:rPr>
                <w:rFonts w:ascii="Book Antiqua" w:hAnsi="Book Antiqua"/>
                <w:sz w:val="24"/>
                <w:szCs w:val="24"/>
              </w:rPr>
              <w:t>s</w:t>
            </w:r>
            <w:r w:rsidRPr="005F0F80">
              <w:rPr>
                <w:rFonts w:ascii="Book Antiqua" w:hAnsi="Book Antiqua"/>
                <w:sz w:val="24"/>
                <w:szCs w:val="24"/>
              </w:rPr>
              <w:t xml:space="preserve"> a </w:t>
            </w:r>
            <w:proofErr w:type="spellStart"/>
            <w:r w:rsidR="00DF5E6B" w:rsidRPr="005F0F80">
              <w:rPr>
                <w:rFonts w:ascii="Book Antiqua" w:hAnsi="Book Antiqua"/>
                <w:sz w:val="24"/>
                <w:szCs w:val="24"/>
              </w:rPr>
              <w:t>f</w:t>
            </w:r>
            <w:r w:rsidR="00DF5E6B" w:rsidRPr="005F0F80">
              <w:rPr>
                <w:rFonts w:ascii="Book Antiqua" w:hAnsi="Book Antiqua"/>
                <w:sz w:val="24"/>
                <w:szCs w:val="24"/>
                <w:vertAlign w:val="subscript"/>
              </w:rPr>
              <w:t>NBR</w:t>
            </w:r>
            <w:proofErr w:type="spellEnd"/>
            <w:r w:rsidR="00DF5E6B" w:rsidRPr="005F0F80">
              <w:rPr>
                <w:rFonts w:ascii="Book Antiqua" w:hAnsi="Book Antiqua"/>
                <w:sz w:val="24"/>
                <w:szCs w:val="24"/>
              </w:rPr>
              <w:t xml:space="preserve"> </w:t>
            </w:r>
            <w:r w:rsidRPr="005F0F80">
              <w:rPr>
                <w:rFonts w:ascii="Book Antiqua" w:hAnsi="Book Antiqua"/>
                <w:sz w:val="24"/>
                <w:szCs w:val="24"/>
              </w:rPr>
              <w:t>value of</w:t>
            </w:r>
            <w:r w:rsidR="00DF5E6B" w:rsidRPr="005F0F80">
              <w:rPr>
                <w:rFonts w:ascii="Book Antiqua" w:hAnsi="Book Antiqua"/>
                <w:sz w:val="24"/>
                <w:szCs w:val="24"/>
              </w:rPr>
              <w:t xml:space="preserve"> 64.7%</w:t>
            </w:r>
            <w:r w:rsidR="00821117" w:rsidRPr="005F0F80">
              <w:rPr>
                <w:rFonts w:ascii="Book Antiqua" w:hAnsi="Book Antiqua"/>
                <w:sz w:val="24"/>
                <w:szCs w:val="24"/>
              </w:rPr>
              <w:t>, based on more spatially disaggregated analysis of forest cover in Rwanda</w:t>
            </w:r>
            <w:r w:rsidRPr="005F0F80">
              <w:rPr>
                <w:rFonts w:ascii="Book Antiqua" w:hAnsi="Book Antiqua"/>
                <w:sz w:val="24"/>
                <w:szCs w:val="24"/>
              </w:rPr>
              <w:t>.</w:t>
            </w:r>
          </w:p>
        </w:tc>
        <w:tc>
          <w:tcPr>
            <w:tcW w:w="3030" w:type="dxa"/>
          </w:tcPr>
          <w:p w14:paraId="0EE9BF59" w14:textId="0A50E5D6" w:rsidR="00DF5E6B" w:rsidRPr="005F0F80" w:rsidRDefault="00BD3134" w:rsidP="002674D5">
            <w:pPr>
              <w:rPr>
                <w:rFonts w:ascii="Book Antiqua" w:hAnsi="Book Antiqua"/>
                <w:sz w:val="24"/>
                <w:szCs w:val="24"/>
              </w:rPr>
            </w:pPr>
            <w:r w:rsidRPr="005F0F80">
              <w:rPr>
                <w:rFonts w:ascii="Book Antiqua" w:hAnsi="Book Antiqua"/>
                <w:sz w:val="24"/>
                <w:szCs w:val="24"/>
              </w:rPr>
              <w:t>Sourc</w:t>
            </w:r>
            <w:r w:rsidR="00384646" w:rsidRPr="005F0F80">
              <w:rPr>
                <w:rFonts w:ascii="Book Antiqua" w:hAnsi="Book Antiqua"/>
                <w:sz w:val="24"/>
                <w:szCs w:val="24"/>
              </w:rPr>
              <w:t xml:space="preserve">ed from research commissioned by </w:t>
            </w:r>
            <w:proofErr w:type="spellStart"/>
            <w:r w:rsidR="00384646" w:rsidRPr="005F0F80">
              <w:rPr>
                <w:rFonts w:ascii="Book Antiqua" w:hAnsi="Book Antiqua"/>
                <w:sz w:val="24"/>
                <w:szCs w:val="24"/>
              </w:rPr>
              <w:t>CiDev</w:t>
            </w:r>
            <w:proofErr w:type="spellEnd"/>
            <w:r w:rsidR="00384646" w:rsidRPr="005F0F80">
              <w:rPr>
                <w:rFonts w:ascii="Book Antiqua" w:hAnsi="Book Antiqua"/>
                <w:sz w:val="24"/>
                <w:szCs w:val="24"/>
              </w:rPr>
              <w:t xml:space="preserve"> and supporting analysis - </w:t>
            </w:r>
            <w:r w:rsidR="00DF5E6B" w:rsidRPr="005F0F80">
              <w:rPr>
                <w:rFonts w:ascii="Book Antiqua" w:hAnsi="Book Antiqua"/>
                <w:sz w:val="24"/>
                <w:szCs w:val="24"/>
              </w:rPr>
              <w:t xml:space="preserve">Bailis (2015) </w:t>
            </w:r>
            <w:r w:rsidR="00D35B01" w:rsidRPr="005F0F80">
              <w:rPr>
                <w:rStyle w:val="FootnoteReference"/>
                <w:rFonts w:ascii="Book Antiqua" w:hAnsi="Book Antiqua"/>
                <w:sz w:val="24"/>
                <w:szCs w:val="24"/>
              </w:rPr>
              <w:footnoteReference w:id="27"/>
            </w:r>
          </w:p>
        </w:tc>
      </w:tr>
      <w:tr w:rsidR="001368A3" w:rsidRPr="005F0F80" w14:paraId="294CECF8" w14:textId="77777777" w:rsidTr="2C8E143D">
        <w:tc>
          <w:tcPr>
            <w:tcW w:w="3029" w:type="dxa"/>
          </w:tcPr>
          <w:p w14:paraId="333410EA" w14:textId="13C59C08" w:rsidR="001368A3" w:rsidRPr="005F0F80" w:rsidRDefault="001368A3" w:rsidP="002674D5">
            <w:pPr>
              <w:rPr>
                <w:rFonts w:ascii="Book Antiqua" w:hAnsi="Book Antiqua"/>
                <w:sz w:val="24"/>
                <w:szCs w:val="24"/>
              </w:rPr>
            </w:pPr>
            <w:r w:rsidRPr="005F0F80">
              <w:rPr>
                <w:rFonts w:ascii="Book Antiqua" w:hAnsi="Book Antiqua"/>
                <w:sz w:val="24"/>
                <w:szCs w:val="24"/>
              </w:rPr>
              <w:t xml:space="preserve">Applies a wood-to-charcoal </w:t>
            </w:r>
            <w:r w:rsidR="00821117" w:rsidRPr="005F0F80">
              <w:rPr>
                <w:rFonts w:ascii="Book Antiqua" w:hAnsi="Book Antiqua"/>
                <w:sz w:val="24"/>
                <w:szCs w:val="24"/>
              </w:rPr>
              <w:t>conversion factor</w:t>
            </w:r>
            <w:r w:rsidRPr="005F0F80">
              <w:rPr>
                <w:rFonts w:ascii="Book Antiqua" w:hAnsi="Book Antiqua"/>
                <w:sz w:val="24"/>
                <w:szCs w:val="24"/>
              </w:rPr>
              <w:t xml:space="preserve"> of 9.</w:t>
            </w:r>
          </w:p>
        </w:tc>
        <w:tc>
          <w:tcPr>
            <w:tcW w:w="3030" w:type="dxa"/>
          </w:tcPr>
          <w:p w14:paraId="6F79B380" w14:textId="77DCC26D" w:rsidR="001368A3" w:rsidRPr="005F0F80" w:rsidRDefault="001368A3" w:rsidP="002674D5">
            <w:pPr>
              <w:rPr>
                <w:rFonts w:ascii="Book Antiqua" w:hAnsi="Book Antiqua"/>
                <w:sz w:val="24"/>
                <w:szCs w:val="24"/>
              </w:rPr>
            </w:pPr>
            <w:r w:rsidRPr="005F0F80">
              <w:rPr>
                <w:rFonts w:ascii="Book Antiqua" w:hAnsi="Book Antiqua"/>
                <w:sz w:val="24"/>
                <w:szCs w:val="24"/>
              </w:rPr>
              <w:t xml:space="preserve">Applies a wood-to-charcoal </w:t>
            </w:r>
            <w:r w:rsidR="00821117" w:rsidRPr="005F0F80">
              <w:rPr>
                <w:rFonts w:ascii="Book Antiqua" w:hAnsi="Book Antiqua"/>
                <w:sz w:val="24"/>
                <w:szCs w:val="24"/>
              </w:rPr>
              <w:t xml:space="preserve">conversion factor </w:t>
            </w:r>
            <w:r w:rsidRPr="005F0F80">
              <w:rPr>
                <w:rFonts w:ascii="Book Antiqua" w:hAnsi="Book Antiqua"/>
                <w:sz w:val="24"/>
                <w:szCs w:val="24"/>
              </w:rPr>
              <w:t xml:space="preserve">of </w:t>
            </w:r>
            <w:r w:rsidR="00CC19BF" w:rsidRPr="005F0F80">
              <w:rPr>
                <w:rFonts w:ascii="Book Antiqua" w:hAnsi="Book Antiqua"/>
                <w:sz w:val="24"/>
                <w:szCs w:val="24"/>
              </w:rPr>
              <w:t>7.7</w:t>
            </w:r>
            <w:r w:rsidRPr="005F0F80">
              <w:rPr>
                <w:rFonts w:ascii="Book Antiqua" w:hAnsi="Book Antiqua"/>
                <w:sz w:val="24"/>
                <w:szCs w:val="24"/>
              </w:rPr>
              <w:t>.</w:t>
            </w:r>
          </w:p>
        </w:tc>
        <w:tc>
          <w:tcPr>
            <w:tcW w:w="3030" w:type="dxa"/>
          </w:tcPr>
          <w:p w14:paraId="2AE8352E" w14:textId="00F14D90" w:rsidR="001368A3" w:rsidRPr="005F0F80" w:rsidRDefault="001368A3" w:rsidP="002674D5">
            <w:pPr>
              <w:rPr>
                <w:rFonts w:ascii="Book Antiqua" w:hAnsi="Book Antiqua"/>
                <w:sz w:val="24"/>
                <w:szCs w:val="24"/>
              </w:rPr>
            </w:pPr>
            <w:r w:rsidRPr="005F0F80">
              <w:rPr>
                <w:rFonts w:ascii="Book Antiqua" w:hAnsi="Book Antiqua"/>
                <w:sz w:val="24"/>
                <w:szCs w:val="24"/>
              </w:rPr>
              <w:t xml:space="preserve">In absence of a national </w:t>
            </w:r>
            <w:r w:rsidR="00821117" w:rsidRPr="005F0F80">
              <w:rPr>
                <w:rFonts w:ascii="Book Antiqua" w:hAnsi="Book Antiqua"/>
                <w:sz w:val="24"/>
                <w:szCs w:val="24"/>
              </w:rPr>
              <w:t xml:space="preserve">research or </w:t>
            </w:r>
            <w:r w:rsidR="00751BA9" w:rsidRPr="005F0F80">
              <w:rPr>
                <w:rFonts w:ascii="Book Antiqua" w:hAnsi="Book Antiqua"/>
                <w:sz w:val="24"/>
                <w:szCs w:val="24"/>
              </w:rPr>
              <w:t xml:space="preserve">peer reviewed and published </w:t>
            </w:r>
            <w:r w:rsidR="00821117" w:rsidRPr="005F0F80">
              <w:rPr>
                <w:rFonts w:ascii="Book Antiqua" w:hAnsi="Book Antiqua"/>
                <w:sz w:val="24"/>
                <w:szCs w:val="24"/>
              </w:rPr>
              <w:t>literature</w:t>
            </w:r>
            <w:r w:rsidRPr="005F0F80">
              <w:rPr>
                <w:rFonts w:ascii="Book Antiqua" w:hAnsi="Book Antiqua"/>
                <w:sz w:val="24"/>
                <w:szCs w:val="24"/>
              </w:rPr>
              <w:t xml:space="preserve">, the </w:t>
            </w:r>
            <w:r w:rsidR="00016F91" w:rsidRPr="005F0F80">
              <w:rPr>
                <w:rFonts w:ascii="Book Antiqua" w:hAnsi="Book Antiqua"/>
                <w:sz w:val="24"/>
                <w:szCs w:val="24"/>
              </w:rPr>
              <w:t xml:space="preserve">value from the </w:t>
            </w:r>
            <w:r w:rsidR="005604E2" w:rsidRPr="005F0F80">
              <w:rPr>
                <w:rFonts w:ascii="Book Antiqua" w:hAnsi="Book Antiqua"/>
                <w:sz w:val="24"/>
                <w:szCs w:val="24"/>
              </w:rPr>
              <w:t xml:space="preserve">CDM </w:t>
            </w:r>
            <w:r w:rsidR="00016F91" w:rsidRPr="005F0F80">
              <w:rPr>
                <w:rFonts w:ascii="Book Antiqua" w:hAnsi="Book Antiqua"/>
                <w:sz w:val="24"/>
                <w:szCs w:val="24"/>
              </w:rPr>
              <w:t>standardized baseline</w:t>
            </w:r>
            <w:r w:rsidR="005604E2" w:rsidRPr="005F0F80">
              <w:rPr>
                <w:rFonts w:ascii="Book Antiqua" w:hAnsi="Book Antiqua"/>
                <w:sz w:val="24"/>
                <w:szCs w:val="24"/>
              </w:rPr>
              <w:t xml:space="preserve"> for Rwanda is used</w:t>
            </w:r>
            <w:r w:rsidRPr="005F0F80">
              <w:rPr>
                <w:rFonts w:ascii="Book Antiqua" w:hAnsi="Book Antiqua"/>
                <w:sz w:val="24"/>
                <w:szCs w:val="24"/>
              </w:rPr>
              <w:t xml:space="preserve">. </w:t>
            </w:r>
          </w:p>
        </w:tc>
      </w:tr>
      <w:tr w:rsidR="00EE023E" w:rsidRPr="005F0F80" w14:paraId="54AFC660" w14:textId="77777777" w:rsidTr="2C8E143D">
        <w:tc>
          <w:tcPr>
            <w:tcW w:w="3029" w:type="dxa"/>
          </w:tcPr>
          <w:p w14:paraId="2042E7FD" w14:textId="075A4D4E" w:rsidR="00EE023E" w:rsidRPr="005F0F80" w:rsidRDefault="00EE023E" w:rsidP="002674D5">
            <w:pPr>
              <w:rPr>
                <w:rFonts w:ascii="Book Antiqua" w:hAnsi="Book Antiqua"/>
                <w:sz w:val="24"/>
                <w:szCs w:val="24"/>
              </w:rPr>
            </w:pPr>
            <w:r w:rsidRPr="005F0F80">
              <w:rPr>
                <w:rFonts w:ascii="Book Antiqua" w:hAnsi="Book Antiqua"/>
                <w:sz w:val="24"/>
                <w:szCs w:val="24"/>
              </w:rPr>
              <w:t>Five options to measure the biomass savings</w:t>
            </w:r>
          </w:p>
        </w:tc>
        <w:tc>
          <w:tcPr>
            <w:tcW w:w="3030" w:type="dxa"/>
          </w:tcPr>
          <w:p w14:paraId="41CA9174" w14:textId="2E897925" w:rsidR="00EE023E" w:rsidRPr="005F0F80" w:rsidRDefault="001D2D2D" w:rsidP="002674D5">
            <w:pPr>
              <w:rPr>
                <w:rFonts w:ascii="Book Antiqua" w:hAnsi="Book Antiqua"/>
                <w:sz w:val="24"/>
                <w:szCs w:val="24"/>
              </w:rPr>
            </w:pPr>
            <w:r w:rsidRPr="005F0F80">
              <w:rPr>
                <w:rFonts w:ascii="Book Antiqua" w:hAnsi="Book Antiqua"/>
                <w:sz w:val="24"/>
                <w:szCs w:val="24"/>
              </w:rPr>
              <w:t>One option</w:t>
            </w:r>
            <w:r w:rsidR="00525378" w:rsidRPr="005F0F80">
              <w:rPr>
                <w:rFonts w:ascii="Book Antiqua" w:hAnsi="Book Antiqua"/>
                <w:sz w:val="24"/>
                <w:szCs w:val="24"/>
              </w:rPr>
              <w:t xml:space="preserve"> to measure the biomass savings</w:t>
            </w:r>
          </w:p>
        </w:tc>
        <w:tc>
          <w:tcPr>
            <w:tcW w:w="3030" w:type="dxa"/>
          </w:tcPr>
          <w:p w14:paraId="6C56530E" w14:textId="3CA16FEB" w:rsidR="00AF5AC2" w:rsidRPr="005F0F80" w:rsidRDefault="001D2D2D" w:rsidP="002674D5">
            <w:pPr>
              <w:rPr>
                <w:rFonts w:ascii="Book Antiqua" w:hAnsi="Book Antiqua"/>
                <w:sz w:val="24"/>
                <w:szCs w:val="24"/>
              </w:rPr>
            </w:pPr>
            <w:r w:rsidRPr="005F0F80">
              <w:rPr>
                <w:rFonts w:ascii="Book Antiqua" w:hAnsi="Book Antiqua"/>
                <w:sz w:val="24"/>
                <w:szCs w:val="24"/>
              </w:rPr>
              <w:t>Options 1 and 2 were dropped for simplicity.</w:t>
            </w:r>
            <w:r w:rsidR="00AF5AC2" w:rsidRPr="005F0F80">
              <w:rPr>
                <w:rFonts w:ascii="Book Antiqua" w:hAnsi="Book Antiqua"/>
                <w:sz w:val="24"/>
                <w:szCs w:val="24"/>
              </w:rPr>
              <w:t xml:space="preserve"> </w:t>
            </w:r>
            <w:r w:rsidR="006031FF" w:rsidRPr="005F0F80">
              <w:rPr>
                <w:rFonts w:ascii="Book Antiqua" w:hAnsi="Book Antiqua"/>
                <w:sz w:val="24"/>
                <w:szCs w:val="24"/>
              </w:rPr>
              <w:t xml:space="preserve">Option 1 </w:t>
            </w:r>
            <w:r w:rsidR="00AF5AC2" w:rsidRPr="005F0F80">
              <w:rPr>
                <w:rFonts w:ascii="Book Antiqua" w:hAnsi="Book Antiqua"/>
                <w:sz w:val="24"/>
                <w:szCs w:val="24"/>
              </w:rPr>
              <w:t xml:space="preserve">required monitoring the </w:t>
            </w:r>
            <w:r w:rsidRPr="005F0F80">
              <w:rPr>
                <w:rFonts w:ascii="Book Antiqua" w:hAnsi="Book Antiqua"/>
                <w:sz w:val="24"/>
                <w:szCs w:val="24"/>
              </w:rPr>
              <w:t>usage hours</w:t>
            </w:r>
            <w:r w:rsidR="006031FF" w:rsidRPr="005F0F80">
              <w:rPr>
                <w:rFonts w:ascii="Book Antiqua" w:hAnsi="Book Antiqua"/>
                <w:sz w:val="24"/>
                <w:szCs w:val="24"/>
              </w:rPr>
              <w:t xml:space="preserve"> of the </w:t>
            </w:r>
            <w:r w:rsidR="00BB19D9" w:rsidRPr="005F0F80">
              <w:rPr>
                <w:rFonts w:ascii="Book Antiqua" w:hAnsi="Book Antiqua"/>
                <w:sz w:val="24"/>
                <w:szCs w:val="24"/>
              </w:rPr>
              <w:t>activity</w:t>
            </w:r>
            <w:r w:rsidR="006031FF" w:rsidRPr="005F0F80">
              <w:rPr>
                <w:rFonts w:ascii="Book Antiqua" w:hAnsi="Book Antiqua"/>
                <w:sz w:val="24"/>
                <w:szCs w:val="24"/>
              </w:rPr>
              <w:t xml:space="preserve"> stove, while Option 2 required conducting a KPT </w:t>
            </w:r>
            <w:r w:rsidR="00AA0414" w:rsidRPr="005F0F80">
              <w:rPr>
                <w:rFonts w:ascii="Book Antiqua" w:hAnsi="Book Antiqua"/>
                <w:sz w:val="24"/>
                <w:szCs w:val="24"/>
              </w:rPr>
              <w:t>to measure fuel consumption.</w:t>
            </w:r>
            <w:r w:rsidR="00AF5AC2" w:rsidRPr="005F0F80">
              <w:rPr>
                <w:rFonts w:ascii="Book Antiqua" w:hAnsi="Book Antiqua"/>
                <w:sz w:val="24"/>
                <w:szCs w:val="24"/>
              </w:rPr>
              <w:t xml:space="preserve"> </w:t>
            </w:r>
          </w:p>
          <w:p w14:paraId="133ADFFE" w14:textId="7BCD8D41" w:rsidR="00AA0414" w:rsidRPr="005F0F80" w:rsidRDefault="00AA0414" w:rsidP="002674D5">
            <w:pPr>
              <w:rPr>
                <w:rFonts w:ascii="Book Antiqua" w:hAnsi="Book Antiqua"/>
                <w:sz w:val="24"/>
                <w:szCs w:val="24"/>
              </w:rPr>
            </w:pPr>
            <w:r w:rsidRPr="005F0F80">
              <w:rPr>
                <w:rFonts w:ascii="Book Antiqua" w:hAnsi="Book Antiqua"/>
                <w:sz w:val="24"/>
                <w:szCs w:val="24"/>
              </w:rPr>
              <w:t>Option 4</w:t>
            </w:r>
            <w:r w:rsidR="00C10E61" w:rsidRPr="005F0F80">
              <w:rPr>
                <w:rFonts w:ascii="Book Antiqua" w:hAnsi="Book Antiqua"/>
                <w:sz w:val="24"/>
                <w:szCs w:val="24"/>
              </w:rPr>
              <w:t xml:space="preserve"> (pellet stoves)</w:t>
            </w:r>
            <w:r w:rsidRPr="005F0F80">
              <w:rPr>
                <w:rFonts w:ascii="Book Antiqua" w:hAnsi="Book Antiqua"/>
                <w:sz w:val="24"/>
                <w:szCs w:val="24"/>
              </w:rPr>
              <w:t xml:space="preserve"> was dropped </w:t>
            </w:r>
            <w:r w:rsidR="00DC0830" w:rsidRPr="005F0F80">
              <w:rPr>
                <w:rFonts w:ascii="Book Antiqua" w:hAnsi="Book Antiqua"/>
                <w:sz w:val="24"/>
                <w:szCs w:val="24"/>
              </w:rPr>
              <w:t xml:space="preserve">because no pellet stoves have been sold in Rwanda in </w:t>
            </w:r>
            <w:r w:rsidR="000A0CFE" w:rsidRPr="005F0F80">
              <w:rPr>
                <w:rFonts w:ascii="Book Antiqua" w:hAnsi="Book Antiqua"/>
                <w:sz w:val="24"/>
                <w:szCs w:val="24"/>
              </w:rPr>
              <w:t>recent</w:t>
            </w:r>
            <w:r w:rsidR="00DC0830" w:rsidRPr="005F0F80">
              <w:rPr>
                <w:rFonts w:ascii="Book Antiqua" w:hAnsi="Book Antiqua"/>
                <w:sz w:val="24"/>
                <w:szCs w:val="24"/>
              </w:rPr>
              <w:t xml:space="preserve"> years. This option might be added</w:t>
            </w:r>
            <w:r w:rsidR="00C10E61" w:rsidRPr="005F0F80">
              <w:rPr>
                <w:rFonts w:ascii="Book Antiqua" w:hAnsi="Book Antiqua"/>
                <w:sz w:val="24"/>
                <w:szCs w:val="24"/>
              </w:rPr>
              <w:t xml:space="preserve"> in the future.</w:t>
            </w:r>
          </w:p>
        </w:tc>
      </w:tr>
    </w:tbl>
    <w:bookmarkEnd w:id="1"/>
    <w:p w14:paraId="5EDCF779" w14:textId="508E27D2" w:rsidR="00F22653" w:rsidRPr="005F0F80" w:rsidRDefault="00A9255C" w:rsidP="002674D5">
      <w:pPr>
        <w:rPr>
          <w:rFonts w:ascii="Book Antiqua" w:hAnsi="Book Antiqua"/>
          <w:sz w:val="24"/>
          <w:szCs w:val="24"/>
        </w:rPr>
      </w:pPr>
      <w:r w:rsidRPr="005F0F80">
        <w:rPr>
          <w:rFonts w:ascii="Book Antiqua" w:hAnsi="Book Antiqua"/>
          <w:sz w:val="24"/>
          <w:szCs w:val="24"/>
        </w:rPr>
        <w:lastRenderedPageBreak/>
        <w:t xml:space="preserve"> </w:t>
      </w:r>
    </w:p>
    <w:p w14:paraId="267F1596" w14:textId="187CE258" w:rsidR="001A2A81" w:rsidRPr="005F0F80" w:rsidRDefault="001A2A81" w:rsidP="002674D5">
      <w:pPr>
        <w:rPr>
          <w:rFonts w:ascii="Book Antiqua" w:hAnsi="Book Antiqua"/>
          <w:sz w:val="24"/>
          <w:szCs w:val="24"/>
        </w:rPr>
      </w:pPr>
    </w:p>
    <w:p w14:paraId="56D136DB" w14:textId="346A7CD8" w:rsidR="00832C7D" w:rsidRPr="005F0F80" w:rsidRDefault="00832C7D" w:rsidP="002674D5">
      <w:pPr>
        <w:pStyle w:val="ListParagraph"/>
        <w:rPr>
          <w:rFonts w:ascii="Book Antiqua" w:hAnsi="Book Antiqua"/>
          <w:sz w:val="24"/>
          <w:szCs w:val="24"/>
        </w:rPr>
      </w:pPr>
    </w:p>
    <w:sectPr w:rsidR="00832C7D" w:rsidRPr="005F0F80" w:rsidSect="006447A2">
      <w:pgSz w:w="11906" w:h="16838" w:code="9"/>
      <w:pgMar w:top="1041" w:right="1361" w:bottom="1134" w:left="1446"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0C7F" w14:textId="77777777" w:rsidR="004760DB" w:rsidRDefault="004760DB" w:rsidP="002674D5">
      <w:r>
        <w:separator/>
      </w:r>
    </w:p>
    <w:p w14:paraId="3CA438CE" w14:textId="77777777" w:rsidR="004760DB" w:rsidRDefault="004760DB" w:rsidP="002674D5"/>
  </w:endnote>
  <w:endnote w:type="continuationSeparator" w:id="0">
    <w:p w14:paraId="1B163DB6" w14:textId="77777777" w:rsidR="004760DB" w:rsidRDefault="004760DB" w:rsidP="002674D5">
      <w:r>
        <w:continuationSeparator/>
      </w:r>
    </w:p>
    <w:p w14:paraId="3F4A237F" w14:textId="77777777" w:rsidR="004760DB" w:rsidRDefault="004760DB" w:rsidP="002674D5"/>
  </w:endnote>
  <w:endnote w:type="continuationNotice" w:id="1">
    <w:p w14:paraId="38BB5D34" w14:textId="77777777" w:rsidR="004760DB" w:rsidRDefault="004760DB" w:rsidP="002674D5"/>
    <w:p w14:paraId="06F36771" w14:textId="77777777" w:rsidR="004760DB" w:rsidRDefault="004760DB" w:rsidP="00267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4BAF" w14:textId="6FE9CDE9" w:rsidR="00572458" w:rsidRPr="00A04EC6" w:rsidRDefault="009A5AF5" w:rsidP="002674D5">
    <w:pPr>
      <w:pStyle w:val="Footer"/>
    </w:pPr>
    <w:r w:rsidRPr="00251C88">
      <w:rPr>
        <w:rFonts w:ascii="Calibri" w:eastAsia="Calibri" w:hAnsi="Calibri" w:cs="Times New Roman"/>
        <w:noProof/>
      </w:rPr>
      <w:drawing>
        <wp:anchor distT="0" distB="0" distL="114300" distR="114300" simplePos="0" relativeHeight="251662336" behindDoc="0" locked="0" layoutInCell="1" allowOverlap="1" wp14:anchorId="778D68CA" wp14:editId="2D360CC4">
          <wp:simplePos x="0" y="0"/>
          <wp:positionH relativeFrom="column">
            <wp:posOffset>-415636</wp:posOffset>
          </wp:positionH>
          <wp:positionV relativeFrom="paragraph">
            <wp:posOffset>-533400</wp:posOffset>
          </wp:positionV>
          <wp:extent cx="6508873" cy="429895"/>
          <wp:effectExtent l="0" t="0" r="635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873"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458">
      <w:tab/>
    </w:r>
    <w:r w:rsidR="00572458" w:rsidRPr="00631568">
      <w:fldChar w:fldCharType="begin"/>
    </w:r>
    <w:r w:rsidR="00572458" w:rsidRPr="00631568">
      <w:instrText xml:space="preserve"> PAGE   \* MERGEFORMAT </w:instrText>
    </w:r>
    <w:r w:rsidR="00572458" w:rsidRPr="00631568">
      <w:fldChar w:fldCharType="separate"/>
    </w:r>
    <w:r w:rsidR="00572458">
      <w:rPr>
        <w:noProof/>
      </w:rPr>
      <w:t>51</w:t>
    </w:r>
    <w:r w:rsidR="00572458" w:rsidRPr="0063156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1088" w14:textId="79073C19" w:rsidR="0044358A" w:rsidRDefault="0044358A" w:rsidP="002674D5">
    <w:pPr>
      <w:pStyle w:val="Footer"/>
    </w:pPr>
    <w:r>
      <w:fldChar w:fldCharType="begin"/>
    </w:r>
    <w:r>
      <w:instrText xml:space="preserve"> PAGE   \* MERGEFORMAT </w:instrText>
    </w:r>
    <w:r>
      <w:fldChar w:fldCharType="separate"/>
    </w:r>
    <w:r>
      <w:rPr>
        <w:noProof/>
      </w:rPr>
      <w:t>2</w:t>
    </w:r>
    <w:r>
      <w:rPr>
        <w:noProof/>
      </w:rPr>
      <w:fldChar w:fldCharType="end"/>
    </w:r>
  </w:p>
  <w:p w14:paraId="1EB837FC" w14:textId="77777777" w:rsidR="00143826" w:rsidRDefault="00143826" w:rsidP="00267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EFD8" w14:textId="77777777" w:rsidR="004760DB" w:rsidRDefault="004760DB" w:rsidP="002674D5">
      <w:r>
        <w:separator/>
      </w:r>
    </w:p>
    <w:p w14:paraId="4269ECE3" w14:textId="77777777" w:rsidR="004760DB" w:rsidRDefault="004760DB" w:rsidP="002674D5"/>
  </w:footnote>
  <w:footnote w:type="continuationSeparator" w:id="0">
    <w:p w14:paraId="5CB5E84B" w14:textId="77777777" w:rsidR="004760DB" w:rsidRDefault="004760DB" w:rsidP="002674D5">
      <w:r>
        <w:continuationSeparator/>
      </w:r>
    </w:p>
    <w:p w14:paraId="499D7244" w14:textId="77777777" w:rsidR="004760DB" w:rsidRDefault="004760DB" w:rsidP="002674D5"/>
  </w:footnote>
  <w:footnote w:type="continuationNotice" w:id="1">
    <w:p w14:paraId="776B5727" w14:textId="77777777" w:rsidR="004760DB" w:rsidRDefault="004760DB" w:rsidP="002674D5"/>
    <w:p w14:paraId="6BFB7AF0" w14:textId="77777777" w:rsidR="004760DB" w:rsidRDefault="004760DB" w:rsidP="002674D5"/>
  </w:footnote>
  <w:footnote w:id="2">
    <w:p w14:paraId="4679FCDD" w14:textId="3E49CAC4" w:rsidR="00A33873" w:rsidRDefault="00A33873" w:rsidP="00C31D69">
      <w:pPr>
        <w:pStyle w:val="FootnoteText"/>
      </w:pPr>
      <w:r>
        <w:rPr>
          <w:rStyle w:val="FootnoteReference"/>
        </w:rPr>
        <w:footnoteRef/>
      </w:r>
      <w:r>
        <w:t xml:space="preserve"> </w:t>
      </w:r>
      <w:r w:rsidR="00C31D69">
        <w:tab/>
      </w:r>
      <w:r>
        <w:t>Activity Participant is t</w:t>
      </w:r>
      <w:r w:rsidRPr="00E56AB7">
        <w:t>he public or private entity that is the developer or owner of the activity</w:t>
      </w:r>
      <w:r>
        <w:t xml:space="preserve"> (i.e., project or program)</w:t>
      </w:r>
      <w:r w:rsidRPr="00E56AB7">
        <w:t xml:space="preserve"> and/or has the legal right to the mitigation outcomes </w:t>
      </w:r>
    </w:p>
  </w:footnote>
  <w:footnote w:id="3">
    <w:p w14:paraId="1248A6C8" w14:textId="663EC99E" w:rsidR="00BB4B09" w:rsidRPr="00B467E6" w:rsidRDefault="00BB4B09" w:rsidP="00C31D69">
      <w:pPr>
        <w:pStyle w:val="FootnoteText"/>
      </w:pPr>
      <w:r>
        <w:rPr>
          <w:rStyle w:val="FootnoteReference"/>
        </w:rPr>
        <w:footnoteRef/>
      </w:r>
      <w:r>
        <w:t xml:space="preserve">  </w:t>
      </w:r>
      <w:r w:rsidR="00C31D69">
        <w:tab/>
      </w:r>
      <w:r>
        <w:t xml:space="preserve">See Table 3 of the Ministerial Guidelines for Clean Cooking Technologies published by MININFRA to see the standards that apply to different cooking technologies at: </w:t>
      </w:r>
      <w:r w:rsidRPr="000F2CE0">
        <w:t>https://www.reg.rw/fileadmin/user_upload/Ministerial_Guidelines_for_Clean_Cooking_Technologies.pdf</w:t>
      </w:r>
      <w:r>
        <w:t xml:space="preserve"> </w:t>
      </w:r>
    </w:p>
  </w:footnote>
  <w:footnote w:id="4">
    <w:p w14:paraId="3B209F93" w14:textId="696AE5C5" w:rsidR="001640F7" w:rsidRDefault="001640F7" w:rsidP="00C31D69">
      <w:pPr>
        <w:pStyle w:val="FootnoteText"/>
      </w:pPr>
      <w:r>
        <w:rPr>
          <w:rStyle w:val="FootnoteReference"/>
        </w:rPr>
        <w:footnoteRef/>
      </w:r>
      <w:r>
        <w:t xml:space="preserve"> </w:t>
      </w:r>
      <w:r w:rsidR="00C31D69">
        <w:tab/>
      </w:r>
      <w:r w:rsidRPr="00E56AB7">
        <w:t>The activity (</w:t>
      </w:r>
      <w:r>
        <w:t>i</w:t>
      </w:r>
      <w:r w:rsidRPr="00E56AB7">
        <w:t>.</w:t>
      </w:r>
      <w:r>
        <w:t>e</w:t>
      </w:r>
      <w:r w:rsidRPr="00E56AB7">
        <w:t xml:space="preserve">., projects or programs) described in the activity documentation under the CDM, </w:t>
      </w:r>
      <w:r>
        <w:t>SCF</w:t>
      </w:r>
      <w:r w:rsidRPr="00E56AB7">
        <w:t>, Article 6.4 Mechanism, or another Crediting Mechanism, capable of generating Emission Reductions under a crediting mechanism</w:t>
      </w:r>
    </w:p>
  </w:footnote>
  <w:footnote w:id="5">
    <w:p w14:paraId="60A441A4" w14:textId="218019BF" w:rsidR="004153CC" w:rsidRPr="001F4013" w:rsidRDefault="004153CC" w:rsidP="00C31D69">
      <w:pPr>
        <w:pStyle w:val="FootnoteText"/>
        <w:rPr>
          <w:lang w:val="en-US"/>
        </w:rPr>
      </w:pPr>
      <w:r>
        <w:rPr>
          <w:rStyle w:val="FootnoteReference"/>
        </w:rPr>
        <w:footnoteRef/>
      </w:r>
      <w:r>
        <w:t xml:space="preserve"> </w:t>
      </w:r>
      <w:r w:rsidR="00C31D69">
        <w:tab/>
      </w:r>
      <w:r w:rsidR="00AC1544">
        <w:t xml:space="preserve">The efficiency of </w:t>
      </w:r>
      <w:r w:rsidR="00BB19D9">
        <w:rPr>
          <w:lang w:val="en-US"/>
        </w:rPr>
        <w:t>activity</w:t>
      </w:r>
      <w:r>
        <w:rPr>
          <w:lang w:val="en-US"/>
        </w:rPr>
        <w:t xml:space="preserve"> devices </w:t>
      </w:r>
      <w:r w:rsidR="00AC1544">
        <w:rPr>
          <w:lang w:val="en-US"/>
        </w:rPr>
        <w:t xml:space="preserve">distributed in 2022 </w:t>
      </w:r>
      <w:r w:rsidR="009C300A" w:rsidRPr="00E50E64">
        <w:rPr>
          <w:lang w:val="en-US"/>
        </w:rPr>
        <w:t>and 2023</w:t>
      </w:r>
      <w:r w:rsidR="009C300A">
        <w:rPr>
          <w:lang w:val="en-US"/>
        </w:rPr>
        <w:t xml:space="preserve"> </w:t>
      </w:r>
      <w:r w:rsidR="00AC1544">
        <w:rPr>
          <w:lang w:val="en-US"/>
        </w:rPr>
        <w:t>shall be at least 24%.</w:t>
      </w:r>
    </w:p>
  </w:footnote>
  <w:footnote w:id="6">
    <w:p w14:paraId="0FDD22E6" w14:textId="2AB9B3A5" w:rsidR="002E40F5" w:rsidRPr="00B50BFC" w:rsidRDefault="002E40F5" w:rsidP="00C31D69">
      <w:pPr>
        <w:pStyle w:val="FootnoteText"/>
        <w:rPr>
          <w:lang w:val="en-US"/>
        </w:rPr>
      </w:pPr>
      <w:r>
        <w:rPr>
          <w:rStyle w:val="FootnoteReference"/>
        </w:rPr>
        <w:footnoteRef/>
      </w:r>
      <w:r>
        <w:t xml:space="preserve"> </w:t>
      </w:r>
      <w:r w:rsidR="00C31D69">
        <w:tab/>
      </w:r>
      <w:r>
        <w:t>When switching from firewood to charcoal, t</w:t>
      </w:r>
      <w:r w:rsidRPr="002E40F5">
        <w:t xml:space="preserve">here is a risk that emissions in the </w:t>
      </w:r>
      <w:r w:rsidR="00BB19D9">
        <w:t>activity</w:t>
      </w:r>
      <w:r w:rsidRPr="002E40F5">
        <w:t xml:space="preserve"> scenario are higher than the emissions in in the baseline scenario</w:t>
      </w:r>
      <w:r w:rsidR="00EB22C4">
        <w:t xml:space="preserve"> because of the energy intensity of charcoal production</w:t>
      </w:r>
      <w:r>
        <w:t>.</w:t>
      </w:r>
    </w:p>
  </w:footnote>
  <w:footnote w:id="7">
    <w:p w14:paraId="432A7743" w14:textId="4FA219C8" w:rsidR="00240B3D" w:rsidRPr="00240B3D" w:rsidRDefault="00240B3D" w:rsidP="00C31D69">
      <w:pPr>
        <w:pStyle w:val="FootnoteText"/>
      </w:pPr>
      <w:r>
        <w:rPr>
          <w:rStyle w:val="FootnoteReference"/>
        </w:rPr>
        <w:footnoteRef/>
      </w:r>
      <w:r>
        <w:t xml:space="preserve"> </w:t>
      </w:r>
      <w:r w:rsidR="00C31D69">
        <w:tab/>
      </w:r>
      <w:r w:rsidRPr="00240B3D">
        <w:t xml:space="preserve">This value matches the value adopted by the Rwanda Environment Management Authority for </w:t>
      </w:r>
      <w:r w:rsidR="00E1256C">
        <w:t>activiti</w:t>
      </w:r>
      <w:r w:rsidR="00E1256C" w:rsidRPr="00240B3D">
        <w:t>es</w:t>
      </w:r>
      <w:r w:rsidRPr="00240B3D">
        <w:t xml:space="preserve"> seeking financing from the Green Climate Fund.</w:t>
      </w:r>
    </w:p>
  </w:footnote>
  <w:footnote w:id="8">
    <w:p w14:paraId="359FB9BE" w14:textId="5BFF2313" w:rsidR="00B467E6" w:rsidRPr="00B467E6" w:rsidRDefault="00B467E6" w:rsidP="00C31D69">
      <w:pPr>
        <w:pStyle w:val="FootnoteText"/>
      </w:pPr>
      <w:r>
        <w:rPr>
          <w:rStyle w:val="FootnoteReference"/>
        </w:rPr>
        <w:footnoteRef/>
      </w:r>
      <w:r>
        <w:t xml:space="preserve"> </w:t>
      </w:r>
      <w:r w:rsidR="00D462E1">
        <w:t xml:space="preserve"> </w:t>
      </w:r>
      <w:r w:rsidR="00C31D69">
        <w:tab/>
      </w:r>
      <w:r w:rsidR="00D462E1">
        <w:t xml:space="preserve">See Table 3 </w:t>
      </w:r>
      <w:r w:rsidR="00937EFB">
        <w:t xml:space="preserve">of the </w:t>
      </w:r>
      <w:r w:rsidR="000F2CE0">
        <w:t xml:space="preserve">Ministerial Guidelines for Clean Cooking Technologies </w:t>
      </w:r>
      <w:r w:rsidR="00937EFB">
        <w:t xml:space="preserve">published by </w:t>
      </w:r>
      <w:r w:rsidR="000F2CE0">
        <w:t xml:space="preserve">MININFRA </w:t>
      </w:r>
      <w:r w:rsidR="00937EFB">
        <w:t xml:space="preserve">to see the </w:t>
      </w:r>
      <w:r w:rsidR="00BF29B4">
        <w:t>standards that apply to different cooking technologies</w:t>
      </w:r>
      <w:r w:rsidR="00AD2F57">
        <w:t>,</w:t>
      </w:r>
      <w:r w:rsidR="00BF29B4">
        <w:t xml:space="preserve"> </w:t>
      </w:r>
      <w:r w:rsidR="000F2CE0">
        <w:t xml:space="preserve">at: </w:t>
      </w:r>
      <w:r w:rsidR="000F2CE0" w:rsidRPr="000F2CE0">
        <w:t>https://www.reg.rw/fileadmin/user_upload/Ministerial_Guidelines_for_Clean_Cooking_Technologies.pdf</w:t>
      </w:r>
      <w:r>
        <w:t xml:space="preserve"> </w:t>
      </w:r>
    </w:p>
  </w:footnote>
  <w:footnote w:id="9">
    <w:p w14:paraId="0A5016A6" w14:textId="25BE7BA1" w:rsidR="004043DB" w:rsidRDefault="00E73920" w:rsidP="00C31D69">
      <w:pPr>
        <w:pStyle w:val="FootnoteText"/>
      </w:pPr>
      <w:r>
        <w:rPr>
          <w:rStyle w:val="FootnoteReference"/>
        </w:rPr>
        <w:footnoteRef/>
      </w:r>
      <w:r>
        <w:t xml:space="preserve"> </w:t>
      </w:r>
      <w:r w:rsidR="00C31D69">
        <w:tab/>
      </w:r>
      <w:r>
        <w:t>World Bank (2020). F</w:t>
      </w:r>
      <w:r w:rsidRPr="00D35B01">
        <w:t>raction of non-renewable biomass in emission crediting in clean and efficient cooking projects</w:t>
      </w:r>
      <w:r>
        <w:t xml:space="preserve">. </w:t>
      </w:r>
      <w:r w:rsidRPr="009A2D1F">
        <w:t>A review of concepts, rules, and challenges</w:t>
      </w:r>
      <w:r>
        <w:t xml:space="preserve">. Available at </w:t>
      </w:r>
      <w:hyperlink r:id="rId1" w:history="1">
        <w:r w:rsidRPr="00304D37">
          <w:rPr>
            <w:rStyle w:val="Hyperlink"/>
          </w:rPr>
          <w:t>https://www.ci-dev.org/knowledge-center/fraction-non-renewable-biomass-emission-crediting-clean-and-effiecient-cooking</w:t>
        </w:r>
      </w:hyperlink>
      <w:r>
        <w:t xml:space="preserve">; Country-specific values can be found at Bailis et.al. (2015). </w:t>
      </w:r>
      <w:r w:rsidRPr="00900F4F">
        <w:t xml:space="preserve">The Carbon Footprint of Traditional </w:t>
      </w:r>
      <w:proofErr w:type="spellStart"/>
      <w:r w:rsidRPr="00900F4F">
        <w:t>Woodfuels</w:t>
      </w:r>
      <w:proofErr w:type="spellEnd"/>
      <w:r>
        <w:t xml:space="preserve">. Available at: </w:t>
      </w:r>
      <w:hyperlink r:id="rId2" w:history="1">
        <w:r w:rsidR="004043DB" w:rsidRPr="009E0849">
          <w:rPr>
            <w:rStyle w:val="Hyperlink"/>
          </w:rPr>
          <w:t>https://www.researchgate.net/publication/271503594_The_Carbon_Footprint_of_Traditional_Woodfuels</w:t>
        </w:r>
      </w:hyperlink>
      <w:r w:rsidR="004043DB">
        <w:t>.</w:t>
      </w:r>
      <w:r w:rsidR="00C31D69">
        <w:t xml:space="preserve"> </w:t>
      </w:r>
      <w:r w:rsidR="004043DB">
        <w:t>Alternatively, official values published or recognized by relevant Rwandan authorities may be used, if available.</w:t>
      </w:r>
    </w:p>
    <w:p w14:paraId="024273CB" w14:textId="77777777" w:rsidR="00E73920" w:rsidRPr="002B6840" w:rsidRDefault="00E73920" w:rsidP="00C31D69">
      <w:pPr>
        <w:pStyle w:val="FootnoteText"/>
      </w:pPr>
    </w:p>
  </w:footnote>
  <w:footnote w:id="10">
    <w:p w14:paraId="19035E22" w14:textId="79E870E1" w:rsidR="003F3EA4" w:rsidRPr="00E35BAA" w:rsidRDefault="00E35BAA" w:rsidP="00C31D69">
      <w:pPr>
        <w:pStyle w:val="FootnoteText"/>
      </w:pPr>
      <w:r w:rsidRPr="007248E7">
        <w:rPr>
          <w:rStyle w:val="FootnoteReference"/>
        </w:rPr>
        <w:footnoteRef/>
      </w:r>
      <w:r w:rsidRPr="007248E7">
        <w:t xml:space="preserve"> </w:t>
      </w:r>
      <w:r w:rsidR="00C31D69">
        <w:tab/>
      </w:r>
      <w:r w:rsidR="00BB19D9">
        <w:t>Activity Participant</w:t>
      </w:r>
      <w:r w:rsidR="0084321C" w:rsidRPr="0084321C">
        <w:t xml:space="preserve"> can submit testing results performed in laboratories that follow the method ISO 19867-1, according to the guidelines published by MININFRA.  </w:t>
      </w:r>
    </w:p>
  </w:footnote>
  <w:footnote w:id="11">
    <w:p w14:paraId="4C340ACA" w14:textId="74C4FF3B" w:rsidR="00BA5ABF" w:rsidRPr="00EA4298" w:rsidRDefault="00BA5ABF" w:rsidP="00C31D69">
      <w:pPr>
        <w:pStyle w:val="FootnoteText"/>
      </w:pPr>
      <w:r>
        <w:rPr>
          <w:rStyle w:val="FootnoteReference"/>
        </w:rPr>
        <w:footnoteRef/>
      </w:r>
      <w:r>
        <w:t xml:space="preserve"> </w:t>
      </w:r>
      <w:r w:rsidR="00C31D69">
        <w:tab/>
      </w:r>
      <w:r>
        <w:t>F</w:t>
      </w:r>
      <w:r w:rsidRPr="00EA4298">
        <w:t xml:space="preserve">or </w:t>
      </w:r>
      <w:r>
        <w:t>households</w:t>
      </w:r>
      <w:r w:rsidRPr="00EA4298">
        <w:t xml:space="preserve"> that have more than one stove, credits </w:t>
      </w:r>
      <w:r>
        <w:t>can</w:t>
      </w:r>
      <w:r w:rsidRPr="00EA4298">
        <w:t xml:space="preserve"> only be claimed for one stove.</w:t>
      </w:r>
    </w:p>
  </w:footnote>
  <w:footnote w:id="12">
    <w:p w14:paraId="0BF6E090" w14:textId="79812BCC" w:rsidR="00EB0A32" w:rsidRPr="00E14330" w:rsidRDefault="00EB0A32" w:rsidP="00C31D69">
      <w:pPr>
        <w:pStyle w:val="FootnoteText"/>
      </w:pPr>
      <w:r>
        <w:rPr>
          <w:rStyle w:val="FootnoteReference"/>
        </w:rPr>
        <w:footnoteRef/>
      </w:r>
      <w:r>
        <w:t xml:space="preserve"> </w:t>
      </w:r>
      <w:r w:rsidR="00C31D69">
        <w:tab/>
      </w:r>
      <w:r w:rsidR="003D34A1">
        <w:t xml:space="preserve">CDM </w:t>
      </w:r>
      <w:r w:rsidR="00E14330" w:rsidRPr="00E14330">
        <w:t>Standardized baseline on sustainable charcoal production in Rwanda</w:t>
      </w:r>
      <w:r w:rsidR="00E14330">
        <w:t>,</w:t>
      </w:r>
      <w:r w:rsidR="003D34A1">
        <w:t xml:space="preserve"> </w:t>
      </w:r>
      <w:r w:rsidR="003D34A1" w:rsidRPr="003D34A1">
        <w:t>PSB0045</w:t>
      </w:r>
      <w:r w:rsidR="003D34A1">
        <w:t xml:space="preserve">. Available at: </w:t>
      </w:r>
      <w:r w:rsidR="00F125F4" w:rsidRPr="00F125F4">
        <w:t>https://cdm.unfccc.int/methodologies/standard_base/2015/sb117.html</w:t>
      </w:r>
    </w:p>
  </w:footnote>
  <w:footnote w:id="13">
    <w:p w14:paraId="6F81ECF0" w14:textId="4A6CB25A" w:rsidR="00E22D4D" w:rsidRPr="00E22D4D" w:rsidRDefault="00E22D4D" w:rsidP="00C31D69">
      <w:pPr>
        <w:pStyle w:val="FootnoteText"/>
      </w:pPr>
      <w:r>
        <w:rPr>
          <w:rStyle w:val="FootnoteReference"/>
        </w:rPr>
        <w:footnoteRef/>
      </w:r>
      <w:r>
        <w:t xml:space="preserve"> </w:t>
      </w:r>
      <w:r w:rsidR="00C31D69">
        <w:tab/>
        <w:t>N</w:t>
      </w:r>
      <w:r>
        <w:t xml:space="preserve">ote that the 2% mentioned in this paragraph is just an illustrative example, </w:t>
      </w:r>
      <w:r w:rsidR="00E57FA5">
        <w:t>based on the hypothetical situation</w:t>
      </w:r>
      <w:r w:rsidR="000C7940">
        <w:t xml:space="preserve"> in which </w:t>
      </w:r>
      <w:r>
        <w:t xml:space="preserve">the </w:t>
      </w:r>
      <w:r w:rsidR="00165932">
        <w:t xml:space="preserve">lifetime of the device as per the </w:t>
      </w:r>
      <w:r>
        <w:t xml:space="preserve">manufacturer’s </w:t>
      </w:r>
      <w:r w:rsidR="00165932">
        <w:t xml:space="preserve">specifications </w:t>
      </w:r>
      <w:r w:rsidR="000C7940">
        <w:t>i</w:t>
      </w:r>
      <w:r w:rsidR="00165932">
        <w:t xml:space="preserve">s </w:t>
      </w:r>
      <w:r w:rsidR="00C31D69">
        <w:t xml:space="preserve">five </w:t>
      </w:r>
      <w:r w:rsidR="00165932">
        <w:t>years. The efficiency drop shall be calculated based on the lifetime of each device as per manufacturer’s specifications.</w:t>
      </w:r>
    </w:p>
  </w:footnote>
  <w:footnote w:id="14">
    <w:p w14:paraId="0F400895" w14:textId="13B9E65A" w:rsidR="00F31120" w:rsidRDefault="00CB6AEA" w:rsidP="00C31D69">
      <w:pPr>
        <w:pStyle w:val="FootnoteText"/>
      </w:pPr>
      <w:r>
        <w:rPr>
          <w:rStyle w:val="FootnoteReference"/>
        </w:rPr>
        <w:footnoteRef/>
      </w:r>
      <w:r>
        <w:t xml:space="preserve"> </w:t>
      </w:r>
      <w:r w:rsidR="00F31120">
        <w:tab/>
      </w:r>
      <w:r w:rsidR="00B37D46">
        <w:t>Value sourced from World Bank (2020). F</w:t>
      </w:r>
      <w:r w:rsidR="00B37D46" w:rsidRPr="00D35B01">
        <w:t>raction of non-renewable biomass in emission crediting in clean and efficient cooking projects</w:t>
      </w:r>
      <w:r w:rsidR="00B37D46">
        <w:t xml:space="preserve">. </w:t>
      </w:r>
      <w:r w:rsidR="00B37D46" w:rsidRPr="009A2D1F">
        <w:t>A review of concepts, rules, and challenges</w:t>
      </w:r>
      <w:r w:rsidR="00B37D46">
        <w:t xml:space="preserve">. Available at </w:t>
      </w:r>
      <w:hyperlink r:id="rId3" w:history="1">
        <w:r w:rsidR="00B37D46" w:rsidRPr="00304D37">
          <w:rPr>
            <w:rStyle w:val="Hyperlink"/>
          </w:rPr>
          <w:t>https://www.ci-dev.org/knowledge-center/fraction-non-renewable-biomass-emission-crediting-clean-and-effiecient-cooking</w:t>
        </w:r>
      </w:hyperlink>
      <w:r w:rsidR="00B37D46">
        <w:t xml:space="preserve">; Country-specific values can be found at Bailis et.al. (2015). </w:t>
      </w:r>
      <w:r w:rsidR="00B37D46" w:rsidRPr="00900F4F">
        <w:t xml:space="preserve">The Carbon Footprint of Traditional </w:t>
      </w:r>
      <w:proofErr w:type="spellStart"/>
      <w:r w:rsidR="00B37D46" w:rsidRPr="00900F4F">
        <w:t>Woodfuels</w:t>
      </w:r>
      <w:proofErr w:type="spellEnd"/>
      <w:r w:rsidR="00B37D46">
        <w:t xml:space="preserve">. Available at: </w:t>
      </w:r>
      <w:hyperlink r:id="rId4" w:history="1">
        <w:r w:rsidR="00F31120" w:rsidRPr="006C2207">
          <w:rPr>
            <w:rStyle w:val="Hyperlink"/>
          </w:rPr>
          <w:t>https://www.researchgate.net/publication/271503594_The_Carbon_Footprint_of_Traditional_Woodfuels</w:t>
        </w:r>
      </w:hyperlink>
      <w:r w:rsidR="00B37D46">
        <w:t>.</w:t>
      </w:r>
    </w:p>
    <w:p w14:paraId="4645A2F4" w14:textId="5A15AF7B" w:rsidR="00CB6AEA" w:rsidRPr="00CB6AEA" w:rsidRDefault="00F31120" w:rsidP="00C31D69">
      <w:pPr>
        <w:pStyle w:val="FootnoteText"/>
      </w:pPr>
      <w:r>
        <w:tab/>
      </w:r>
      <w:r w:rsidR="00B37D46">
        <w:t xml:space="preserve">Alternatively, </w:t>
      </w:r>
      <w:r w:rsidR="0080656F">
        <w:t xml:space="preserve">official values published or recognized by </w:t>
      </w:r>
      <w:r w:rsidR="00111225">
        <w:t>relevant Rwandan authorities may be used</w:t>
      </w:r>
      <w:r w:rsidR="00BF7DE4">
        <w:t>, if available. Th</w:t>
      </w:r>
      <w:r w:rsidR="00151556">
        <w:t>e source of these values</w:t>
      </w:r>
      <w:r w:rsidR="00BF7DE4">
        <w:t xml:space="preserve"> shall be </w:t>
      </w:r>
      <w:r w:rsidR="00BF7DE4" w:rsidRPr="00BF7DE4">
        <w:t xml:space="preserve">backed up by research either using the CDM Tool </w:t>
      </w:r>
      <w:r w:rsidR="00BF7DE4">
        <w:t xml:space="preserve">30 </w:t>
      </w:r>
      <w:r w:rsidR="00BF7DE4" w:rsidRPr="00BF7DE4">
        <w:t>for</w:t>
      </w:r>
      <w:r w:rsidR="00BF7DE4">
        <w:t xml:space="preserve"> the calculation of</w:t>
      </w:r>
      <w:r w:rsidR="00BF7DE4" w:rsidRPr="00BF7DE4">
        <w:t xml:space="preserve"> </w:t>
      </w:r>
      <w:proofErr w:type="spellStart"/>
      <w:r w:rsidR="00BF7DE4" w:rsidRPr="00BF7DE4">
        <w:t>fNRB</w:t>
      </w:r>
      <w:proofErr w:type="spellEnd"/>
      <w:r w:rsidR="00BF7DE4" w:rsidRPr="00BF7DE4">
        <w:t xml:space="preserve"> or other appropriate methodology</w:t>
      </w:r>
      <w:r w:rsidR="002C6C2A">
        <w:t>.</w:t>
      </w:r>
    </w:p>
  </w:footnote>
  <w:footnote w:id="15">
    <w:p w14:paraId="7CBD8AE3" w14:textId="4EA8753E" w:rsidR="00CB7725" w:rsidRPr="008021FC" w:rsidRDefault="00CB7725" w:rsidP="00C31D69">
      <w:pPr>
        <w:pStyle w:val="FootnoteText"/>
      </w:pPr>
      <w:r>
        <w:rPr>
          <w:rStyle w:val="FootnoteReference"/>
        </w:rPr>
        <w:footnoteRef/>
      </w:r>
      <w:r>
        <w:t xml:space="preserve"> </w:t>
      </w:r>
      <w:r w:rsidR="00F31120">
        <w:tab/>
      </w:r>
      <w:r w:rsidR="008021FC">
        <w:t xml:space="preserve">Values sourced from the </w:t>
      </w:r>
      <w:r w:rsidR="008021FC" w:rsidRPr="00B50BFC">
        <w:rPr>
          <w:i/>
        </w:rPr>
        <w:t>National Survey on Cooking Fuel Energy and Technologies in Households, Commercial and Public Institutions in Rwanda</w:t>
      </w:r>
      <w:r w:rsidR="006143B0">
        <w:rPr>
          <w:i/>
        </w:rPr>
        <w:t xml:space="preserve">, </w:t>
      </w:r>
      <w:r w:rsidR="006143B0">
        <w:t>implemented by the Centre for Economic and Social Studies</w:t>
      </w:r>
      <w:r w:rsidR="006143B0" w:rsidDel="008021FC">
        <w:rPr>
          <w:rFonts w:ascii="Arial" w:hAnsi="Arial" w:cs="Arial"/>
          <w:szCs w:val="18"/>
        </w:rPr>
        <w:t xml:space="preserve"> </w:t>
      </w:r>
      <w:r w:rsidR="006143B0">
        <w:rPr>
          <w:rFonts w:ascii="Arial" w:hAnsi="Arial" w:cs="Arial"/>
          <w:szCs w:val="18"/>
        </w:rPr>
        <w:t>(CESS) in 2020</w:t>
      </w:r>
      <w:r>
        <w:rPr>
          <w:rFonts w:ascii="Arial" w:hAnsi="Arial" w:cs="Arial"/>
          <w:szCs w:val="18"/>
        </w:rPr>
        <w:t xml:space="preserve">. </w:t>
      </w:r>
      <w:r w:rsidR="00D56FC8">
        <w:rPr>
          <w:rFonts w:ascii="Arial" w:hAnsi="Arial" w:cs="Arial"/>
          <w:szCs w:val="18"/>
        </w:rPr>
        <w:t xml:space="preserve">To express the </w:t>
      </w:r>
      <w:r w:rsidR="0029004A">
        <w:rPr>
          <w:rFonts w:ascii="Arial" w:hAnsi="Arial" w:cs="Arial"/>
          <w:szCs w:val="18"/>
        </w:rPr>
        <w:t xml:space="preserve">amount of charcoal into wood-equivalent, the 0.67 tons/year must be multiplied by the </w:t>
      </w:r>
      <w:r w:rsidR="00BE4153">
        <w:rPr>
          <w:rFonts w:ascii="Arial" w:hAnsi="Arial" w:cs="Arial"/>
          <w:szCs w:val="18"/>
        </w:rPr>
        <w:t xml:space="preserve">wood to charcoal </w:t>
      </w:r>
      <w:r w:rsidR="0029004A">
        <w:rPr>
          <w:rFonts w:ascii="Arial" w:hAnsi="Arial" w:cs="Arial"/>
          <w:szCs w:val="18"/>
        </w:rPr>
        <w:t xml:space="preserve">conversion </w:t>
      </w:r>
      <w:r w:rsidR="00BE4153">
        <w:rPr>
          <w:rFonts w:ascii="Arial" w:hAnsi="Arial" w:cs="Arial"/>
          <w:szCs w:val="18"/>
        </w:rPr>
        <w:t>factor applied. For example, applying the default conversion factor of 4, the amount of wood equivalent</w:t>
      </w:r>
      <w:r w:rsidR="00FD050B">
        <w:rPr>
          <w:rFonts w:ascii="Arial" w:hAnsi="Arial" w:cs="Arial"/>
          <w:szCs w:val="18"/>
        </w:rPr>
        <w:t xml:space="preserve"> for charcoal using households is calculated as 0.67 tons</w:t>
      </w:r>
      <w:r w:rsidR="002752A8">
        <w:rPr>
          <w:rFonts w:ascii="Arial" w:hAnsi="Arial" w:cs="Arial"/>
          <w:szCs w:val="18"/>
        </w:rPr>
        <w:t>/</w:t>
      </w:r>
      <w:r w:rsidR="00FD050B">
        <w:rPr>
          <w:rFonts w:ascii="Arial" w:hAnsi="Arial" w:cs="Arial"/>
          <w:szCs w:val="18"/>
        </w:rPr>
        <w:t xml:space="preserve">year </w:t>
      </w:r>
      <w:r w:rsidR="002752A8">
        <w:rPr>
          <w:rFonts w:ascii="Arial" w:hAnsi="Arial" w:cs="Arial"/>
          <w:szCs w:val="18"/>
        </w:rPr>
        <w:t>x 4 = 2.67 tons of wood equivalent per year.</w:t>
      </w:r>
    </w:p>
  </w:footnote>
  <w:footnote w:id="16">
    <w:p w14:paraId="03EE0F5C" w14:textId="0CF9F706" w:rsidR="00305A84" w:rsidRPr="00AC4508" w:rsidRDefault="00305A84" w:rsidP="00C31D69">
      <w:pPr>
        <w:pStyle w:val="FootnoteText"/>
      </w:pPr>
      <w:r>
        <w:rPr>
          <w:rStyle w:val="FootnoteReference"/>
        </w:rPr>
        <w:footnoteRef/>
      </w:r>
      <w:r w:rsidR="0010630E">
        <w:t xml:space="preserve"> </w:t>
      </w:r>
      <w:r w:rsidR="00F31120">
        <w:tab/>
      </w:r>
      <w:r w:rsidR="0010630E">
        <w:t xml:space="preserve">Value sourced from </w:t>
      </w:r>
      <w:r w:rsidR="0010630E" w:rsidRPr="0010630E">
        <w:rPr>
          <w:i/>
        </w:rPr>
        <w:t>5th Rwanda Population and Housing Census (PHC)</w:t>
      </w:r>
      <w:r w:rsidR="006D34DB">
        <w:t xml:space="preserve">, conducted in 2022 and published in 2023 by the National </w:t>
      </w:r>
      <w:r w:rsidR="001C7D92">
        <w:t>Institute of Statistics of Rwanda</w:t>
      </w:r>
      <w:r w:rsidR="00AC4508">
        <w:rPr>
          <w:i/>
        </w:rPr>
        <w:t>.</w:t>
      </w:r>
      <w:r w:rsidR="0047597B">
        <w:rPr>
          <w:i/>
        </w:rPr>
        <w:t xml:space="preserve"> </w:t>
      </w:r>
      <w:r w:rsidR="00AC4508">
        <w:t>Available</w:t>
      </w:r>
      <w:r w:rsidR="00F31120">
        <w:t xml:space="preserve"> at:</w:t>
      </w:r>
      <w:r w:rsidR="00AC4508">
        <w:t xml:space="preserve"> </w:t>
      </w:r>
      <w:hyperlink w:history="1"/>
      <w:r w:rsidR="00F31120" w:rsidRPr="00F31120">
        <w:rPr>
          <w:rStyle w:val="Hyperlink"/>
        </w:rPr>
        <w:t>https://www.statistics.gov.rw/publication/key-figures-5th-rwanda-population-and-housing-census-phc</w:t>
      </w:r>
      <w:r w:rsidR="00F31120">
        <w:rPr>
          <w:rStyle w:val="Hyperlink"/>
        </w:rPr>
        <w:t>.</w:t>
      </w:r>
    </w:p>
  </w:footnote>
  <w:footnote w:id="17">
    <w:p w14:paraId="7E37B039" w14:textId="78F2D545" w:rsidR="00F125F4" w:rsidRPr="00E14330" w:rsidRDefault="00F125F4" w:rsidP="00C31D69">
      <w:pPr>
        <w:pStyle w:val="FootnoteText"/>
      </w:pPr>
      <w:r>
        <w:rPr>
          <w:rStyle w:val="FootnoteReference"/>
        </w:rPr>
        <w:footnoteRef/>
      </w:r>
      <w:r>
        <w:t xml:space="preserve"> </w:t>
      </w:r>
      <w:r w:rsidR="00F31120">
        <w:tab/>
      </w:r>
      <w:r>
        <w:t xml:space="preserve">CDM </w:t>
      </w:r>
      <w:r w:rsidRPr="00E14330">
        <w:t>Standardized baseline on sustainable charcoal production in Rwanda</w:t>
      </w:r>
      <w:r>
        <w:t xml:space="preserve">, </w:t>
      </w:r>
      <w:r w:rsidRPr="003D34A1">
        <w:t>PSB0045</w:t>
      </w:r>
      <w:r>
        <w:t xml:space="preserve">. Available at: </w:t>
      </w:r>
      <w:r w:rsidRPr="00F125F4">
        <w:t>https://cdm.unfccc.int/methodologies/standard_base/2015/sb117.html</w:t>
      </w:r>
      <w:r w:rsidR="00F31120">
        <w:t>.</w:t>
      </w:r>
    </w:p>
  </w:footnote>
  <w:footnote w:id="18">
    <w:p w14:paraId="3887AE5A" w14:textId="6E056233" w:rsidR="00514DC8" w:rsidRPr="00DD0A63" w:rsidRDefault="00514DC8" w:rsidP="00C31D69">
      <w:pPr>
        <w:pStyle w:val="FootnoteText"/>
      </w:pPr>
      <w:r>
        <w:rPr>
          <w:rStyle w:val="FootnoteReference"/>
        </w:rPr>
        <w:footnoteRef/>
      </w:r>
      <w:r>
        <w:t xml:space="preserve"> </w:t>
      </w:r>
      <w:r w:rsidR="00BA63EC">
        <w:tab/>
      </w:r>
      <w:r w:rsidRPr="00967F55">
        <w:rPr>
          <w:rFonts w:cstheme="minorHAnsi"/>
        </w:rPr>
        <w:t>IPCC default for wood fuel</w:t>
      </w:r>
      <w:r>
        <w:rPr>
          <w:rFonts w:cstheme="minorHAnsi"/>
        </w:rPr>
        <w:t xml:space="preserve">. </w:t>
      </w:r>
      <w:r>
        <w:rPr>
          <w:rFonts w:ascii="Arial" w:hAnsi="Arial"/>
        </w:rPr>
        <w:t>2</w:t>
      </w:r>
      <w:r w:rsidRPr="00AD4272">
        <w:rPr>
          <w:rFonts w:ascii="Arial" w:hAnsi="Arial"/>
        </w:rPr>
        <w:t>006 IPCC Guidelines for National Greenhouse Gas Inventories, Volume 2: Energy, Tables 1.4 and 2.2</w:t>
      </w:r>
      <w:r>
        <w:rPr>
          <w:rFonts w:ascii="Arial" w:hAnsi="Arial"/>
        </w:rPr>
        <w:t xml:space="preserve">. Available </w:t>
      </w:r>
      <w:hyperlink r:id="rId5" w:history="1">
        <w:r w:rsidRPr="009D600D">
          <w:rPr>
            <w:rStyle w:val="Hyperlink"/>
            <w:rFonts w:ascii="Arial" w:hAnsi="Arial" w:cs="Arial"/>
            <w:szCs w:val="18"/>
          </w:rPr>
          <w:t>here</w:t>
        </w:r>
      </w:hyperlink>
      <w:r>
        <w:rPr>
          <w:rFonts w:ascii="Arial" w:hAnsi="Arial"/>
        </w:rPr>
        <w:t>.</w:t>
      </w:r>
    </w:p>
  </w:footnote>
  <w:footnote w:id="19">
    <w:p w14:paraId="134261B6" w14:textId="0C876C74" w:rsidR="002F4236" w:rsidRPr="00B50BFC" w:rsidRDefault="002F4236" w:rsidP="00C31D69">
      <w:pPr>
        <w:pStyle w:val="FootnoteText"/>
        <w:rPr>
          <w:lang w:val="en-US"/>
        </w:rPr>
      </w:pPr>
      <w:r>
        <w:rPr>
          <w:rStyle w:val="FootnoteReference"/>
        </w:rPr>
        <w:footnoteRef/>
      </w:r>
      <w:r>
        <w:t xml:space="preserve"> </w:t>
      </w:r>
      <w:r w:rsidR="00BA63EC">
        <w:tab/>
      </w:r>
      <w:r w:rsidRPr="00B50BFC">
        <w:t>Average lifetime is 3.69 years for a wood-burning stove and 4.4 years for a charcoal stove.</w:t>
      </w:r>
      <w:r w:rsidR="00632D41" w:rsidRPr="00B50BFC">
        <w:t xml:space="preserve"> </w:t>
      </w:r>
      <w:r w:rsidR="00632D41">
        <w:t>For source, see</w:t>
      </w:r>
      <w:r w:rsidR="00632D41" w:rsidRPr="00B50BFC">
        <w:t xml:space="preserve"> </w:t>
      </w:r>
      <w:proofErr w:type="spellStart"/>
      <w:r w:rsidR="00632D41" w:rsidRPr="00B50BFC">
        <w:t>Jeuland</w:t>
      </w:r>
      <w:proofErr w:type="spellEnd"/>
      <w:r w:rsidR="00632D41" w:rsidRPr="00B50BFC">
        <w:t xml:space="preserve">, M., &amp; Soo, T. S. (2019). </w:t>
      </w:r>
      <w:proofErr w:type="spellStart"/>
      <w:r w:rsidR="00632D41" w:rsidRPr="00B50BFC">
        <w:t>Analyzing</w:t>
      </w:r>
      <w:proofErr w:type="spellEnd"/>
      <w:r w:rsidR="00632D41" w:rsidRPr="00B50BFC">
        <w:t xml:space="preserve"> the costs and benefits of clean and improved cooking solutions. Table 4</w:t>
      </w:r>
      <w:r w:rsidR="00632D41">
        <w:t xml:space="preserve">. Available at: </w:t>
      </w:r>
      <w:r w:rsidR="00632D41" w:rsidRPr="00B50BFC">
        <w:t>https://www.cleancookingalliance.org/binary-data/ATTACHMENT/file/000/000/355-1.pdf</w:t>
      </w:r>
      <w:r w:rsidR="00BA63EC">
        <w:t>.</w:t>
      </w:r>
      <w:r w:rsidR="00632D41" w:rsidRPr="00B50BFC">
        <w:t xml:space="preserve">  </w:t>
      </w:r>
    </w:p>
  </w:footnote>
  <w:footnote w:id="20">
    <w:p w14:paraId="3B4CF71D" w14:textId="425EAB35" w:rsidR="00381C8B" w:rsidRPr="00B467E6" w:rsidRDefault="00381C8B" w:rsidP="00C31D69">
      <w:pPr>
        <w:pStyle w:val="FootnoteText"/>
      </w:pPr>
      <w:r>
        <w:rPr>
          <w:rStyle w:val="FootnoteReference"/>
        </w:rPr>
        <w:footnoteRef/>
      </w:r>
      <w:r>
        <w:t xml:space="preserve">  </w:t>
      </w:r>
      <w:r w:rsidR="00BA63EC">
        <w:tab/>
      </w:r>
      <w:r>
        <w:t>See Table 3 of the Ministerial Guidelines for Clean Cooking Technologies published by MININFRA to see the standards that apply to different cooking technologies</w:t>
      </w:r>
      <w:r w:rsidR="00BA63EC">
        <w:t>,</w:t>
      </w:r>
      <w:r>
        <w:t xml:space="preserve"> at: </w:t>
      </w:r>
      <w:r w:rsidRPr="000F2CE0">
        <w:t>https://www.reg.rw/fileadmin/user_upload/Ministerial_Guidelines_for_Clean_Cooking_Technologies.pdf</w:t>
      </w:r>
      <w:r>
        <w:t xml:space="preserve"> </w:t>
      </w:r>
    </w:p>
  </w:footnote>
  <w:footnote w:id="21">
    <w:p w14:paraId="1AC46667" w14:textId="5322FAAB" w:rsidR="00BA63EC" w:rsidRPr="00EA4298" w:rsidRDefault="00BA63EC" w:rsidP="00BA63EC">
      <w:pPr>
        <w:pStyle w:val="FootnoteText"/>
      </w:pPr>
      <w:r w:rsidRPr="009209EF">
        <w:rPr>
          <w:rStyle w:val="FootnoteReference"/>
          <w:sz w:val="16"/>
          <w:szCs w:val="18"/>
        </w:rPr>
        <w:footnoteRef/>
      </w:r>
      <w:r w:rsidRPr="009209EF">
        <w:t xml:space="preserve"> </w:t>
      </w:r>
      <w:r w:rsidR="008D651F">
        <w:tab/>
      </w:r>
      <w:r w:rsidRPr="009209EF">
        <w:t>For households that have more than one improved cookstove, credits can only be claimed for one stove.</w:t>
      </w:r>
    </w:p>
  </w:footnote>
  <w:footnote w:id="22">
    <w:p w14:paraId="1A262F26" w14:textId="77777777" w:rsidR="00150840" w:rsidRPr="003839CF" w:rsidRDefault="00150840" w:rsidP="00C31D69">
      <w:pPr>
        <w:pStyle w:val="FootnoteText"/>
      </w:pPr>
      <w:r w:rsidRPr="001D0D9C">
        <w:rPr>
          <w:rStyle w:val="FootnoteReference"/>
          <w:sz w:val="16"/>
          <w:szCs w:val="18"/>
        </w:rPr>
        <w:footnoteRef/>
      </w:r>
      <w:r w:rsidRPr="001D0D9C">
        <w:t xml:space="preserve">  Separate batch sampling is required </w:t>
      </w:r>
      <w:r>
        <w:t>for devices sold in different calendar years</w:t>
      </w:r>
      <w:r w:rsidRPr="001D0D9C">
        <w:t>.</w:t>
      </w:r>
    </w:p>
  </w:footnote>
  <w:footnote w:id="23">
    <w:p w14:paraId="09CDC9A0" w14:textId="4B0C1C8B" w:rsidR="007D609C" w:rsidRPr="007D609C" w:rsidRDefault="007D609C" w:rsidP="00C31D69">
      <w:pPr>
        <w:pStyle w:val="FootnoteText"/>
      </w:pPr>
      <w:r>
        <w:rPr>
          <w:rStyle w:val="FootnoteReference"/>
        </w:rPr>
        <w:footnoteRef/>
      </w:r>
      <w:r>
        <w:t xml:space="preserve"> </w:t>
      </w:r>
      <w:r w:rsidR="00565505">
        <w:tab/>
      </w:r>
      <w:r w:rsidRPr="001F4013">
        <w:t xml:space="preserve">The minimum sample size </w:t>
      </w:r>
      <w:r w:rsidR="001268EA" w:rsidRPr="001F4013">
        <w:t xml:space="preserve">(target) </w:t>
      </w:r>
      <w:r w:rsidRPr="001F4013">
        <w:t xml:space="preserve">is 68 </w:t>
      </w:r>
      <w:r w:rsidR="001268EA" w:rsidRPr="001F4013">
        <w:t xml:space="preserve">households. </w:t>
      </w:r>
      <w:r w:rsidR="00BB19D9">
        <w:t>Activity Participant</w:t>
      </w:r>
      <w:r w:rsidRPr="001F4013">
        <w:t xml:space="preserve"> shall add +10% </w:t>
      </w:r>
      <w:r w:rsidR="00455542" w:rsidRPr="001F4013">
        <w:t xml:space="preserve">(i.e., 7 households) </w:t>
      </w:r>
      <w:r w:rsidRPr="001F4013">
        <w:t xml:space="preserve">to </w:t>
      </w:r>
      <w:r w:rsidR="001268EA" w:rsidRPr="001F4013">
        <w:t xml:space="preserve">the </w:t>
      </w:r>
      <w:r w:rsidRPr="001F4013">
        <w:t>survey campaign</w:t>
      </w:r>
      <w:r w:rsidR="001268EA" w:rsidRPr="001F4013">
        <w:t xml:space="preserve"> to ensure this minimum sample size is reached</w:t>
      </w:r>
    </w:p>
  </w:footnote>
  <w:footnote w:id="24">
    <w:p w14:paraId="7A335567" w14:textId="403D59A8" w:rsidR="00A95013" w:rsidRPr="003839CF" w:rsidRDefault="00A95013" w:rsidP="00C31D69">
      <w:pPr>
        <w:pStyle w:val="FootnoteText"/>
      </w:pPr>
      <w:r w:rsidRPr="00B50BFC">
        <w:rPr>
          <w:rStyle w:val="FootnoteReference"/>
          <w:sz w:val="16"/>
          <w:szCs w:val="18"/>
        </w:rPr>
        <w:footnoteRef/>
      </w:r>
      <w:r w:rsidRPr="00B50BFC">
        <w:t xml:space="preserve">  </w:t>
      </w:r>
      <w:r w:rsidR="00565505">
        <w:tab/>
      </w:r>
      <w:r w:rsidRPr="00B50BFC">
        <w:t xml:space="preserve">Separate batch sampling is required </w:t>
      </w:r>
      <w:r w:rsidR="003004F7">
        <w:t>for devices sold in different calendar years</w:t>
      </w:r>
      <w:r w:rsidRPr="00B50BFC">
        <w:t>.</w:t>
      </w:r>
    </w:p>
  </w:footnote>
  <w:footnote w:id="25">
    <w:p w14:paraId="0F2FD56A" w14:textId="5BAAA404" w:rsidR="00666079" w:rsidRPr="00666079" w:rsidRDefault="00666079" w:rsidP="00C31D69">
      <w:pPr>
        <w:pStyle w:val="FootnoteText"/>
      </w:pPr>
      <w:r w:rsidRPr="001F4013">
        <w:rPr>
          <w:rStyle w:val="FootnoteReference"/>
          <w:sz w:val="16"/>
          <w:szCs w:val="18"/>
        </w:rPr>
        <w:footnoteRef/>
      </w:r>
      <w:r w:rsidRPr="001F4013">
        <w:t xml:space="preserve"> </w:t>
      </w:r>
      <w:r w:rsidR="00565505">
        <w:tab/>
      </w:r>
      <w:r w:rsidR="00741E42" w:rsidRPr="001F4013">
        <w:t xml:space="preserve">Monitoring via phone calls and time-stamped pictures is allowed only </w:t>
      </w:r>
      <w:r w:rsidR="00C42F05" w:rsidRPr="001F4013">
        <w:t xml:space="preserve">when unforeseeable circumstances prevent from </w:t>
      </w:r>
      <w:r w:rsidR="0064090A" w:rsidRPr="001F4013">
        <w:t xml:space="preserve">conducting onsite visits (e.g., </w:t>
      </w:r>
      <w:r w:rsidR="00533E2F" w:rsidRPr="001F4013">
        <w:t>armed conflicts, pandemic</w:t>
      </w:r>
      <w:r w:rsidR="00D52804" w:rsidRPr="001F4013">
        <w:t>)</w:t>
      </w:r>
      <w:r w:rsidR="00D52804">
        <w:t>.</w:t>
      </w:r>
    </w:p>
  </w:footnote>
  <w:footnote w:id="26">
    <w:p w14:paraId="3C102485" w14:textId="41D6F381" w:rsidR="002C0725" w:rsidRPr="007D609C" w:rsidRDefault="002C0725" w:rsidP="00C31D69">
      <w:pPr>
        <w:pStyle w:val="FootnoteText"/>
      </w:pPr>
      <w:r>
        <w:rPr>
          <w:rStyle w:val="FootnoteReference"/>
        </w:rPr>
        <w:footnoteRef/>
      </w:r>
      <w:r>
        <w:t xml:space="preserve"> </w:t>
      </w:r>
      <w:r w:rsidR="008D651F">
        <w:tab/>
      </w:r>
      <w:r w:rsidRPr="007C0C1D">
        <w:t xml:space="preserve">The minimum sample size (target) is 68 households. </w:t>
      </w:r>
      <w:r>
        <w:t>Activity Participant</w:t>
      </w:r>
      <w:r w:rsidRPr="007C0C1D">
        <w:t xml:space="preserve"> shall add +10% (i.e., 7 households) to the survey campaign to ensure this minimum sample size is reached</w:t>
      </w:r>
    </w:p>
  </w:footnote>
  <w:footnote w:id="27">
    <w:p w14:paraId="5BBF489B" w14:textId="3418D6AF" w:rsidR="002B6840" w:rsidRDefault="00D35B01" w:rsidP="00C31D69">
      <w:pPr>
        <w:pStyle w:val="FootnoteText"/>
      </w:pPr>
      <w:r>
        <w:rPr>
          <w:rStyle w:val="FootnoteReference"/>
        </w:rPr>
        <w:footnoteRef/>
      </w:r>
      <w:r>
        <w:t xml:space="preserve"> </w:t>
      </w:r>
      <w:r w:rsidR="008C5399">
        <w:tab/>
      </w:r>
      <w:r w:rsidR="00E0731F">
        <w:t xml:space="preserve">World Bank (2020). </w:t>
      </w:r>
      <w:r>
        <w:t>F</w:t>
      </w:r>
      <w:r w:rsidRPr="00D35B01">
        <w:t>raction of non-renewable biomass in emission crediting in clean and efficient cooking projects</w:t>
      </w:r>
      <w:r w:rsidR="009A2D1F">
        <w:t xml:space="preserve">. </w:t>
      </w:r>
      <w:r w:rsidR="009A2D1F" w:rsidRPr="009A2D1F">
        <w:t>A review of concepts, rules, and challenges</w:t>
      </w:r>
      <w:r w:rsidR="007746A7">
        <w:t xml:space="preserve">. </w:t>
      </w:r>
      <w:r w:rsidR="007A6866">
        <w:t xml:space="preserve">Available at </w:t>
      </w:r>
      <w:hyperlink r:id="rId6" w:history="1">
        <w:r w:rsidR="00BB348C" w:rsidRPr="00304D37">
          <w:rPr>
            <w:rStyle w:val="Hyperlink"/>
          </w:rPr>
          <w:t>https://www.ci-dev.org/knowledge-center/fraction-non-renewable-biomass-emission-crediting-clean-and-effiecient-cooking</w:t>
        </w:r>
      </w:hyperlink>
      <w:r w:rsidR="00BB348C">
        <w:t xml:space="preserve">; Country-specific values can be found </w:t>
      </w:r>
      <w:r w:rsidR="00F45855">
        <w:t>at</w:t>
      </w:r>
      <w:r w:rsidR="002146A3">
        <w:t xml:space="preserve"> </w:t>
      </w:r>
      <w:r w:rsidR="00BB348C">
        <w:t>Bailis et.al</w:t>
      </w:r>
      <w:r w:rsidR="000539FC">
        <w:t>. (2015)</w:t>
      </w:r>
      <w:r w:rsidR="00900F4F">
        <w:t xml:space="preserve">. </w:t>
      </w:r>
      <w:r w:rsidR="00900F4F" w:rsidRPr="00900F4F">
        <w:t xml:space="preserve">The Carbon Footprint of Traditional </w:t>
      </w:r>
      <w:proofErr w:type="spellStart"/>
      <w:r w:rsidR="00900F4F" w:rsidRPr="00900F4F">
        <w:t>Woodfuels</w:t>
      </w:r>
      <w:proofErr w:type="spellEnd"/>
      <w:r w:rsidR="00900F4F">
        <w:t xml:space="preserve">. </w:t>
      </w:r>
      <w:r w:rsidR="00EA6E15">
        <w:t xml:space="preserve">Available at: </w:t>
      </w:r>
      <w:r w:rsidR="008D1987" w:rsidRPr="008D1987">
        <w:t>https://www.researchgate.net/publication/271503594_The_Carbon_Footprint_of_Traditional_Woodfuels</w:t>
      </w:r>
    </w:p>
    <w:p w14:paraId="17E754CE" w14:textId="77777777" w:rsidR="002B6840" w:rsidRPr="002B6840" w:rsidRDefault="002B6840" w:rsidP="00C31D6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E021" w14:textId="0E4049B2" w:rsidR="00143826" w:rsidRPr="0044358A" w:rsidRDefault="00320A0D" w:rsidP="002674D5">
    <w:pPr>
      <w:pStyle w:val="Header"/>
      <w:rPr>
        <w:color w:val="2BB673" w:themeColor="text2"/>
      </w:rPr>
    </w:pPr>
    <w:r w:rsidRPr="006F5B04">
      <w:rPr>
        <w:noProof/>
        <w:sz w:val="24"/>
        <w:szCs w:val="24"/>
      </w:rPr>
      <w:drawing>
        <wp:anchor distT="0" distB="0" distL="114300" distR="114300" simplePos="0" relativeHeight="251660288" behindDoc="1" locked="0" layoutInCell="1" allowOverlap="1" wp14:anchorId="5357F433" wp14:editId="09F59C08">
          <wp:simplePos x="0" y="0"/>
          <wp:positionH relativeFrom="margin">
            <wp:align>center</wp:align>
          </wp:positionH>
          <wp:positionV relativeFrom="paragraph">
            <wp:posOffset>-312362</wp:posOffset>
          </wp:positionV>
          <wp:extent cx="7038975" cy="1085850"/>
          <wp:effectExtent l="0" t="0" r="9525" b="0"/>
          <wp:wrapTight wrapText="bothSides">
            <wp:wrapPolygon edited="0">
              <wp:start x="0" y="0"/>
              <wp:lineTo x="0" y="21221"/>
              <wp:lineTo x="21571" y="21221"/>
              <wp:lineTo x="21571" y="0"/>
              <wp:lineTo x="0" y="0"/>
            </wp:wrapPolygon>
          </wp:wrapTight>
          <wp:docPr id="9"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sig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7904"/>
                  <a:stretch/>
                </pic:blipFill>
                <pic:spPr bwMode="auto">
                  <a:xfrm>
                    <a:off x="0" y="0"/>
                    <a:ext cx="7038975"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CEB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3C56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34A1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528B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547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D86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7AD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CE9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2ADCC"/>
    <w:lvl w:ilvl="0">
      <w:start w:val="1"/>
      <w:numFmt w:val="decimal"/>
      <w:pStyle w:val="ListNumber"/>
      <w:lvlText w:val="%1"/>
      <w:lvlJc w:val="left"/>
      <w:pPr>
        <w:ind w:left="360" w:hanging="360"/>
      </w:pPr>
      <w:rPr>
        <w:rFonts w:hint="default"/>
        <w:b/>
        <w:i w:val="0"/>
        <w:color w:val="2BB673"/>
      </w:rPr>
    </w:lvl>
  </w:abstractNum>
  <w:abstractNum w:abstractNumId="9" w15:restartNumberingAfterBreak="0">
    <w:nsid w:val="FFFFFF89"/>
    <w:multiLevelType w:val="singleLevel"/>
    <w:tmpl w:val="EB047ACC"/>
    <w:lvl w:ilvl="0">
      <w:start w:val="1"/>
      <w:numFmt w:val="bullet"/>
      <w:pStyle w:val="ListBullet"/>
      <w:lvlText w:val=""/>
      <w:lvlJc w:val="left"/>
      <w:pPr>
        <w:ind w:left="360" w:hanging="360"/>
      </w:pPr>
      <w:rPr>
        <w:rFonts w:ascii="Symbol" w:hAnsi="Symbol" w:cs="Symbol" w:hint="default"/>
        <w:color w:val="2BB673"/>
      </w:rPr>
    </w:lvl>
  </w:abstractNum>
  <w:abstractNum w:abstractNumId="10" w15:restartNumberingAfterBreak="0">
    <w:nsid w:val="014D20D6"/>
    <w:multiLevelType w:val="hybridMultilevel"/>
    <w:tmpl w:val="BEDC80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1BD6299"/>
    <w:multiLevelType w:val="hybridMultilevel"/>
    <w:tmpl w:val="94FACA34"/>
    <w:lvl w:ilvl="0" w:tplc="8CFE8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CD5"/>
    <w:multiLevelType w:val="multilevel"/>
    <w:tmpl w:val="C65C5EA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5E01DE4"/>
    <w:multiLevelType w:val="hybridMultilevel"/>
    <w:tmpl w:val="A22E4C96"/>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85B4E3F"/>
    <w:multiLevelType w:val="hybridMultilevel"/>
    <w:tmpl w:val="25660B2C"/>
    <w:lvl w:ilvl="0" w:tplc="C6262EC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B21255"/>
    <w:multiLevelType w:val="multilevel"/>
    <w:tmpl w:val="A28EC812"/>
    <w:lvl w:ilvl="0">
      <w:start w:val="1"/>
      <w:numFmt w:val="decimal"/>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0AC66C93"/>
    <w:multiLevelType w:val="hybridMultilevel"/>
    <w:tmpl w:val="B2B66138"/>
    <w:lvl w:ilvl="0" w:tplc="841EEC02">
      <w:numFmt w:val="bullet"/>
      <w:lvlText w:val="-"/>
      <w:lvlJc w:val="left"/>
      <w:pPr>
        <w:ind w:left="360" w:hanging="360"/>
      </w:pPr>
      <w:rPr>
        <w:rFonts w:ascii="Arial" w:eastAsia="Arial"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0AED51FD"/>
    <w:multiLevelType w:val="multilevel"/>
    <w:tmpl w:val="6154452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D15DD8"/>
    <w:multiLevelType w:val="hybridMultilevel"/>
    <w:tmpl w:val="B08EA4F2"/>
    <w:lvl w:ilvl="0" w:tplc="43744016">
      <w:start w:val="1"/>
      <w:numFmt w:val="upperLetter"/>
      <w:pStyle w:val="Annexhead"/>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8349C8"/>
    <w:multiLevelType w:val="hybridMultilevel"/>
    <w:tmpl w:val="D88618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B12BA1"/>
    <w:multiLevelType w:val="multilevel"/>
    <w:tmpl w:val="45C27C68"/>
    <w:styleLink w:val="SDMFootnoteList"/>
    <w:lvl w:ilvl="0">
      <w:start w:val="1"/>
      <w:numFmt w:val="none"/>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0FD52077"/>
    <w:multiLevelType w:val="multilevel"/>
    <w:tmpl w:val="A28EC812"/>
    <w:styleLink w:val="SDMMethEquationNrList"/>
    <w:lvl w:ilvl="0">
      <w:start w:val="1"/>
      <w:numFmt w:val="decimal"/>
      <w:pStyle w:val="SDMMethEquationNr"/>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12075D1D"/>
    <w:multiLevelType w:val="hybridMultilevel"/>
    <w:tmpl w:val="05BA1F74"/>
    <w:lvl w:ilvl="0" w:tplc="7CCACD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2C24FDC"/>
    <w:multiLevelType w:val="hybridMultilevel"/>
    <w:tmpl w:val="25C2E3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6AA3777"/>
    <w:multiLevelType w:val="hybridMultilevel"/>
    <w:tmpl w:val="08C6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317A58"/>
    <w:multiLevelType w:val="hybridMultilevel"/>
    <w:tmpl w:val="E8524C44"/>
    <w:lvl w:ilvl="0" w:tplc="41B07CE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1A416448"/>
    <w:multiLevelType w:val="multilevel"/>
    <w:tmpl w:val="A28EC812"/>
    <w:numStyleLink w:val="SDMMethEquationNrList"/>
  </w:abstractNum>
  <w:abstractNum w:abstractNumId="27" w15:restartNumberingAfterBreak="0">
    <w:nsid w:val="21EC03E7"/>
    <w:multiLevelType w:val="hybridMultilevel"/>
    <w:tmpl w:val="566E2B30"/>
    <w:lvl w:ilvl="0" w:tplc="37BEDDC8">
      <w:start w:val="1"/>
      <w:numFmt w:val="lowerRoman"/>
      <w:lvlText w:val="%1."/>
      <w:lvlJc w:val="left"/>
      <w:pPr>
        <w:ind w:left="720" w:hanging="360"/>
      </w:pPr>
      <w:rPr>
        <w:rFonts w:asciiTheme="minorHAnsi" w:eastAsiaTheme="minorHAnsi" w:hAnsiTheme="minorHAnsi" w:cs="Arial"/>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31759B9"/>
    <w:multiLevelType w:val="hybridMultilevel"/>
    <w:tmpl w:val="B868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3A108C"/>
    <w:multiLevelType w:val="multilevel"/>
    <w:tmpl w:val="1F5A333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299E55F5"/>
    <w:multiLevelType w:val="hybridMultilevel"/>
    <w:tmpl w:val="B7142A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57A3A74"/>
    <w:multiLevelType w:val="hybridMultilevel"/>
    <w:tmpl w:val="07B03CB6"/>
    <w:lvl w:ilvl="0" w:tplc="41B07CE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38F96C8A"/>
    <w:multiLevelType w:val="hybridMultilevel"/>
    <w:tmpl w:val="C6622B2E"/>
    <w:lvl w:ilvl="0" w:tplc="73D05A32">
      <w:start w:val="10"/>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3ADA0183"/>
    <w:multiLevelType w:val="hybridMultilevel"/>
    <w:tmpl w:val="A37A313E"/>
    <w:lvl w:ilvl="0" w:tplc="77EACE72">
      <w:start w:val="1"/>
      <w:numFmt w:val="lowerRoman"/>
      <w:lvlText w:val="(%1)"/>
      <w:lvlJc w:val="left"/>
      <w:pPr>
        <w:ind w:left="1428" w:hanging="72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34" w15:restartNumberingAfterBreak="0">
    <w:nsid w:val="409E315C"/>
    <w:multiLevelType w:val="multilevel"/>
    <w:tmpl w:val="39C4674C"/>
    <w:lvl w:ilvl="0">
      <w:start w:val="1"/>
      <w:numFmt w:val="decimal"/>
      <w:pStyle w:val="Templateheading1"/>
      <w:lvlText w:val="%1."/>
      <w:lvlJc w:val="left"/>
      <w:pPr>
        <w:ind w:left="360" w:hanging="360"/>
      </w:pPr>
      <w:rPr>
        <w:rFonts w:hint="default"/>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35" w15:restartNumberingAfterBreak="0">
    <w:nsid w:val="424932E5"/>
    <w:multiLevelType w:val="hybridMultilevel"/>
    <w:tmpl w:val="C0BEEBF6"/>
    <w:lvl w:ilvl="0" w:tplc="5508A61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466DDD"/>
    <w:multiLevelType w:val="hybridMultilevel"/>
    <w:tmpl w:val="0CC2CE08"/>
    <w:lvl w:ilvl="0" w:tplc="8B56E62C">
      <w:start w:val="1"/>
      <w:numFmt w:val="bullet"/>
      <w:lvlText w:val=""/>
      <w:lvlJc w:val="left"/>
      <w:pPr>
        <w:ind w:left="1080" w:hanging="360"/>
      </w:pPr>
      <w:rPr>
        <w:rFonts w:ascii="Symbol" w:hAnsi="Symbol"/>
      </w:rPr>
    </w:lvl>
    <w:lvl w:ilvl="1" w:tplc="E35006A4">
      <w:start w:val="1"/>
      <w:numFmt w:val="bullet"/>
      <w:lvlText w:val=""/>
      <w:lvlJc w:val="left"/>
      <w:pPr>
        <w:ind w:left="1080" w:hanging="360"/>
      </w:pPr>
      <w:rPr>
        <w:rFonts w:ascii="Symbol" w:hAnsi="Symbol"/>
      </w:rPr>
    </w:lvl>
    <w:lvl w:ilvl="2" w:tplc="3D1E2676">
      <w:start w:val="1"/>
      <w:numFmt w:val="bullet"/>
      <w:lvlText w:val=""/>
      <w:lvlJc w:val="left"/>
      <w:pPr>
        <w:ind w:left="1080" w:hanging="360"/>
      </w:pPr>
      <w:rPr>
        <w:rFonts w:ascii="Symbol" w:hAnsi="Symbol"/>
      </w:rPr>
    </w:lvl>
    <w:lvl w:ilvl="3" w:tplc="CCC65588">
      <w:start w:val="1"/>
      <w:numFmt w:val="bullet"/>
      <w:lvlText w:val=""/>
      <w:lvlJc w:val="left"/>
      <w:pPr>
        <w:ind w:left="1080" w:hanging="360"/>
      </w:pPr>
      <w:rPr>
        <w:rFonts w:ascii="Symbol" w:hAnsi="Symbol"/>
      </w:rPr>
    </w:lvl>
    <w:lvl w:ilvl="4" w:tplc="C9960D28">
      <w:start w:val="1"/>
      <w:numFmt w:val="bullet"/>
      <w:lvlText w:val=""/>
      <w:lvlJc w:val="left"/>
      <w:pPr>
        <w:ind w:left="1080" w:hanging="360"/>
      </w:pPr>
      <w:rPr>
        <w:rFonts w:ascii="Symbol" w:hAnsi="Symbol"/>
      </w:rPr>
    </w:lvl>
    <w:lvl w:ilvl="5" w:tplc="0B74A962">
      <w:start w:val="1"/>
      <w:numFmt w:val="bullet"/>
      <w:lvlText w:val=""/>
      <w:lvlJc w:val="left"/>
      <w:pPr>
        <w:ind w:left="1080" w:hanging="360"/>
      </w:pPr>
      <w:rPr>
        <w:rFonts w:ascii="Symbol" w:hAnsi="Symbol"/>
      </w:rPr>
    </w:lvl>
    <w:lvl w:ilvl="6" w:tplc="9402A316">
      <w:start w:val="1"/>
      <w:numFmt w:val="bullet"/>
      <w:lvlText w:val=""/>
      <w:lvlJc w:val="left"/>
      <w:pPr>
        <w:ind w:left="1080" w:hanging="360"/>
      </w:pPr>
      <w:rPr>
        <w:rFonts w:ascii="Symbol" w:hAnsi="Symbol"/>
      </w:rPr>
    </w:lvl>
    <w:lvl w:ilvl="7" w:tplc="1132E91A">
      <w:start w:val="1"/>
      <w:numFmt w:val="bullet"/>
      <w:lvlText w:val=""/>
      <w:lvlJc w:val="left"/>
      <w:pPr>
        <w:ind w:left="1080" w:hanging="360"/>
      </w:pPr>
      <w:rPr>
        <w:rFonts w:ascii="Symbol" w:hAnsi="Symbol"/>
      </w:rPr>
    </w:lvl>
    <w:lvl w:ilvl="8" w:tplc="47BEBF08">
      <w:start w:val="1"/>
      <w:numFmt w:val="bullet"/>
      <w:lvlText w:val=""/>
      <w:lvlJc w:val="left"/>
      <w:pPr>
        <w:ind w:left="1080" w:hanging="360"/>
      </w:pPr>
      <w:rPr>
        <w:rFonts w:ascii="Symbol" w:hAnsi="Symbol"/>
      </w:rPr>
    </w:lvl>
  </w:abstractNum>
  <w:abstractNum w:abstractNumId="37" w15:restartNumberingAfterBreak="0">
    <w:nsid w:val="44A22D1E"/>
    <w:multiLevelType w:val="hybridMultilevel"/>
    <w:tmpl w:val="F5FC8CD8"/>
    <w:lvl w:ilvl="0" w:tplc="9A7E5A9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4A420D2F"/>
    <w:multiLevelType w:val="hybridMultilevel"/>
    <w:tmpl w:val="931283E6"/>
    <w:lvl w:ilvl="0" w:tplc="720C93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8B2F14"/>
    <w:multiLevelType w:val="hybridMultilevel"/>
    <w:tmpl w:val="25C2E3D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DF44C26"/>
    <w:multiLevelType w:val="hybridMultilevel"/>
    <w:tmpl w:val="5E123768"/>
    <w:lvl w:ilvl="0" w:tplc="002CF86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33141DD"/>
    <w:multiLevelType w:val="hybridMultilevel"/>
    <w:tmpl w:val="0B725C9C"/>
    <w:lvl w:ilvl="0" w:tplc="6C9CF7AA">
      <w:start w:val="3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0310DB"/>
    <w:multiLevelType w:val="hybridMultilevel"/>
    <w:tmpl w:val="25C2E3D6"/>
    <w:lvl w:ilvl="0" w:tplc="2000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1A58DD"/>
    <w:multiLevelType w:val="hybridMultilevel"/>
    <w:tmpl w:val="E220A37C"/>
    <w:lvl w:ilvl="0" w:tplc="25E890FC">
      <w:start w:val="1"/>
      <w:numFmt w:val="decimal"/>
      <w:pStyle w:val="Template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74559D"/>
    <w:multiLevelType w:val="hybridMultilevel"/>
    <w:tmpl w:val="B1C69968"/>
    <w:lvl w:ilvl="0" w:tplc="324AA5F6">
      <w:start w:val="1"/>
      <w:numFmt w:val="bullet"/>
      <w:lvlText w:val=""/>
      <w:lvlJc w:val="left"/>
      <w:pPr>
        <w:ind w:left="360" w:hanging="360"/>
      </w:pPr>
      <w:rPr>
        <w:rFonts w:ascii="Wingdings" w:hAnsi="Wingdings" w:hint="default"/>
        <w:sz w:val="20"/>
        <w:szCs w:val="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1152DF6"/>
    <w:multiLevelType w:val="hybridMultilevel"/>
    <w:tmpl w:val="C33E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2452DA"/>
    <w:multiLevelType w:val="hybridMultilevel"/>
    <w:tmpl w:val="576EA8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67044C92"/>
    <w:multiLevelType w:val="multilevel"/>
    <w:tmpl w:val="10C6D0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2520" w:hanging="720"/>
      </w:pPr>
      <w:rPr>
        <w:rFonts w:hint="default"/>
      </w:rPr>
    </w:lvl>
    <w:lvl w:ilvl="3">
      <w:numFmt w:val="bullet"/>
      <w:lvlText w:val="-"/>
      <w:lvlJc w:val="left"/>
      <w:pPr>
        <w:ind w:left="2880" w:hanging="360"/>
      </w:pPr>
      <w:rPr>
        <w:rFonts w:ascii="Arial" w:eastAsia="Times New Roman"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C531B4"/>
    <w:multiLevelType w:val="hybridMultilevel"/>
    <w:tmpl w:val="DC6222E4"/>
    <w:lvl w:ilvl="0" w:tplc="999ECA8C">
      <w:start w:val="6"/>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6E684C64"/>
    <w:multiLevelType w:val="hybridMultilevel"/>
    <w:tmpl w:val="D86EA5A6"/>
    <w:lvl w:ilvl="0" w:tplc="1C09000F">
      <w:start w:val="1"/>
      <w:numFmt w:val="decimal"/>
      <w:lvlText w:val="%1."/>
      <w:lvlJc w:val="left"/>
      <w:pPr>
        <w:ind w:left="717" w:hanging="360"/>
      </w:p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50" w15:restartNumberingAfterBreak="0">
    <w:nsid w:val="71A770EC"/>
    <w:multiLevelType w:val="hybridMultilevel"/>
    <w:tmpl w:val="C7024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5E5795"/>
    <w:multiLevelType w:val="hybridMultilevel"/>
    <w:tmpl w:val="4D38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6B6014"/>
    <w:multiLevelType w:val="hybridMultilevel"/>
    <w:tmpl w:val="A3E0508E"/>
    <w:lvl w:ilvl="0" w:tplc="A79228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6248E4"/>
    <w:multiLevelType w:val="hybridMultilevel"/>
    <w:tmpl w:val="2B1E8A62"/>
    <w:lvl w:ilvl="0" w:tplc="41B07CE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4" w15:restartNumberingAfterBreak="0">
    <w:nsid w:val="780076F4"/>
    <w:multiLevelType w:val="hybridMultilevel"/>
    <w:tmpl w:val="97D2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3721DB"/>
    <w:multiLevelType w:val="hybridMultilevel"/>
    <w:tmpl w:val="7EFC000C"/>
    <w:lvl w:ilvl="0" w:tplc="31AE6692">
      <w:start w:val="1"/>
      <w:numFmt w:val="decimal"/>
      <w:lvlText w:val="%1."/>
      <w:lvlJc w:val="left"/>
      <w:pPr>
        <w:ind w:left="644" w:hanging="360"/>
      </w:pPr>
      <w:rPr>
        <w:rFonts w:hint="default"/>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7D5501F4"/>
    <w:multiLevelType w:val="hybridMultilevel"/>
    <w:tmpl w:val="33BE73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7E5555C1"/>
    <w:multiLevelType w:val="hybridMultilevel"/>
    <w:tmpl w:val="01709802"/>
    <w:lvl w:ilvl="0" w:tplc="1C090001">
      <w:start w:val="1"/>
      <w:numFmt w:val="bullet"/>
      <w:lvlText w:val=""/>
      <w:lvlJc w:val="left"/>
      <w:pPr>
        <w:ind w:left="720" w:hanging="360"/>
      </w:pPr>
      <w:rPr>
        <w:rFonts w:ascii="Symbol" w:hAnsi="Symbol"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7809635">
    <w:abstractNumId w:val="29"/>
  </w:num>
  <w:num w:numId="2" w16cid:durableId="2064062238">
    <w:abstractNumId w:val="8"/>
  </w:num>
  <w:num w:numId="3" w16cid:durableId="1795322257">
    <w:abstractNumId w:val="9"/>
  </w:num>
  <w:num w:numId="4" w16cid:durableId="730151830">
    <w:abstractNumId w:val="18"/>
  </w:num>
  <w:num w:numId="5" w16cid:durableId="1061905629">
    <w:abstractNumId w:val="20"/>
  </w:num>
  <w:num w:numId="6" w16cid:durableId="2038046506">
    <w:abstractNumId w:val="43"/>
  </w:num>
  <w:num w:numId="7" w16cid:durableId="778767162">
    <w:abstractNumId w:val="21"/>
  </w:num>
  <w:num w:numId="8" w16cid:durableId="189956060">
    <w:abstractNumId w:val="26"/>
  </w:num>
  <w:num w:numId="9" w16cid:durableId="981884682">
    <w:abstractNumId w:val="15"/>
    <w:lvlOverride w:ilvl="0">
      <w:lvl w:ilvl="0">
        <w:start w:val="1"/>
        <w:numFmt w:val="decimal"/>
        <w:suff w:val="nothing"/>
        <w:lvlText w:val="Equation (%1)"/>
        <w:lvlJc w:val="left"/>
        <w:pPr>
          <w:ind w:left="563" w:firstLine="0"/>
        </w:pPr>
        <w:rPr>
          <w:rFonts w:hint="default"/>
        </w:rPr>
      </w:lvl>
    </w:lvlOverride>
  </w:num>
  <w:num w:numId="10" w16cid:durableId="942301290">
    <w:abstractNumId w:val="51"/>
  </w:num>
  <w:num w:numId="11" w16cid:durableId="514348179">
    <w:abstractNumId w:val="24"/>
  </w:num>
  <w:num w:numId="12" w16cid:durableId="542670233">
    <w:abstractNumId w:val="34"/>
  </w:num>
  <w:num w:numId="13" w16cid:durableId="1320112710">
    <w:abstractNumId w:val="28"/>
  </w:num>
  <w:num w:numId="14" w16cid:durableId="269245694">
    <w:abstractNumId w:val="56"/>
  </w:num>
  <w:num w:numId="15" w16cid:durableId="88619083">
    <w:abstractNumId w:val="45"/>
  </w:num>
  <w:num w:numId="16" w16cid:durableId="415324152">
    <w:abstractNumId w:val="54"/>
  </w:num>
  <w:num w:numId="17" w16cid:durableId="1282614448">
    <w:abstractNumId w:val="52"/>
  </w:num>
  <w:num w:numId="18" w16cid:durableId="824517807">
    <w:abstractNumId w:val="7"/>
  </w:num>
  <w:num w:numId="19" w16cid:durableId="1738438623">
    <w:abstractNumId w:val="6"/>
  </w:num>
  <w:num w:numId="20" w16cid:durableId="850097758">
    <w:abstractNumId w:val="5"/>
  </w:num>
  <w:num w:numId="21" w16cid:durableId="368117212">
    <w:abstractNumId w:val="4"/>
  </w:num>
  <w:num w:numId="22" w16cid:durableId="29040415">
    <w:abstractNumId w:val="11"/>
  </w:num>
  <w:num w:numId="23" w16cid:durableId="441002004">
    <w:abstractNumId w:val="14"/>
  </w:num>
  <w:num w:numId="24" w16cid:durableId="461965043">
    <w:abstractNumId w:val="35"/>
  </w:num>
  <w:num w:numId="25" w16cid:durableId="322241384">
    <w:abstractNumId w:val="17"/>
  </w:num>
  <w:num w:numId="26" w16cid:durableId="943344190">
    <w:abstractNumId w:val="42"/>
  </w:num>
  <w:num w:numId="27" w16cid:durableId="52504430">
    <w:abstractNumId w:val="41"/>
  </w:num>
  <w:num w:numId="28" w16cid:durableId="1094861522">
    <w:abstractNumId w:val="44"/>
  </w:num>
  <w:num w:numId="29" w16cid:durableId="1747339921">
    <w:abstractNumId w:val="12"/>
  </w:num>
  <w:num w:numId="30" w16cid:durableId="519857884">
    <w:abstractNumId w:val="30"/>
  </w:num>
  <w:num w:numId="31" w16cid:durableId="122159945">
    <w:abstractNumId w:val="38"/>
  </w:num>
  <w:num w:numId="32" w16cid:durableId="242835698">
    <w:abstractNumId w:val="3"/>
  </w:num>
  <w:num w:numId="33" w16cid:durableId="836261675">
    <w:abstractNumId w:val="2"/>
  </w:num>
  <w:num w:numId="34" w16cid:durableId="485509371">
    <w:abstractNumId w:val="1"/>
  </w:num>
  <w:num w:numId="35" w16cid:durableId="1850826523">
    <w:abstractNumId w:val="0"/>
  </w:num>
  <w:num w:numId="36" w16cid:durableId="1386173697">
    <w:abstractNumId w:val="37"/>
  </w:num>
  <w:num w:numId="37" w16cid:durableId="1598437748">
    <w:abstractNumId w:val="23"/>
  </w:num>
  <w:num w:numId="38" w16cid:durableId="1145269998">
    <w:abstractNumId w:val="39"/>
  </w:num>
  <w:num w:numId="39" w16cid:durableId="2116093675">
    <w:abstractNumId w:val="27"/>
  </w:num>
  <w:num w:numId="40" w16cid:durableId="662046882">
    <w:abstractNumId w:val="50"/>
  </w:num>
  <w:num w:numId="41" w16cid:durableId="1603294491">
    <w:abstractNumId w:val="22"/>
  </w:num>
  <w:num w:numId="42" w16cid:durableId="1616864190">
    <w:abstractNumId w:val="47"/>
  </w:num>
  <w:num w:numId="43" w16cid:durableId="1068379643">
    <w:abstractNumId w:val="19"/>
  </w:num>
  <w:num w:numId="44" w16cid:durableId="104009612">
    <w:abstractNumId w:val="36"/>
  </w:num>
  <w:num w:numId="45" w16cid:durableId="1936860183">
    <w:abstractNumId w:val="16"/>
  </w:num>
  <w:num w:numId="46" w16cid:durableId="2035961046">
    <w:abstractNumId w:val="40"/>
  </w:num>
  <w:num w:numId="47" w16cid:durableId="2025588760">
    <w:abstractNumId w:val="33"/>
  </w:num>
  <w:num w:numId="48" w16cid:durableId="700283198">
    <w:abstractNumId w:val="55"/>
  </w:num>
  <w:num w:numId="49" w16cid:durableId="1176765607">
    <w:abstractNumId w:val="32"/>
  </w:num>
  <w:num w:numId="50" w16cid:durableId="2049720981">
    <w:abstractNumId w:val="53"/>
  </w:num>
  <w:num w:numId="51" w16cid:durableId="1870755497">
    <w:abstractNumId w:val="31"/>
  </w:num>
  <w:num w:numId="52" w16cid:durableId="1770811689">
    <w:abstractNumId w:val="25"/>
  </w:num>
  <w:num w:numId="53" w16cid:durableId="1627926076">
    <w:abstractNumId w:val="49"/>
  </w:num>
  <w:num w:numId="54" w16cid:durableId="2011398028">
    <w:abstractNumId w:val="7"/>
  </w:num>
  <w:num w:numId="55" w16cid:durableId="322702253">
    <w:abstractNumId w:val="6"/>
  </w:num>
  <w:num w:numId="56" w16cid:durableId="568228307">
    <w:abstractNumId w:val="5"/>
  </w:num>
  <w:num w:numId="57" w16cid:durableId="978997031">
    <w:abstractNumId w:val="4"/>
  </w:num>
  <w:num w:numId="58" w16cid:durableId="1499881048">
    <w:abstractNumId w:val="3"/>
  </w:num>
  <w:num w:numId="59" w16cid:durableId="1771317487">
    <w:abstractNumId w:val="2"/>
  </w:num>
  <w:num w:numId="60" w16cid:durableId="158278140">
    <w:abstractNumId w:val="1"/>
  </w:num>
  <w:num w:numId="61" w16cid:durableId="1196314057">
    <w:abstractNumId w:val="0"/>
  </w:num>
  <w:num w:numId="62" w16cid:durableId="1887525993">
    <w:abstractNumId w:val="7"/>
  </w:num>
  <w:num w:numId="63" w16cid:durableId="1894539255">
    <w:abstractNumId w:val="6"/>
  </w:num>
  <w:num w:numId="64" w16cid:durableId="933243489">
    <w:abstractNumId w:val="5"/>
  </w:num>
  <w:num w:numId="65" w16cid:durableId="1116102482">
    <w:abstractNumId w:val="4"/>
  </w:num>
  <w:num w:numId="66" w16cid:durableId="217204785">
    <w:abstractNumId w:val="3"/>
  </w:num>
  <w:num w:numId="67" w16cid:durableId="1156994699">
    <w:abstractNumId w:val="2"/>
  </w:num>
  <w:num w:numId="68" w16cid:durableId="555166279">
    <w:abstractNumId w:val="1"/>
  </w:num>
  <w:num w:numId="69" w16cid:durableId="695617574">
    <w:abstractNumId w:val="0"/>
  </w:num>
  <w:num w:numId="70" w16cid:durableId="1101224833">
    <w:abstractNumId w:val="7"/>
  </w:num>
  <w:num w:numId="71" w16cid:durableId="1239440062">
    <w:abstractNumId w:val="6"/>
  </w:num>
  <w:num w:numId="72" w16cid:durableId="1246190128">
    <w:abstractNumId w:val="5"/>
  </w:num>
  <w:num w:numId="73" w16cid:durableId="592933622">
    <w:abstractNumId w:val="4"/>
  </w:num>
  <w:num w:numId="74" w16cid:durableId="599605639">
    <w:abstractNumId w:val="3"/>
  </w:num>
  <w:num w:numId="75" w16cid:durableId="1581209627">
    <w:abstractNumId w:val="2"/>
  </w:num>
  <w:num w:numId="76" w16cid:durableId="172765153">
    <w:abstractNumId w:val="1"/>
  </w:num>
  <w:num w:numId="77" w16cid:durableId="541289022">
    <w:abstractNumId w:val="0"/>
  </w:num>
  <w:num w:numId="78" w16cid:durableId="1133135641">
    <w:abstractNumId w:val="7"/>
  </w:num>
  <w:num w:numId="79" w16cid:durableId="498423935">
    <w:abstractNumId w:val="6"/>
  </w:num>
  <w:num w:numId="80" w16cid:durableId="1397777857">
    <w:abstractNumId w:val="5"/>
  </w:num>
  <w:num w:numId="81" w16cid:durableId="1157382154">
    <w:abstractNumId w:val="4"/>
  </w:num>
  <w:num w:numId="82" w16cid:durableId="21980498">
    <w:abstractNumId w:val="3"/>
  </w:num>
  <w:num w:numId="83" w16cid:durableId="1251305913">
    <w:abstractNumId w:val="2"/>
  </w:num>
  <w:num w:numId="84" w16cid:durableId="945696962">
    <w:abstractNumId w:val="1"/>
  </w:num>
  <w:num w:numId="85" w16cid:durableId="545221646">
    <w:abstractNumId w:val="0"/>
  </w:num>
  <w:num w:numId="86" w16cid:durableId="2113628888">
    <w:abstractNumId w:val="7"/>
  </w:num>
  <w:num w:numId="87" w16cid:durableId="324405514">
    <w:abstractNumId w:val="6"/>
  </w:num>
  <w:num w:numId="88" w16cid:durableId="31005521">
    <w:abstractNumId w:val="5"/>
  </w:num>
  <w:num w:numId="89" w16cid:durableId="1313025885">
    <w:abstractNumId w:val="4"/>
  </w:num>
  <w:num w:numId="90" w16cid:durableId="1103963679">
    <w:abstractNumId w:val="3"/>
  </w:num>
  <w:num w:numId="91" w16cid:durableId="1367096699">
    <w:abstractNumId w:val="2"/>
  </w:num>
  <w:num w:numId="92" w16cid:durableId="765688711">
    <w:abstractNumId w:val="1"/>
  </w:num>
  <w:num w:numId="93" w16cid:durableId="872233590">
    <w:abstractNumId w:val="0"/>
  </w:num>
  <w:num w:numId="94" w16cid:durableId="2048602585">
    <w:abstractNumId w:val="7"/>
  </w:num>
  <w:num w:numId="95" w16cid:durableId="1493906358">
    <w:abstractNumId w:val="6"/>
  </w:num>
  <w:num w:numId="96" w16cid:durableId="29841583">
    <w:abstractNumId w:val="5"/>
  </w:num>
  <w:num w:numId="97" w16cid:durableId="1982299975">
    <w:abstractNumId w:val="4"/>
  </w:num>
  <w:num w:numId="98" w16cid:durableId="1418282823">
    <w:abstractNumId w:val="3"/>
  </w:num>
  <w:num w:numId="99" w16cid:durableId="1560939869">
    <w:abstractNumId w:val="2"/>
  </w:num>
  <w:num w:numId="100" w16cid:durableId="1846892661">
    <w:abstractNumId w:val="1"/>
  </w:num>
  <w:num w:numId="101" w16cid:durableId="1033308157">
    <w:abstractNumId w:val="0"/>
  </w:num>
  <w:num w:numId="102" w16cid:durableId="543759967">
    <w:abstractNumId w:val="7"/>
  </w:num>
  <w:num w:numId="103" w16cid:durableId="1745226747">
    <w:abstractNumId w:val="6"/>
  </w:num>
  <w:num w:numId="104" w16cid:durableId="236743857">
    <w:abstractNumId w:val="5"/>
  </w:num>
  <w:num w:numId="105" w16cid:durableId="1046681892">
    <w:abstractNumId w:val="4"/>
  </w:num>
  <w:num w:numId="106" w16cid:durableId="710768101">
    <w:abstractNumId w:val="3"/>
  </w:num>
  <w:num w:numId="107" w16cid:durableId="1860043193">
    <w:abstractNumId w:val="2"/>
  </w:num>
  <w:num w:numId="108" w16cid:durableId="1795368039">
    <w:abstractNumId w:val="1"/>
  </w:num>
  <w:num w:numId="109" w16cid:durableId="2133205015">
    <w:abstractNumId w:val="0"/>
  </w:num>
  <w:num w:numId="110" w16cid:durableId="1820613335">
    <w:abstractNumId w:val="7"/>
  </w:num>
  <w:num w:numId="111" w16cid:durableId="773793615">
    <w:abstractNumId w:val="6"/>
  </w:num>
  <w:num w:numId="112" w16cid:durableId="1508406176">
    <w:abstractNumId w:val="5"/>
  </w:num>
  <w:num w:numId="113" w16cid:durableId="1408460821">
    <w:abstractNumId w:val="4"/>
  </w:num>
  <w:num w:numId="114" w16cid:durableId="1784298799">
    <w:abstractNumId w:val="3"/>
  </w:num>
  <w:num w:numId="115" w16cid:durableId="1740664333">
    <w:abstractNumId w:val="2"/>
  </w:num>
  <w:num w:numId="116" w16cid:durableId="1555391159">
    <w:abstractNumId w:val="1"/>
  </w:num>
  <w:num w:numId="117" w16cid:durableId="212621175">
    <w:abstractNumId w:val="0"/>
  </w:num>
  <w:num w:numId="118" w16cid:durableId="1628272046">
    <w:abstractNumId w:val="7"/>
  </w:num>
  <w:num w:numId="119" w16cid:durableId="1604802514">
    <w:abstractNumId w:val="6"/>
  </w:num>
  <w:num w:numId="120" w16cid:durableId="619579830">
    <w:abstractNumId w:val="5"/>
  </w:num>
  <w:num w:numId="121" w16cid:durableId="402415593">
    <w:abstractNumId w:val="4"/>
  </w:num>
  <w:num w:numId="122" w16cid:durableId="1260598569">
    <w:abstractNumId w:val="3"/>
  </w:num>
  <w:num w:numId="123" w16cid:durableId="984046889">
    <w:abstractNumId w:val="2"/>
  </w:num>
  <w:num w:numId="124" w16cid:durableId="971054052">
    <w:abstractNumId w:val="1"/>
  </w:num>
  <w:num w:numId="125" w16cid:durableId="506217492">
    <w:abstractNumId w:val="0"/>
  </w:num>
  <w:num w:numId="126" w16cid:durableId="1478568932">
    <w:abstractNumId w:val="7"/>
  </w:num>
  <w:num w:numId="127" w16cid:durableId="386035481">
    <w:abstractNumId w:val="6"/>
  </w:num>
  <w:num w:numId="128" w16cid:durableId="7484033">
    <w:abstractNumId w:val="5"/>
  </w:num>
  <w:num w:numId="129" w16cid:durableId="1438868338">
    <w:abstractNumId w:val="4"/>
  </w:num>
  <w:num w:numId="130" w16cid:durableId="850728401">
    <w:abstractNumId w:val="3"/>
  </w:num>
  <w:num w:numId="131" w16cid:durableId="1393893358">
    <w:abstractNumId w:val="2"/>
  </w:num>
  <w:num w:numId="132" w16cid:durableId="924071216">
    <w:abstractNumId w:val="1"/>
  </w:num>
  <w:num w:numId="133" w16cid:durableId="95684420">
    <w:abstractNumId w:val="0"/>
  </w:num>
  <w:num w:numId="134" w16cid:durableId="1918249445">
    <w:abstractNumId w:val="7"/>
  </w:num>
  <w:num w:numId="135" w16cid:durableId="1965961108">
    <w:abstractNumId w:val="6"/>
  </w:num>
  <w:num w:numId="136" w16cid:durableId="1798791979">
    <w:abstractNumId w:val="5"/>
  </w:num>
  <w:num w:numId="137" w16cid:durableId="1783306170">
    <w:abstractNumId w:val="4"/>
  </w:num>
  <w:num w:numId="138" w16cid:durableId="356932365">
    <w:abstractNumId w:val="3"/>
  </w:num>
  <w:num w:numId="139" w16cid:durableId="1503543484">
    <w:abstractNumId w:val="2"/>
  </w:num>
  <w:num w:numId="140" w16cid:durableId="1871382024">
    <w:abstractNumId w:val="1"/>
  </w:num>
  <w:num w:numId="141" w16cid:durableId="627205950">
    <w:abstractNumId w:val="0"/>
  </w:num>
  <w:num w:numId="142" w16cid:durableId="1633317567">
    <w:abstractNumId w:val="7"/>
  </w:num>
  <w:num w:numId="143" w16cid:durableId="1134445824">
    <w:abstractNumId w:val="6"/>
  </w:num>
  <w:num w:numId="144" w16cid:durableId="1472359962">
    <w:abstractNumId w:val="5"/>
  </w:num>
  <w:num w:numId="145" w16cid:durableId="1192650847">
    <w:abstractNumId w:val="4"/>
  </w:num>
  <w:num w:numId="146" w16cid:durableId="1182010177">
    <w:abstractNumId w:val="3"/>
  </w:num>
  <w:num w:numId="147" w16cid:durableId="1596018131">
    <w:abstractNumId w:val="2"/>
  </w:num>
  <w:num w:numId="148" w16cid:durableId="1063990241">
    <w:abstractNumId w:val="1"/>
  </w:num>
  <w:num w:numId="149" w16cid:durableId="192882610">
    <w:abstractNumId w:val="0"/>
  </w:num>
  <w:num w:numId="150" w16cid:durableId="354356082">
    <w:abstractNumId w:val="7"/>
  </w:num>
  <w:num w:numId="151" w16cid:durableId="1576863913">
    <w:abstractNumId w:val="6"/>
  </w:num>
  <w:num w:numId="152" w16cid:durableId="2067751423">
    <w:abstractNumId w:val="5"/>
  </w:num>
  <w:num w:numId="153" w16cid:durableId="1583219733">
    <w:abstractNumId w:val="4"/>
  </w:num>
  <w:num w:numId="154" w16cid:durableId="1448425769">
    <w:abstractNumId w:val="3"/>
  </w:num>
  <w:num w:numId="155" w16cid:durableId="377556000">
    <w:abstractNumId w:val="2"/>
  </w:num>
  <w:num w:numId="156" w16cid:durableId="1619331444">
    <w:abstractNumId w:val="1"/>
  </w:num>
  <w:num w:numId="157" w16cid:durableId="1019156981">
    <w:abstractNumId w:val="0"/>
  </w:num>
  <w:num w:numId="158" w16cid:durableId="172687410">
    <w:abstractNumId w:val="7"/>
  </w:num>
  <w:num w:numId="159" w16cid:durableId="1086272477">
    <w:abstractNumId w:val="6"/>
  </w:num>
  <w:num w:numId="160" w16cid:durableId="477843008">
    <w:abstractNumId w:val="5"/>
  </w:num>
  <w:num w:numId="161" w16cid:durableId="1327634547">
    <w:abstractNumId w:val="4"/>
  </w:num>
  <w:num w:numId="162" w16cid:durableId="475336127">
    <w:abstractNumId w:val="3"/>
  </w:num>
  <w:num w:numId="163" w16cid:durableId="72898174">
    <w:abstractNumId w:val="2"/>
  </w:num>
  <w:num w:numId="164" w16cid:durableId="459614607">
    <w:abstractNumId w:val="1"/>
  </w:num>
  <w:num w:numId="165" w16cid:durableId="1425690306">
    <w:abstractNumId w:val="0"/>
  </w:num>
  <w:num w:numId="166" w16cid:durableId="359089045">
    <w:abstractNumId w:val="57"/>
  </w:num>
  <w:num w:numId="167" w16cid:durableId="1351561794">
    <w:abstractNumId w:val="7"/>
  </w:num>
  <w:num w:numId="168" w16cid:durableId="180820409">
    <w:abstractNumId w:val="6"/>
  </w:num>
  <w:num w:numId="169" w16cid:durableId="1865556873">
    <w:abstractNumId w:val="5"/>
  </w:num>
  <w:num w:numId="170" w16cid:durableId="736637380">
    <w:abstractNumId w:val="4"/>
  </w:num>
  <w:num w:numId="171" w16cid:durableId="2098671647">
    <w:abstractNumId w:val="3"/>
  </w:num>
  <w:num w:numId="172" w16cid:durableId="346906536">
    <w:abstractNumId w:val="2"/>
  </w:num>
  <w:num w:numId="173" w16cid:durableId="530269672">
    <w:abstractNumId w:val="1"/>
  </w:num>
  <w:num w:numId="174" w16cid:durableId="1691057079">
    <w:abstractNumId w:val="0"/>
  </w:num>
  <w:num w:numId="175" w16cid:durableId="86466251">
    <w:abstractNumId w:val="7"/>
  </w:num>
  <w:num w:numId="176" w16cid:durableId="1530296878">
    <w:abstractNumId w:val="6"/>
  </w:num>
  <w:num w:numId="177" w16cid:durableId="1364358959">
    <w:abstractNumId w:val="5"/>
  </w:num>
  <w:num w:numId="178" w16cid:durableId="328362856">
    <w:abstractNumId w:val="4"/>
  </w:num>
  <w:num w:numId="179" w16cid:durableId="756561479">
    <w:abstractNumId w:val="3"/>
  </w:num>
  <w:num w:numId="180" w16cid:durableId="587352874">
    <w:abstractNumId w:val="2"/>
  </w:num>
  <w:num w:numId="181" w16cid:durableId="111829698">
    <w:abstractNumId w:val="1"/>
  </w:num>
  <w:num w:numId="182" w16cid:durableId="389041974">
    <w:abstractNumId w:val="0"/>
  </w:num>
  <w:num w:numId="183" w16cid:durableId="1445886119">
    <w:abstractNumId w:val="7"/>
  </w:num>
  <w:num w:numId="184" w16cid:durableId="171798148">
    <w:abstractNumId w:val="6"/>
  </w:num>
  <w:num w:numId="185" w16cid:durableId="1077484939">
    <w:abstractNumId w:val="5"/>
  </w:num>
  <w:num w:numId="186" w16cid:durableId="739324967">
    <w:abstractNumId w:val="4"/>
  </w:num>
  <w:num w:numId="187" w16cid:durableId="1500848738">
    <w:abstractNumId w:val="3"/>
  </w:num>
  <w:num w:numId="188" w16cid:durableId="746417440">
    <w:abstractNumId w:val="2"/>
  </w:num>
  <w:num w:numId="189" w16cid:durableId="2023126558">
    <w:abstractNumId w:val="1"/>
  </w:num>
  <w:num w:numId="190" w16cid:durableId="91782208">
    <w:abstractNumId w:val="0"/>
  </w:num>
  <w:num w:numId="191" w16cid:durableId="1675954271">
    <w:abstractNumId w:val="46"/>
  </w:num>
  <w:num w:numId="192" w16cid:durableId="353923324">
    <w:abstractNumId w:val="7"/>
  </w:num>
  <w:num w:numId="193" w16cid:durableId="1254512239">
    <w:abstractNumId w:val="6"/>
  </w:num>
  <w:num w:numId="194" w16cid:durableId="1212038098">
    <w:abstractNumId w:val="5"/>
  </w:num>
  <w:num w:numId="195" w16cid:durableId="201988521">
    <w:abstractNumId w:val="4"/>
  </w:num>
  <w:num w:numId="196" w16cid:durableId="1011949255">
    <w:abstractNumId w:val="3"/>
  </w:num>
  <w:num w:numId="197" w16cid:durableId="1025598777">
    <w:abstractNumId w:val="2"/>
  </w:num>
  <w:num w:numId="198" w16cid:durableId="1198084395">
    <w:abstractNumId w:val="1"/>
  </w:num>
  <w:num w:numId="199" w16cid:durableId="1700743994">
    <w:abstractNumId w:val="0"/>
  </w:num>
  <w:num w:numId="200" w16cid:durableId="1916815095">
    <w:abstractNumId w:val="7"/>
  </w:num>
  <w:num w:numId="201" w16cid:durableId="1018774537">
    <w:abstractNumId w:val="6"/>
  </w:num>
  <w:num w:numId="202" w16cid:durableId="721446718">
    <w:abstractNumId w:val="5"/>
  </w:num>
  <w:num w:numId="203" w16cid:durableId="583801356">
    <w:abstractNumId w:val="4"/>
  </w:num>
  <w:num w:numId="204" w16cid:durableId="663319791">
    <w:abstractNumId w:val="3"/>
  </w:num>
  <w:num w:numId="205" w16cid:durableId="2122064955">
    <w:abstractNumId w:val="2"/>
  </w:num>
  <w:num w:numId="206" w16cid:durableId="570044250">
    <w:abstractNumId w:val="1"/>
  </w:num>
  <w:num w:numId="207" w16cid:durableId="936861577">
    <w:abstractNumId w:val="0"/>
  </w:num>
  <w:num w:numId="208" w16cid:durableId="2094625139">
    <w:abstractNumId w:val="7"/>
  </w:num>
  <w:num w:numId="209" w16cid:durableId="1409377726">
    <w:abstractNumId w:val="6"/>
  </w:num>
  <w:num w:numId="210" w16cid:durableId="719477424">
    <w:abstractNumId w:val="5"/>
  </w:num>
  <w:num w:numId="211" w16cid:durableId="1706523676">
    <w:abstractNumId w:val="4"/>
  </w:num>
  <w:num w:numId="212" w16cid:durableId="1716661041">
    <w:abstractNumId w:val="3"/>
  </w:num>
  <w:num w:numId="213" w16cid:durableId="630021374">
    <w:abstractNumId w:val="2"/>
  </w:num>
  <w:num w:numId="214" w16cid:durableId="1520853961">
    <w:abstractNumId w:val="1"/>
  </w:num>
  <w:num w:numId="215" w16cid:durableId="1875799772">
    <w:abstractNumId w:val="0"/>
  </w:num>
  <w:num w:numId="216" w16cid:durableId="971983062">
    <w:abstractNumId w:val="10"/>
  </w:num>
  <w:num w:numId="217" w16cid:durableId="1698117757">
    <w:abstractNumId w:val="7"/>
  </w:num>
  <w:num w:numId="218" w16cid:durableId="126243397">
    <w:abstractNumId w:val="6"/>
  </w:num>
  <w:num w:numId="219" w16cid:durableId="490298105">
    <w:abstractNumId w:val="5"/>
  </w:num>
  <w:num w:numId="220" w16cid:durableId="268200859">
    <w:abstractNumId w:val="4"/>
  </w:num>
  <w:num w:numId="221" w16cid:durableId="1042291416">
    <w:abstractNumId w:val="3"/>
  </w:num>
  <w:num w:numId="222" w16cid:durableId="774598321">
    <w:abstractNumId w:val="2"/>
  </w:num>
  <w:num w:numId="223" w16cid:durableId="1366516780">
    <w:abstractNumId w:val="1"/>
  </w:num>
  <w:num w:numId="224" w16cid:durableId="1722972834">
    <w:abstractNumId w:val="0"/>
  </w:num>
  <w:num w:numId="225" w16cid:durableId="1355644140">
    <w:abstractNumId w:val="7"/>
  </w:num>
  <w:num w:numId="226" w16cid:durableId="1013605111">
    <w:abstractNumId w:val="6"/>
  </w:num>
  <w:num w:numId="227" w16cid:durableId="2106880369">
    <w:abstractNumId w:val="5"/>
  </w:num>
  <w:num w:numId="228" w16cid:durableId="1597640564">
    <w:abstractNumId w:val="4"/>
  </w:num>
  <w:num w:numId="229" w16cid:durableId="26565101">
    <w:abstractNumId w:val="3"/>
  </w:num>
  <w:num w:numId="230" w16cid:durableId="694309197">
    <w:abstractNumId w:val="2"/>
  </w:num>
  <w:num w:numId="231" w16cid:durableId="1909882622">
    <w:abstractNumId w:val="1"/>
  </w:num>
  <w:num w:numId="232" w16cid:durableId="8798610">
    <w:abstractNumId w:val="0"/>
  </w:num>
  <w:num w:numId="233" w16cid:durableId="2007126316">
    <w:abstractNumId w:val="7"/>
  </w:num>
  <w:num w:numId="234" w16cid:durableId="1079519128">
    <w:abstractNumId w:val="6"/>
  </w:num>
  <w:num w:numId="235" w16cid:durableId="352419447">
    <w:abstractNumId w:val="5"/>
  </w:num>
  <w:num w:numId="236" w16cid:durableId="832529170">
    <w:abstractNumId w:val="4"/>
  </w:num>
  <w:num w:numId="237" w16cid:durableId="597562641">
    <w:abstractNumId w:val="3"/>
  </w:num>
  <w:num w:numId="238" w16cid:durableId="1015840518">
    <w:abstractNumId w:val="2"/>
  </w:num>
  <w:num w:numId="239" w16cid:durableId="2117745297">
    <w:abstractNumId w:val="1"/>
  </w:num>
  <w:num w:numId="240" w16cid:durableId="397285588">
    <w:abstractNumId w:val="0"/>
  </w:num>
  <w:num w:numId="241" w16cid:durableId="805661831">
    <w:abstractNumId w:val="48"/>
  </w:num>
  <w:num w:numId="242" w16cid:durableId="813105737">
    <w:abstractNumId w:val="7"/>
  </w:num>
  <w:num w:numId="243" w16cid:durableId="2125074434">
    <w:abstractNumId w:val="6"/>
  </w:num>
  <w:num w:numId="244" w16cid:durableId="580263820">
    <w:abstractNumId w:val="5"/>
  </w:num>
  <w:num w:numId="245" w16cid:durableId="215898376">
    <w:abstractNumId w:val="4"/>
  </w:num>
  <w:num w:numId="246" w16cid:durableId="546844502">
    <w:abstractNumId w:val="3"/>
  </w:num>
  <w:num w:numId="247" w16cid:durableId="1297683166">
    <w:abstractNumId w:val="2"/>
  </w:num>
  <w:num w:numId="248" w16cid:durableId="1855806712">
    <w:abstractNumId w:val="1"/>
  </w:num>
  <w:num w:numId="249" w16cid:durableId="1389380987">
    <w:abstractNumId w:val="0"/>
  </w:num>
  <w:num w:numId="250" w16cid:durableId="2035033795">
    <w:abstractNumId w:val="13"/>
  </w:num>
  <w:num w:numId="251" w16cid:durableId="360085076">
    <w:abstractNumId w:val="7"/>
  </w:num>
  <w:num w:numId="252" w16cid:durableId="281542975">
    <w:abstractNumId w:val="6"/>
  </w:num>
  <w:num w:numId="253" w16cid:durableId="102920565">
    <w:abstractNumId w:val="5"/>
  </w:num>
  <w:num w:numId="254" w16cid:durableId="132137851">
    <w:abstractNumId w:val="4"/>
  </w:num>
  <w:num w:numId="255" w16cid:durableId="986474451">
    <w:abstractNumId w:val="3"/>
  </w:num>
  <w:num w:numId="256" w16cid:durableId="1971084901">
    <w:abstractNumId w:val="2"/>
  </w:num>
  <w:num w:numId="257" w16cid:durableId="663898245">
    <w:abstractNumId w:val="1"/>
  </w:num>
  <w:num w:numId="258" w16cid:durableId="105321439">
    <w:abstractNumId w:val="0"/>
  </w:num>
  <w:num w:numId="259" w16cid:durableId="641227041">
    <w:abstractNumId w:val="7"/>
  </w:num>
  <w:num w:numId="260" w16cid:durableId="445347475">
    <w:abstractNumId w:val="6"/>
  </w:num>
  <w:num w:numId="261" w16cid:durableId="157115423">
    <w:abstractNumId w:val="5"/>
  </w:num>
  <w:num w:numId="262" w16cid:durableId="1693452565">
    <w:abstractNumId w:val="4"/>
  </w:num>
  <w:num w:numId="263" w16cid:durableId="1220243385">
    <w:abstractNumId w:val="3"/>
  </w:num>
  <w:num w:numId="264" w16cid:durableId="614212623">
    <w:abstractNumId w:val="2"/>
  </w:num>
  <w:num w:numId="265" w16cid:durableId="1737626640">
    <w:abstractNumId w:val="1"/>
  </w:num>
  <w:num w:numId="266" w16cid:durableId="1745226873">
    <w:abstractNumId w:val="0"/>
  </w:num>
  <w:num w:numId="267" w16cid:durableId="1458448849">
    <w:abstractNumId w:val="7"/>
  </w:num>
  <w:num w:numId="268" w16cid:durableId="816069803">
    <w:abstractNumId w:val="6"/>
  </w:num>
  <w:num w:numId="269" w16cid:durableId="1162621500">
    <w:abstractNumId w:val="5"/>
  </w:num>
  <w:num w:numId="270" w16cid:durableId="1377659569">
    <w:abstractNumId w:val="4"/>
  </w:num>
  <w:num w:numId="271" w16cid:durableId="530922259">
    <w:abstractNumId w:val="3"/>
  </w:num>
  <w:num w:numId="272" w16cid:durableId="529614364">
    <w:abstractNumId w:val="2"/>
  </w:num>
  <w:num w:numId="273" w16cid:durableId="32122132">
    <w:abstractNumId w:val="1"/>
  </w:num>
  <w:num w:numId="274" w16cid:durableId="458379796">
    <w:abstractNumId w:val="0"/>
  </w:num>
  <w:num w:numId="275" w16cid:durableId="221410510">
    <w:abstractNumId w:val="7"/>
  </w:num>
  <w:num w:numId="276" w16cid:durableId="434790806">
    <w:abstractNumId w:val="6"/>
  </w:num>
  <w:num w:numId="277" w16cid:durableId="144511569">
    <w:abstractNumId w:val="5"/>
  </w:num>
  <w:num w:numId="278" w16cid:durableId="129442508">
    <w:abstractNumId w:val="4"/>
  </w:num>
  <w:num w:numId="279" w16cid:durableId="652292170">
    <w:abstractNumId w:val="3"/>
  </w:num>
  <w:num w:numId="280" w16cid:durableId="2035304413">
    <w:abstractNumId w:val="2"/>
  </w:num>
  <w:num w:numId="281" w16cid:durableId="1596397067">
    <w:abstractNumId w:val="1"/>
  </w:num>
  <w:num w:numId="282" w16cid:durableId="1826235307">
    <w:abstractNumId w:val="0"/>
  </w:num>
  <w:num w:numId="283" w16cid:durableId="2041973551">
    <w:abstractNumId w:val="7"/>
  </w:num>
  <w:num w:numId="284" w16cid:durableId="566185134">
    <w:abstractNumId w:val="6"/>
  </w:num>
  <w:num w:numId="285" w16cid:durableId="1284767906">
    <w:abstractNumId w:val="5"/>
  </w:num>
  <w:num w:numId="286" w16cid:durableId="1360594096">
    <w:abstractNumId w:val="4"/>
  </w:num>
  <w:num w:numId="287" w16cid:durableId="1485968962">
    <w:abstractNumId w:val="3"/>
  </w:num>
  <w:num w:numId="288" w16cid:durableId="605356254">
    <w:abstractNumId w:val="2"/>
  </w:num>
  <w:num w:numId="289" w16cid:durableId="1092045581">
    <w:abstractNumId w:val="1"/>
  </w:num>
  <w:num w:numId="290" w16cid:durableId="2132940216">
    <w:abstractNumId w:val="0"/>
  </w:num>
  <w:num w:numId="291" w16cid:durableId="1660497307">
    <w:abstractNumId w:val="7"/>
  </w:num>
  <w:num w:numId="292" w16cid:durableId="1485507892">
    <w:abstractNumId w:val="6"/>
  </w:num>
  <w:num w:numId="293" w16cid:durableId="570624288">
    <w:abstractNumId w:val="5"/>
  </w:num>
  <w:num w:numId="294" w16cid:durableId="193201767">
    <w:abstractNumId w:val="4"/>
  </w:num>
  <w:num w:numId="295" w16cid:durableId="1687443732">
    <w:abstractNumId w:val="3"/>
  </w:num>
  <w:num w:numId="296" w16cid:durableId="212086030">
    <w:abstractNumId w:val="2"/>
  </w:num>
  <w:num w:numId="297" w16cid:durableId="938106361">
    <w:abstractNumId w:val="1"/>
  </w:num>
  <w:num w:numId="298" w16cid:durableId="771818806">
    <w:abstractNumId w:val="0"/>
  </w:num>
  <w:num w:numId="299" w16cid:durableId="15623914">
    <w:abstractNumId w:val="7"/>
  </w:num>
  <w:num w:numId="300" w16cid:durableId="1041515358">
    <w:abstractNumId w:val="6"/>
  </w:num>
  <w:num w:numId="301" w16cid:durableId="804084947">
    <w:abstractNumId w:val="5"/>
  </w:num>
  <w:num w:numId="302" w16cid:durableId="2018968262">
    <w:abstractNumId w:val="4"/>
  </w:num>
  <w:num w:numId="303" w16cid:durableId="805242023">
    <w:abstractNumId w:val="3"/>
  </w:num>
  <w:num w:numId="304" w16cid:durableId="365640349">
    <w:abstractNumId w:val="2"/>
  </w:num>
  <w:num w:numId="305" w16cid:durableId="1284652062">
    <w:abstractNumId w:val="1"/>
  </w:num>
  <w:num w:numId="306" w16cid:durableId="1657412458">
    <w:abstractNumId w:val="0"/>
  </w:num>
  <w:num w:numId="307" w16cid:durableId="105009069">
    <w:abstractNumId w:val="7"/>
  </w:num>
  <w:num w:numId="308" w16cid:durableId="1750039268">
    <w:abstractNumId w:val="6"/>
  </w:num>
  <w:num w:numId="309" w16cid:durableId="152065489">
    <w:abstractNumId w:val="5"/>
  </w:num>
  <w:num w:numId="310" w16cid:durableId="1390572340">
    <w:abstractNumId w:val="4"/>
  </w:num>
  <w:num w:numId="311" w16cid:durableId="1302806145">
    <w:abstractNumId w:val="3"/>
  </w:num>
  <w:num w:numId="312" w16cid:durableId="1179008807">
    <w:abstractNumId w:val="2"/>
  </w:num>
  <w:num w:numId="313" w16cid:durableId="1961717577">
    <w:abstractNumId w:val="1"/>
  </w:num>
  <w:num w:numId="314" w16cid:durableId="1089039705">
    <w:abstractNumId w:val="0"/>
  </w:num>
  <w:num w:numId="315" w16cid:durableId="1233587068">
    <w:abstractNumId w:val="7"/>
  </w:num>
  <w:num w:numId="316" w16cid:durableId="27416683">
    <w:abstractNumId w:val="6"/>
  </w:num>
  <w:num w:numId="317" w16cid:durableId="1326973190">
    <w:abstractNumId w:val="5"/>
  </w:num>
  <w:num w:numId="318" w16cid:durableId="1450394464">
    <w:abstractNumId w:val="4"/>
  </w:num>
  <w:num w:numId="319" w16cid:durableId="513805103">
    <w:abstractNumId w:val="3"/>
  </w:num>
  <w:num w:numId="320" w16cid:durableId="177349939">
    <w:abstractNumId w:val="2"/>
  </w:num>
  <w:num w:numId="321" w16cid:durableId="2053771556">
    <w:abstractNumId w:val="1"/>
  </w:num>
  <w:num w:numId="322" w16cid:durableId="1903444416">
    <w:abstractNumId w:val="0"/>
  </w:num>
  <w:num w:numId="323" w16cid:durableId="1301572501">
    <w:abstractNumId w:val="7"/>
  </w:num>
  <w:num w:numId="324" w16cid:durableId="152766203">
    <w:abstractNumId w:val="6"/>
  </w:num>
  <w:num w:numId="325" w16cid:durableId="2119175375">
    <w:abstractNumId w:val="5"/>
  </w:num>
  <w:num w:numId="326" w16cid:durableId="1695032005">
    <w:abstractNumId w:val="4"/>
  </w:num>
  <w:num w:numId="327" w16cid:durableId="1563712514">
    <w:abstractNumId w:val="3"/>
  </w:num>
  <w:num w:numId="328" w16cid:durableId="119111459">
    <w:abstractNumId w:val="2"/>
  </w:num>
  <w:num w:numId="329" w16cid:durableId="1848402541">
    <w:abstractNumId w:val="1"/>
  </w:num>
  <w:num w:numId="330" w16cid:durableId="1166701480">
    <w:abstractNumId w:val="0"/>
  </w:num>
  <w:num w:numId="331" w16cid:durableId="1257398807">
    <w:abstractNumId w:val="7"/>
  </w:num>
  <w:num w:numId="332" w16cid:durableId="1860007058">
    <w:abstractNumId w:val="6"/>
  </w:num>
  <w:num w:numId="333" w16cid:durableId="1252273794">
    <w:abstractNumId w:val="5"/>
  </w:num>
  <w:num w:numId="334" w16cid:durableId="982200561">
    <w:abstractNumId w:val="4"/>
  </w:num>
  <w:num w:numId="335" w16cid:durableId="1516264181">
    <w:abstractNumId w:val="3"/>
  </w:num>
  <w:num w:numId="336" w16cid:durableId="265234350">
    <w:abstractNumId w:val="2"/>
  </w:num>
  <w:num w:numId="337" w16cid:durableId="1273127689">
    <w:abstractNumId w:val="1"/>
  </w:num>
  <w:num w:numId="338" w16cid:durableId="307630870">
    <w:abstractNumId w:val="0"/>
  </w:num>
  <w:num w:numId="339" w16cid:durableId="772896244">
    <w:abstractNumId w:val="7"/>
  </w:num>
  <w:num w:numId="340" w16cid:durableId="1467353933">
    <w:abstractNumId w:val="6"/>
  </w:num>
  <w:num w:numId="341" w16cid:durableId="487286220">
    <w:abstractNumId w:val="5"/>
  </w:num>
  <w:num w:numId="342" w16cid:durableId="614141824">
    <w:abstractNumId w:val="4"/>
  </w:num>
  <w:num w:numId="343" w16cid:durableId="1030883263">
    <w:abstractNumId w:val="3"/>
  </w:num>
  <w:num w:numId="344" w16cid:durableId="612204010">
    <w:abstractNumId w:val="2"/>
  </w:num>
  <w:num w:numId="345" w16cid:durableId="1488740377">
    <w:abstractNumId w:val="1"/>
  </w:num>
  <w:num w:numId="346" w16cid:durableId="1476684449">
    <w:abstractNumId w:val="0"/>
  </w:num>
  <w:num w:numId="347" w16cid:durableId="1899823737">
    <w:abstractNumId w:val="7"/>
  </w:num>
  <w:num w:numId="348" w16cid:durableId="1745032445">
    <w:abstractNumId w:val="6"/>
  </w:num>
  <w:num w:numId="349" w16cid:durableId="184448341">
    <w:abstractNumId w:val="5"/>
  </w:num>
  <w:num w:numId="350" w16cid:durableId="243414254">
    <w:abstractNumId w:val="4"/>
  </w:num>
  <w:num w:numId="351" w16cid:durableId="60298478">
    <w:abstractNumId w:val="3"/>
  </w:num>
  <w:num w:numId="352" w16cid:durableId="2031223132">
    <w:abstractNumId w:val="2"/>
  </w:num>
  <w:num w:numId="353" w16cid:durableId="1035497984">
    <w:abstractNumId w:val="1"/>
  </w:num>
  <w:num w:numId="354" w16cid:durableId="1659727047">
    <w:abstractNumId w:val="0"/>
  </w:num>
  <w:num w:numId="355" w16cid:durableId="1422681846">
    <w:abstractNumId w:val="7"/>
  </w:num>
  <w:num w:numId="356" w16cid:durableId="841967138">
    <w:abstractNumId w:val="6"/>
  </w:num>
  <w:num w:numId="357" w16cid:durableId="784469530">
    <w:abstractNumId w:val="5"/>
  </w:num>
  <w:num w:numId="358" w16cid:durableId="1660768388">
    <w:abstractNumId w:val="4"/>
  </w:num>
  <w:num w:numId="359" w16cid:durableId="846217493">
    <w:abstractNumId w:val="3"/>
  </w:num>
  <w:num w:numId="360" w16cid:durableId="183444303">
    <w:abstractNumId w:val="2"/>
  </w:num>
  <w:num w:numId="361" w16cid:durableId="624582245">
    <w:abstractNumId w:val="1"/>
  </w:num>
  <w:num w:numId="362" w16cid:durableId="1636982202">
    <w:abstractNumId w:val="0"/>
  </w:num>
  <w:num w:numId="363" w16cid:durableId="1148084951">
    <w:abstractNumId w:val="7"/>
  </w:num>
  <w:num w:numId="364" w16cid:durableId="510491859">
    <w:abstractNumId w:val="6"/>
  </w:num>
  <w:num w:numId="365" w16cid:durableId="1911769032">
    <w:abstractNumId w:val="5"/>
  </w:num>
  <w:num w:numId="366" w16cid:durableId="327564208">
    <w:abstractNumId w:val="4"/>
  </w:num>
  <w:num w:numId="367" w16cid:durableId="1323510239">
    <w:abstractNumId w:val="3"/>
  </w:num>
  <w:num w:numId="368" w16cid:durableId="695694518">
    <w:abstractNumId w:val="2"/>
  </w:num>
  <w:num w:numId="369" w16cid:durableId="1928688244">
    <w:abstractNumId w:val="1"/>
  </w:num>
  <w:num w:numId="370" w16cid:durableId="1517884183">
    <w:abstractNumId w:val="0"/>
  </w:num>
  <w:num w:numId="371" w16cid:durableId="885139494">
    <w:abstractNumId w:val="7"/>
  </w:num>
  <w:num w:numId="372" w16cid:durableId="1954558372">
    <w:abstractNumId w:val="6"/>
  </w:num>
  <w:num w:numId="373" w16cid:durableId="1977106745">
    <w:abstractNumId w:val="5"/>
  </w:num>
  <w:num w:numId="374" w16cid:durableId="364597473">
    <w:abstractNumId w:val="4"/>
  </w:num>
  <w:num w:numId="375" w16cid:durableId="1124034572">
    <w:abstractNumId w:val="3"/>
  </w:num>
  <w:num w:numId="376" w16cid:durableId="1358431462">
    <w:abstractNumId w:val="2"/>
  </w:num>
  <w:num w:numId="377" w16cid:durableId="1598948950">
    <w:abstractNumId w:val="1"/>
  </w:num>
  <w:num w:numId="378" w16cid:durableId="956790094">
    <w:abstractNumId w:val="0"/>
  </w:num>
  <w:num w:numId="379" w16cid:durableId="449589069">
    <w:abstractNumId w:val="7"/>
  </w:num>
  <w:num w:numId="380" w16cid:durableId="1267694080">
    <w:abstractNumId w:val="6"/>
  </w:num>
  <w:num w:numId="381" w16cid:durableId="2079205675">
    <w:abstractNumId w:val="5"/>
  </w:num>
  <w:num w:numId="382" w16cid:durableId="1820460532">
    <w:abstractNumId w:val="4"/>
  </w:num>
  <w:num w:numId="383" w16cid:durableId="929001419">
    <w:abstractNumId w:val="3"/>
  </w:num>
  <w:num w:numId="384" w16cid:durableId="1158309258">
    <w:abstractNumId w:val="2"/>
  </w:num>
  <w:num w:numId="385" w16cid:durableId="1760373580">
    <w:abstractNumId w:val="1"/>
  </w:num>
  <w:num w:numId="386" w16cid:durableId="284167369">
    <w:abstractNumId w:val="0"/>
  </w:num>
  <w:num w:numId="387" w16cid:durableId="151414601">
    <w:abstractNumId w:val="7"/>
  </w:num>
  <w:num w:numId="388" w16cid:durableId="498276804">
    <w:abstractNumId w:val="6"/>
  </w:num>
  <w:num w:numId="389" w16cid:durableId="1557549269">
    <w:abstractNumId w:val="5"/>
  </w:num>
  <w:num w:numId="390" w16cid:durableId="652221338">
    <w:abstractNumId w:val="4"/>
  </w:num>
  <w:num w:numId="391" w16cid:durableId="1657026699">
    <w:abstractNumId w:val="3"/>
  </w:num>
  <w:num w:numId="392" w16cid:durableId="2088725208">
    <w:abstractNumId w:val="2"/>
  </w:num>
  <w:num w:numId="393" w16cid:durableId="1341463909">
    <w:abstractNumId w:val="1"/>
  </w:num>
  <w:num w:numId="394" w16cid:durableId="2008560320">
    <w:abstractNumId w:val="0"/>
  </w:num>
  <w:num w:numId="395" w16cid:durableId="1915506576">
    <w:abstractNumId w:val="7"/>
  </w:num>
  <w:num w:numId="396" w16cid:durableId="691146966">
    <w:abstractNumId w:val="6"/>
  </w:num>
  <w:num w:numId="397" w16cid:durableId="200552700">
    <w:abstractNumId w:val="5"/>
  </w:num>
  <w:num w:numId="398" w16cid:durableId="1607928492">
    <w:abstractNumId w:val="4"/>
  </w:num>
  <w:num w:numId="399" w16cid:durableId="1768580309">
    <w:abstractNumId w:val="3"/>
  </w:num>
  <w:num w:numId="400" w16cid:durableId="1796562278">
    <w:abstractNumId w:val="2"/>
  </w:num>
  <w:num w:numId="401" w16cid:durableId="1027802543">
    <w:abstractNumId w:val="1"/>
  </w:num>
  <w:num w:numId="402" w16cid:durableId="657610119">
    <w:abstractNumId w:val="0"/>
  </w:num>
  <w:num w:numId="403" w16cid:durableId="1247808180">
    <w:abstractNumId w:val="7"/>
  </w:num>
  <w:num w:numId="404" w16cid:durableId="1261139776">
    <w:abstractNumId w:val="6"/>
  </w:num>
  <w:num w:numId="405" w16cid:durableId="2028673103">
    <w:abstractNumId w:val="5"/>
  </w:num>
  <w:num w:numId="406" w16cid:durableId="280965039">
    <w:abstractNumId w:val="4"/>
  </w:num>
  <w:num w:numId="407" w16cid:durableId="248925688">
    <w:abstractNumId w:val="3"/>
  </w:num>
  <w:num w:numId="408" w16cid:durableId="1958758616">
    <w:abstractNumId w:val="2"/>
  </w:num>
  <w:num w:numId="409" w16cid:durableId="912081184">
    <w:abstractNumId w:val="1"/>
  </w:num>
  <w:num w:numId="410" w16cid:durableId="859121814">
    <w:abstractNumId w:val="0"/>
  </w:num>
  <w:num w:numId="411" w16cid:durableId="71977644">
    <w:abstractNumId w:val="7"/>
  </w:num>
  <w:num w:numId="412" w16cid:durableId="605698361">
    <w:abstractNumId w:val="6"/>
  </w:num>
  <w:num w:numId="413" w16cid:durableId="1165781206">
    <w:abstractNumId w:val="5"/>
  </w:num>
  <w:num w:numId="414" w16cid:durableId="756054799">
    <w:abstractNumId w:val="4"/>
  </w:num>
  <w:num w:numId="415" w16cid:durableId="740978673">
    <w:abstractNumId w:val="3"/>
  </w:num>
  <w:num w:numId="416" w16cid:durableId="1100298499">
    <w:abstractNumId w:val="2"/>
  </w:num>
  <w:num w:numId="417" w16cid:durableId="1300115699">
    <w:abstractNumId w:val="1"/>
  </w:num>
  <w:num w:numId="418" w16cid:durableId="893394118">
    <w:abstractNumId w:val="0"/>
  </w:num>
  <w:num w:numId="419" w16cid:durableId="1887721197">
    <w:abstractNumId w:val="7"/>
  </w:num>
  <w:num w:numId="420" w16cid:durableId="874082935">
    <w:abstractNumId w:val="6"/>
  </w:num>
  <w:num w:numId="421" w16cid:durableId="790438236">
    <w:abstractNumId w:val="5"/>
  </w:num>
  <w:num w:numId="422" w16cid:durableId="1174107712">
    <w:abstractNumId w:val="4"/>
  </w:num>
  <w:num w:numId="423" w16cid:durableId="564612069">
    <w:abstractNumId w:val="3"/>
  </w:num>
  <w:num w:numId="424" w16cid:durableId="1120104686">
    <w:abstractNumId w:val="2"/>
  </w:num>
  <w:num w:numId="425" w16cid:durableId="2072725779">
    <w:abstractNumId w:val="1"/>
  </w:num>
  <w:num w:numId="426" w16cid:durableId="1355616017">
    <w:abstractNumId w:val="0"/>
  </w:num>
  <w:num w:numId="427" w16cid:durableId="658849506">
    <w:abstractNumId w:val="7"/>
  </w:num>
  <w:num w:numId="428" w16cid:durableId="1072921771">
    <w:abstractNumId w:val="6"/>
  </w:num>
  <w:num w:numId="429" w16cid:durableId="1089886519">
    <w:abstractNumId w:val="5"/>
  </w:num>
  <w:num w:numId="430" w16cid:durableId="835800066">
    <w:abstractNumId w:val="4"/>
  </w:num>
  <w:num w:numId="431" w16cid:durableId="550311431">
    <w:abstractNumId w:val="3"/>
  </w:num>
  <w:num w:numId="432" w16cid:durableId="1732465010">
    <w:abstractNumId w:val="2"/>
  </w:num>
  <w:num w:numId="433" w16cid:durableId="1540049853">
    <w:abstractNumId w:val="1"/>
  </w:num>
  <w:num w:numId="434" w16cid:durableId="607585373">
    <w:abstractNumId w:val="0"/>
  </w:num>
  <w:num w:numId="435" w16cid:durableId="121923582">
    <w:abstractNumId w:val="7"/>
  </w:num>
  <w:num w:numId="436" w16cid:durableId="155414755">
    <w:abstractNumId w:val="6"/>
  </w:num>
  <w:num w:numId="437" w16cid:durableId="1544636649">
    <w:abstractNumId w:val="5"/>
  </w:num>
  <w:num w:numId="438" w16cid:durableId="1549339976">
    <w:abstractNumId w:val="4"/>
  </w:num>
  <w:num w:numId="439" w16cid:durableId="2008707760">
    <w:abstractNumId w:val="3"/>
  </w:num>
  <w:num w:numId="440" w16cid:durableId="1380859910">
    <w:abstractNumId w:val="2"/>
  </w:num>
  <w:num w:numId="441" w16cid:durableId="945775478">
    <w:abstractNumId w:val="1"/>
  </w:num>
  <w:num w:numId="442" w16cid:durableId="1588492831">
    <w:abstractNumId w:val="0"/>
  </w:num>
  <w:num w:numId="443" w16cid:durableId="414715940">
    <w:abstractNumId w:val="7"/>
  </w:num>
  <w:num w:numId="444" w16cid:durableId="1282541084">
    <w:abstractNumId w:val="6"/>
  </w:num>
  <w:num w:numId="445" w16cid:durableId="868104815">
    <w:abstractNumId w:val="5"/>
  </w:num>
  <w:num w:numId="446" w16cid:durableId="244150270">
    <w:abstractNumId w:val="4"/>
  </w:num>
  <w:num w:numId="447" w16cid:durableId="1285578899">
    <w:abstractNumId w:val="3"/>
  </w:num>
  <w:num w:numId="448" w16cid:durableId="299844701">
    <w:abstractNumId w:val="2"/>
  </w:num>
  <w:num w:numId="449" w16cid:durableId="1364214047">
    <w:abstractNumId w:val="1"/>
  </w:num>
  <w:num w:numId="450" w16cid:durableId="87892606">
    <w:abstractNumId w:val="0"/>
  </w:num>
  <w:num w:numId="451" w16cid:durableId="734860300">
    <w:abstractNumId w:val="7"/>
  </w:num>
  <w:num w:numId="452" w16cid:durableId="727150097">
    <w:abstractNumId w:val="6"/>
  </w:num>
  <w:num w:numId="453" w16cid:durableId="678192166">
    <w:abstractNumId w:val="5"/>
  </w:num>
  <w:num w:numId="454" w16cid:durableId="925919276">
    <w:abstractNumId w:val="4"/>
  </w:num>
  <w:num w:numId="455" w16cid:durableId="1247610421">
    <w:abstractNumId w:val="3"/>
  </w:num>
  <w:num w:numId="456" w16cid:durableId="433863290">
    <w:abstractNumId w:val="2"/>
  </w:num>
  <w:num w:numId="457" w16cid:durableId="1858618707">
    <w:abstractNumId w:val="1"/>
  </w:num>
  <w:num w:numId="458" w16cid:durableId="1181892861">
    <w:abstractNumId w:val="0"/>
  </w:num>
  <w:num w:numId="459" w16cid:durableId="14693266">
    <w:abstractNumId w:val="7"/>
  </w:num>
  <w:num w:numId="460" w16cid:durableId="1562449566">
    <w:abstractNumId w:val="6"/>
  </w:num>
  <w:num w:numId="461" w16cid:durableId="993990383">
    <w:abstractNumId w:val="5"/>
  </w:num>
  <w:num w:numId="462" w16cid:durableId="1856847597">
    <w:abstractNumId w:val="4"/>
  </w:num>
  <w:num w:numId="463" w16cid:durableId="1453673596">
    <w:abstractNumId w:val="3"/>
  </w:num>
  <w:num w:numId="464" w16cid:durableId="829099564">
    <w:abstractNumId w:val="2"/>
  </w:num>
  <w:num w:numId="465" w16cid:durableId="1723944022">
    <w:abstractNumId w:val="1"/>
  </w:num>
  <w:num w:numId="466" w16cid:durableId="573398961">
    <w:abstractNumId w:val="0"/>
  </w:num>
  <w:num w:numId="467" w16cid:durableId="1895002564">
    <w:abstractNumId w:val="7"/>
  </w:num>
  <w:num w:numId="468" w16cid:durableId="1146582977">
    <w:abstractNumId w:val="6"/>
  </w:num>
  <w:num w:numId="469" w16cid:durableId="985352784">
    <w:abstractNumId w:val="5"/>
  </w:num>
  <w:num w:numId="470" w16cid:durableId="943809332">
    <w:abstractNumId w:val="4"/>
  </w:num>
  <w:num w:numId="471" w16cid:durableId="503203556">
    <w:abstractNumId w:val="3"/>
  </w:num>
  <w:num w:numId="472" w16cid:durableId="376858878">
    <w:abstractNumId w:val="2"/>
  </w:num>
  <w:num w:numId="473" w16cid:durableId="946040088">
    <w:abstractNumId w:val="1"/>
  </w:num>
  <w:num w:numId="474" w16cid:durableId="4553332">
    <w:abstractNumId w:val="0"/>
  </w:num>
  <w:num w:numId="475" w16cid:durableId="1959136969">
    <w:abstractNumId w:val="7"/>
  </w:num>
  <w:num w:numId="476" w16cid:durableId="1369525264">
    <w:abstractNumId w:val="6"/>
  </w:num>
  <w:num w:numId="477" w16cid:durableId="981616800">
    <w:abstractNumId w:val="5"/>
  </w:num>
  <w:num w:numId="478" w16cid:durableId="1625233078">
    <w:abstractNumId w:val="4"/>
  </w:num>
  <w:num w:numId="479" w16cid:durableId="1185679248">
    <w:abstractNumId w:val="3"/>
  </w:num>
  <w:num w:numId="480" w16cid:durableId="948513201">
    <w:abstractNumId w:val="2"/>
  </w:num>
  <w:num w:numId="481" w16cid:durableId="1603566644">
    <w:abstractNumId w:val="1"/>
  </w:num>
  <w:num w:numId="482" w16cid:durableId="1821195607">
    <w:abstractNumId w:val="0"/>
  </w:num>
  <w:num w:numId="483" w16cid:durableId="73209831">
    <w:abstractNumId w:val="7"/>
  </w:num>
  <w:num w:numId="484" w16cid:durableId="92484825">
    <w:abstractNumId w:val="6"/>
  </w:num>
  <w:num w:numId="485" w16cid:durableId="837110610">
    <w:abstractNumId w:val="5"/>
  </w:num>
  <w:num w:numId="486" w16cid:durableId="1148089873">
    <w:abstractNumId w:val="4"/>
  </w:num>
  <w:num w:numId="487" w16cid:durableId="845904494">
    <w:abstractNumId w:val="3"/>
  </w:num>
  <w:num w:numId="488" w16cid:durableId="200486139">
    <w:abstractNumId w:val="2"/>
  </w:num>
  <w:num w:numId="489" w16cid:durableId="219243786">
    <w:abstractNumId w:val="1"/>
  </w:num>
  <w:num w:numId="490" w16cid:durableId="2107069730">
    <w:abstractNumId w:val="0"/>
  </w:num>
  <w:num w:numId="491" w16cid:durableId="1847599846">
    <w:abstractNumId w:val="7"/>
  </w:num>
  <w:num w:numId="492" w16cid:durableId="1864785163">
    <w:abstractNumId w:val="6"/>
  </w:num>
  <w:num w:numId="493" w16cid:durableId="576944634">
    <w:abstractNumId w:val="5"/>
  </w:num>
  <w:num w:numId="494" w16cid:durableId="1469855178">
    <w:abstractNumId w:val="4"/>
  </w:num>
  <w:num w:numId="495" w16cid:durableId="1454132371">
    <w:abstractNumId w:val="3"/>
  </w:num>
  <w:num w:numId="496" w16cid:durableId="810245927">
    <w:abstractNumId w:val="2"/>
  </w:num>
  <w:num w:numId="497" w16cid:durableId="631904870">
    <w:abstractNumId w:val="1"/>
  </w:num>
  <w:num w:numId="498" w16cid:durableId="1678922416">
    <w:abstractNumId w:val="0"/>
  </w:num>
  <w:num w:numId="499" w16cid:durableId="257636691">
    <w:abstractNumId w:val="7"/>
  </w:num>
  <w:num w:numId="500" w16cid:durableId="1264412566">
    <w:abstractNumId w:val="6"/>
  </w:num>
  <w:num w:numId="501" w16cid:durableId="777528992">
    <w:abstractNumId w:val="5"/>
  </w:num>
  <w:num w:numId="502" w16cid:durableId="452673229">
    <w:abstractNumId w:val="4"/>
  </w:num>
  <w:num w:numId="503" w16cid:durableId="1200515197">
    <w:abstractNumId w:val="3"/>
  </w:num>
  <w:num w:numId="504" w16cid:durableId="1569417408">
    <w:abstractNumId w:val="2"/>
  </w:num>
  <w:num w:numId="505" w16cid:durableId="696810045">
    <w:abstractNumId w:val="1"/>
  </w:num>
  <w:num w:numId="506" w16cid:durableId="1344405535">
    <w:abstractNumId w:val="0"/>
  </w:num>
  <w:num w:numId="507" w16cid:durableId="1821849672">
    <w:abstractNumId w:val="7"/>
  </w:num>
  <w:num w:numId="508" w16cid:durableId="1158308522">
    <w:abstractNumId w:val="6"/>
  </w:num>
  <w:num w:numId="509" w16cid:durableId="26104654">
    <w:abstractNumId w:val="5"/>
  </w:num>
  <w:num w:numId="510" w16cid:durableId="1756978451">
    <w:abstractNumId w:val="4"/>
  </w:num>
  <w:num w:numId="511" w16cid:durableId="364067701">
    <w:abstractNumId w:val="3"/>
  </w:num>
  <w:num w:numId="512" w16cid:durableId="199049290">
    <w:abstractNumId w:val="2"/>
  </w:num>
  <w:num w:numId="513" w16cid:durableId="907112764">
    <w:abstractNumId w:val="1"/>
  </w:num>
  <w:num w:numId="514" w16cid:durableId="827939428">
    <w:abstractNumId w:val="0"/>
  </w:num>
  <w:num w:numId="515" w16cid:durableId="407003913">
    <w:abstractNumId w:val="7"/>
  </w:num>
  <w:num w:numId="516" w16cid:durableId="1755979152">
    <w:abstractNumId w:val="6"/>
  </w:num>
  <w:num w:numId="517" w16cid:durableId="818888210">
    <w:abstractNumId w:val="5"/>
  </w:num>
  <w:num w:numId="518" w16cid:durableId="1849363057">
    <w:abstractNumId w:val="4"/>
  </w:num>
  <w:num w:numId="519" w16cid:durableId="808786819">
    <w:abstractNumId w:val="3"/>
  </w:num>
  <w:num w:numId="520" w16cid:durableId="686299495">
    <w:abstractNumId w:val="2"/>
  </w:num>
  <w:num w:numId="521" w16cid:durableId="1586377907">
    <w:abstractNumId w:val="1"/>
  </w:num>
  <w:num w:numId="522" w16cid:durableId="716701852">
    <w:abstractNumId w:val="0"/>
  </w:num>
  <w:num w:numId="523" w16cid:durableId="496574195">
    <w:abstractNumId w:val="7"/>
  </w:num>
  <w:num w:numId="524" w16cid:durableId="1839151989">
    <w:abstractNumId w:val="6"/>
  </w:num>
  <w:num w:numId="525" w16cid:durableId="1385981071">
    <w:abstractNumId w:val="5"/>
  </w:num>
  <w:num w:numId="526" w16cid:durableId="1150484809">
    <w:abstractNumId w:val="4"/>
  </w:num>
  <w:num w:numId="527" w16cid:durableId="690762164">
    <w:abstractNumId w:val="3"/>
  </w:num>
  <w:num w:numId="528" w16cid:durableId="1841115883">
    <w:abstractNumId w:val="2"/>
  </w:num>
  <w:num w:numId="529" w16cid:durableId="1268074813">
    <w:abstractNumId w:val="1"/>
  </w:num>
  <w:num w:numId="530" w16cid:durableId="685789962">
    <w:abstractNumId w:val="0"/>
  </w:num>
  <w:num w:numId="531" w16cid:durableId="618605851">
    <w:abstractNumId w:val="7"/>
  </w:num>
  <w:num w:numId="532" w16cid:durableId="1233125611">
    <w:abstractNumId w:val="6"/>
  </w:num>
  <w:num w:numId="533" w16cid:durableId="139658283">
    <w:abstractNumId w:val="5"/>
  </w:num>
  <w:num w:numId="534" w16cid:durableId="1128157609">
    <w:abstractNumId w:val="4"/>
  </w:num>
  <w:num w:numId="535" w16cid:durableId="834999941">
    <w:abstractNumId w:val="3"/>
  </w:num>
  <w:num w:numId="536" w16cid:durableId="1888906395">
    <w:abstractNumId w:val="2"/>
  </w:num>
  <w:num w:numId="537" w16cid:durableId="1630697499">
    <w:abstractNumId w:val="1"/>
  </w:num>
  <w:num w:numId="538" w16cid:durableId="335307086">
    <w:abstractNumId w:val="0"/>
  </w:num>
  <w:num w:numId="539" w16cid:durableId="1714495830">
    <w:abstractNumId w:val="7"/>
  </w:num>
  <w:num w:numId="540" w16cid:durableId="952251446">
    <w:abstractNumId w:val="6"/>
  </w:num>
  <w:num w:numId="541" w16cid:durableId="83231865">
    <w:abstractNumId w:val="5"/>
  </w:num>
  <w:num w:numId="542" w16cid:durableId="1408846053">
    <w:abstractNumId w:val="4"/>
  </w:num>
  <w:num w:numId="543" w16cid:durableId="1404718322">
    <w:abstractNumId w:val="3"/>
  </w:num>
  <w:num w:numId="544" w16cid:durableId="321741740">
    <w:abstractNumId w:val="2"/>
  </w:num>
  <w:num w:numId="545" w16cid:durableId="1387417340">
    <w:abstractNumId w:val="1"/>
  </w:num>
  <w:num w:numId="546" w16cid:durableId="823395119">
    <w:abstractNumId w:val="0"/>
  </w:num>
  <w:num w:numId="547" w16cid:durableId="1341544336">
    <w:abstractNumId w:val="7"/>
  </w:num>
  <w:num w:numId="548" w16cid:durableId="1987514786">
    <w:abstractNumId w:val="6"/>
  </w:num>
  <w:num w:numId="549" w16cid:durableId="430205623">
    <w:abstractNumId w:val="5"/>
  </w:num>
  <w:num w:numId="550" w16cid:durableId="1517500965">
    <w:abstractNumId w:val="4"/>
  </w:num>
  <w:num w:numId="551" w16cid:durableId="931470883">
    <w:abstractNumId w:val="3"/>
  </w:num>
  <w:num w:numId="552" w16cid:durableId="1347174132">
    <w:abstractNumId w:val="2"/>
  </w:num>
  <w:num w:numId="553" w16cid:durableId="398090370">
    <w:abstractNumId w:val="1"/>
  </w:num>
  <w:num w:numId="554" w16cid:durableId="1537697286">
    <w:abstractNumId w:val="0"/>
  </w:num>
  <w:num w:numId="555" w16cid:durableId="1047489418">
    <w:abstractNumId w:val="7"/>
  </w:num>
  <w:num w:numId="556" w16cid:durableId="2087343399">
    <w:abstractNumId w:val="6"/>
  </w:num>
  <w:num w:numId="557" w16cid:durableId="1786343443">
    <w:abstractNumId w:val="5"/>
  </w:num>
  <w:num w:numId="558" w16cid:durableId="1025403069">
    <w:abstractNumId w:val="4"/>
  </w:num>
  <w:num w:numId="559" w16cid:durableId="2095273700">
    <w:abstractNumId w:val="3"/>
  </w:num>
  <w:num w:numId="560" w16cid:durableId="819615153">
    <w:abstractNumId w:val="2"/>
  </w:num>
  <w:num w:numId="561" w16cid:durableId="450319165">
    <w:abstractNumId w:val="1"/>
  </w:num>
  <w:num w:numId="562" w16cid:durableId="1242909695">
    <w:abstractNumId w:val="0"/>
  </w:num>
  <w:num w:numId="563" w16cid:durableId="1097480970">
    <w:abstractNumId w:val="7"/>
  </w:num>
  <w:num w:numId="564" w16cid:durableId="812215088">
    <w:abstractNumId w:val="6"/>
  </w:num>
  <w:num w:numId="565" w16cid:durableId="654837066">
    <w:abstractNumId w:val="5"/>
  </w:num>
  <w:num w:numId="566" w16cid:durableId="412703706">
    <w:abstractNumId w:val="4"/>
  </w:num>
  <w:num w:numId="567" w16cid:durableId="673342607">
    <w:abstractNumId w:val="3"/>
  </w:num>
  <w:num w:numId="568" w16cid:durableId="650209637">
    <w:abstractNumId w:val="2"/>
  </w:num>
  <w:num w:numId="569" w16cid:durableId="138811755">
    <w:abstractNumId w:val="1"/>
  </w:num>
  <w:num w:numId="570" w16cid:durableId="1837064098">
    <w:abstractNumId w:val="0"/>
  </w:num>
  <w:num w:numId="571" w16cid:durableId="852840087">
    <w:abstractNumId w:val="7"/>
  </w:num>
  <w:num w:numId="572" w16cid:durableId="899754176">
    <w:abstractNumId w:val="6"/>
  </w:num>
  <w:num w:numId="573" w16cid:durableId="1468166490">
    <w:abstractNumId w:val="5"/>
  </w:num>
  <w:num w:numId="574" w16cid:durableId="1735228944">
    <w:abstractNumId w:val="4"/>
  </w:num>
  <w:num w:numId="575" w16cid:durableId="2131821170">
    <w:abstractNumId w:val="3"/>
  </w:num>
  <w:num w:numId="576" w16cid:durableId="2061905860">
    <w:abstractNumId w:val="2"/>
  </w:num>
  <w:num w:numId="577" w16cid:durableId="2065833884">
    <w:abstractNumId w:val="1"/>
  </w:num>
  <w:num w:numId="578" w16cid:durableId="50858970">
    <w:abstractNumId w:val="0"/>
  </w:num>
  <w:num w:numId="579" w16cid:durableId="117459663">
    <w:abstractNumId w:val="7"/>
  </w:num>
  <w:num w:numId="580" w16cid:durableId="2131195220">
    <w:abstractNumId w:val="6"/>
  </w:num>
  <w:num w:numId="581" w16cid:durableId="701396437">
    <w:abstractNumId w:val="5"/>
  </w:num>
  <w:num w:numId="582" w16cid:durableId="1499034921">
    <w:abstractNumId w:val="4"/>
  </w:num>
  <w:num w:numId="583" w16cid:durableId="373312926">
    <w:abstractNumId w:val="3"/>
  </w:num>
  <w:num w:numId="584" w16cid:durableId="612593571">
    <w:abstractNumId w:val="2"/>
  </w:num>
  <w:num w:numId="585" w16cid:durableId="1596934730">
    <w:abstractNumId w:val="1"/>
  </w:num>
  <w:num w:numId="586" w16cid:durableId="1357804818">
    <w:abstractNumId w:val="0"/>
  </w:num>
  <w:num w:numId="587" w16cid:durableId="388850064">
    <w:abstractNumId w:val="7"/>
  </w:num>
  <w:num w:numId="588" w16cid:durableId="1018236107">
    <w:abstractNumId w:val="6"/>
  </w:num>
  <w:num w:numId="589" w16cid:durableId="290944906">
    <w:abstractNumId w:val="5"/>
  </w:num>
  <w:num w:numId="590" w16cid:durableId="1197157082">
    <w:abstractNumId w:val="4"/>
  </w:num>
  <w:num w:numId="591" w16cid:durableId="236207250">
    <w:abstractNumId w:val="3"/>
  </w:num>
  <w:num w:numId="592" w16cid:durableId="407308531">
    <w:abstractNumId w:val="2"/>
  </w:num>
  <w:num w:numId="593" w16cid:durableId="514341220">
    <w:abstractNumId w:val="1"/>
  </w:num>
  <w:num w:numId="594" w16cid:durableId="959261030">
    <w:abstractNumId w:val="0"/>
  </w:num>
  <w:num w:numId="595" w16cid:durableId="726143913">
    <w:abstractNumId w:val="7"/>
  </w:num>
  <w:num w:numId="596" w16cid:durableId="63768473">
    <w:abstractNumId w:val="6"/>
  </w:num>
  <w:num w:numId="597" w16cid:durableId="693119391">
    <w:abstractNumId w:val="5"/>
  </w:num>
  <w:num w:numId="598" w16cid:durableId="536356407">
    <w:abstractNumId w:val="4"/>
  </w:num>
  <w:num w:numId="599" w16cid:durableId="2067022558">
    <w:abstractNumId w:val="3"/>
  </w:num>
  <w:num w:numId="600" w16cid:durableId="1689016119">
    <w:abstractNumId w:val="2"/>
  </w:num>
  <w:num w:numId="601" w16cid:durableId="681008509">
    <w:abstractNumId w:val="1"/>
  </w:num>
  <w:num w:numId="602" w16cid:durableId="865290034">
    <w:abstractNumId w:val="0"/>
  </w:num>
  <w:num w:numId="603" w16cid:durableId="660547400">
    <w:abstractNumId w:val="7"/>
  </w:num>
  <w:num w:numId="604" w16cid:durableId="1756243030">
    <w:abstractNumId w:val="6"/>
  </w:num>
  <w:num w:numId="605" w16cid:durableId="1217819995">
    <w:abstractNumId w:val="5"/>
  </w:num>
  <w:num w:numId="606" w16cid:durableId="234365245">
    <w:abstractNumId w:val="4"/>
  </w:num>
  <w:num w:numId="607" w16cid:durableId="1532494238">
    <w:abstractNumId w:val="3"/>
  </w:num>
  <w:num w:numId="608" w16cid:durableId="1882357250">
    <w:abstractNumId w:val="2"/>
  </w:num>
  <w:num w:numId="609" w16cid:durableId="542405214">
    <w:abstractNumId w:val="1"/>
  </w:num>
  <w:num w:numId="610" w16cid:durableId="777289553">
    <w:abstractNumId w:val="0"/>
  </w:num>
  <w:num w:numId="611" w16cid:durableId="1076316397">
    <w:abstractNumId w:val="7"/>
  </w:num>
  <w:num w:numId="612" w16cid:durableId="867908963">
    <w:abstractNumId w:val="6"/>
  </w:num>
  <w:num w:numId="613" w16cid:durableId="1447391044">
    <w:abstractNumId w:val="5"/>
  </w:num>
  <w:num w:numId="614" w16cid:durableId="1650674803">
    <w:abstractNumId w:val="4"/>
  </w:num>
  <w:num w:numId="615" w16cid:durableId="437679939">
    <w:abstractNumId w:val="3"/>
  </w:num>
  <w:num w:numId="616" w16cid:durableId="1684744940">
    <w:abstractNumId w:val="2"/>
  </w:num>
  <w:num w:numId="617" w16cid:durableId="29233774">
    <w:abstractNumId w:val="1"/>
  </w:num>
  <w:num w:numId="618" w16cid:durableId="773328110">
    <w:abstractNumId w:val="0"/>
  </w:num>
  <w:num w:numId="619" w16cid:durableId="1924875123">
    <w:abstractNumId w:val="7"/>
  </w:num>
  <w:num w:numId="620" w16cid:durableId="1735395037">
    <w:abstractNumId w:val="6"/>
  </w:num>
  <w:num w:numId="621" w16cid:durableId="50346117">
    <w:abstractNumId w:val="5"/>
  </w:num>
  <w:num w:numId="622" w16cid:durableId="368651177">
    <w:abstractNumId w:val="4"/>
  </w:num>
  <w:num w:numId="623" w16cid:durableId="187329372">
    <w:abstractNumId w:val="3"/>
  </w:num>
  <w:num w:numId="624" w16cid:durableId="1516966732">
    <w:abstractNumId w:val="2"/>
  </w:num>
  <w:num w:numId="625" w16cid:durableId="179244260">
    <w:abstractNumId w:val="1"/>
  </w:num>
  <w:num w:numId="626" w16cid:durableId="1088622740">
    <w:abstractNumId w:val="0"/>
  </w:num>
  <w:num w:numId="627" w16cid:durableId="1067731276">
    <w:abstractNumId w:val="7"/>
  </w:num>
  <w:num w:numId="628" w16cid:durableId="1950775184">
    <w:abstractNumId w:val="6"/>
  </w:num>
  <w:num w:numId="629" w16cid:durableId="1077900684">
    <w:abstractNumId w:val="5"/>
  </w:num>
  <w:num w:numId="630" w16cid:durableId="197553138">
    <w:abstractNumId w:val="4"/>
  </w:num>
  <w:num w:numId="631" w16cid:durableId="757825080">
    <w:abstractNumId w:val="3"/>
  </w:num>
  <w:num w:numId="632" w16cid:durableId="836769314">
    <w:abstractNumId w:val="2"/>
  </w:num>
  <w:num w:numId="633" w16cid:durableId="1148207132">
    <w:abstractNumId w:val="1"/>
  </w:num>
  <w:num w:numId="634" w16cid:durableId="2008558298">
    <w:abstractNumId w:val="0"/>
  </w:num>
  <w:num w:numId="635" w16cid:durableId="170686883">
    <w:abstractNumId w:val="7"/>
  </w:num>
  <w:num w:numId="636" w16cid:durableId="444689416">
    <w:abstractNumId w:val="6"/>
  </w:num>
  <w:num w:numId="637" w16cid:durableId="295065486">
    <w:abstractNumId w:val="5"/>
  </w:num>
  <w:num w:numId="638" w16cid:durableId="929385289">
    <w:abstractNumId w:val="4"/>
  </w:num>
  <w:num w:numId="639" w16cid:durableId="2075660775">
    <w:abstractNumId w:val="3"/>
  </w:num>
  <w:num w:numId="640" w16cid:durableId="1416248796">
    <w:abstractNumId w:val="2"/>
  </w:num>
  <w:num w:numId="641" w16cid:durableId="321933137">
    <w:abstractNumId w:val="1"/>
  </w:num>
  <w:num w:numId="642" w16cid:durableId="965506834">
    <w:abstractNumId w:val="0"/>
  </w:num>
  <w:num w:numId="643" w16cid:durableId="2045984041">
    <w:abstractNumId w:val="7"/>
  </w:num>
  <w:num w:numId="644" w16cid:durableId="959652634">
    <w:abstractNumId w:val="6"/>
  </w:num>
  <w:num w:numId="645" w16cid:durableId="577329288">
    <w:abstractNumId w:val="5"/>
  </w:num>
  <w:num w:numId="646" w16cid:durableId="2047177006">
    <w:abstractNumId w:val="4"/>
  </w:num>
  <w:num w:numId="647" w16cid:durableId="777338093">
    <w:abstractNumId w:val="3"/>
  </w:num>
  <w:num w:numId="648" w16cid:durableId="2035156773">
    <w:abstractNumId w:val="2"/>
  </w:num>
  <w:num w:numId="649" w16cid:durableId="1166094757">
    <w:abstractNumId w:val="1"/>
  </w:num>
  <w:num w:numId="650" w16cid:durableId="932739741">
    <w:abstractNumId w:val="0"/>
  </w:num>
  <w:num w:numId="651" w16cid:durableId="912859129">
    <w:abstractNumId w:val="7"/>
  </w:num>
  <w:num w:numId="652" w16cid:durableId="1219240341">
    <w:abstractNumId w:val="6"/>
  </w:num>
  <w:num w:numId="653" w16cid:durableId="282617564">
    <w:abstractNumId w:val="5"/>
  </w:num>
  <w:num w:numId="654" w16cid:durableId="292635714">
    <w:abstractNumId w:val="4"/>
  </w:num>
  <w:num w:numId="655" w16cid:durableId="734469492">
    <w:abstractNumId w:val="3"/>
  </w:num>
  <w:num w:numId="656" w16cid:durableId="1763799244">
    <w:abstractNumId w:val="2"/>
  </w:num>
  <w:num w:numId="657" w16cid:durableId="646738126">
    <w:abstractNumId w:val="1"/>
  </w:num>
  <w:num w:numId="658" w16cid:durableId="2113889072">
    <w:abstractNumId w:val="0"/>
  </w:num>
  <w:num w:numId="659" w16cid:durableId="1474954176">
    <w:abstractNumId w:val="7"/>
  </w:num>
  <w:num w:numId="660" w16cid:durableId="1923026068">
    <w:abstractNumId w:val="6"/>
  </w:num>
  <w:num w:numId="661" w16cid:durableId="1555117896">
    <w:abstractNumId w:val="5"/>
  </w:num>
  <w:num w:numId="662" w16cid:durableId="1159423344">
    <w:abstractNumId w:val="4"/>
  </w:num>
  <w:num w:numId="663" w16cid:durableId="1890266116">
    <w:abstractNumId w:val="3"/>
  </w:num>
  <w:num w:numId="664" w16cid:durableId="249125637">
    <w:abstractNumId w:val="2"/>
  </w:num>
  <w:num w:numId="665" w16cid:durableId="975380171">
    <w:abstractNumId w:val="1"/>
  </w:num>
  <w:num w:numId="666" w16cid:durableId="460269739">
    <w:abstractNumId w:val="0"/>
  </w:num>
  <w:numIdMacAtCleanup w:val="6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2MzY2NbQ0MDM3NzRS0lEKTi0uzszPAykwN68FALKvNX0tAAAA"/>
  </w:docVars>
  <w:rsids>
    <w:rsidRoot w:val="00AE0B1F"/>
    <w:rsid w:val="00000E89"/>
    <w:rsid w:val="00001895"/>
    <w:rsid w:val="00002296"/>
    <w:rsid w:val="000027B7"/>
    <w:rsid w:val="00002A11"/>
    <w:rsid w:val="00002C4A"/>
    <w:rsid w:val="0000447A"/>
    <w:rsid w:val="00005524"/>
    <w:rsid w:val="00005629"/>
    <w:rsid w:val="00005EA2"/>
    <w:rsid w:val="00005FC8"/>
    <w:rsid w:val="0000643B"/>
    <w:rsid w:val="0000651A"/>
    <w:rsid w:val="00007728"/>
    <w:rsid w:val="00007B00"/>
    <w:rsid w:val="00007FB6"/>
    <w:rsid w:val="00010AA3"/>
    <w:rsid w:val="00010DA8"/>
    <w:rsid w:val="0001193F"/>
    <w:rsid w:val="00011B94"/>
    <w:rsid w:val="00011F1B"/>
    <w:rsid w:val="00012082"/>
    <w:rsid w:val="00012AAF"/>
    <w:rsid w:val="0001303A"/>
    <w:rsid w:val="0001370A"/>
    <w:rsid w:val="00014176"/>
    <w:rsid w:val="000141BA"/>
    <w:rsid w:val="00014E9B"/>
    <w:rsid w:val="0001573D"/>
    <w:rsid w:val="00016604"/>
    <w:rsid w:val="000167A1"/>
    <w:rsid w:val="0001690E"/>
    <w:rsid w:val="00016F91"/>
    <w:rsid w:val="00017306"/>
    <w:rsid w:val="00017B58"/>
    <w:rsid w:val="00020283"/>
    <w:rsid w:val="000204DC"/>
    <w:rsid w:val="00021176"/>
    <w:rsid w:val="00021C9F"/>
    <w:rsid w:val="00021E01"/>
    <w:rsid w:val="0002233C"/>
    <w:rsid w:val="00023A73"/>
    <w:rsid w:val="00023EE7"/>
    <w:rsid w:val="000243A7"/>
    <w:rsid w:val="000244BA"/>
    <w:rsid w:val="00025503"/>
    <w:rsid w:val="0002573B"/>
    <w:rsid w:val="00025F67"/>
    <w:rsid w:val="0002623C"/>
    <w:rsid w:val="00026359"/>
    <w:rsid w:val="0002661D"/>
    <w:rsid w:val="0002672C"/>
    <w:rsid w:val="00026993"/>
    <w:rsid w:val="00026F93"/>
    <w:rsid w:val="00027BF3"/>
    <w:rsid w:val="00027C2F"/>
    <w:rsid w:val="00027F3F"/>
    <w:rsid w:val="000303F3"/>
    <w:rsid w:val="00030532"/>
    <w:rsid w:val="00030636"/>
    <w:rsid w:val="00031268"/>
    <w:rsid w:val="000314EA"/>
    <w:rsid w:val="00031E7E"/>
    <w:rsid w:val="0003203E"/>
    <w:rsid w:val="00032649"/>
    <w:rsid w:val="000326F0"/>
    <w:rsid w:val="00032F0D"/>
    <w:rsid w:val="00033282"/>
    <w:rsid w:val="00033C86"/>
    <w:rsid w:val="00034624"/>
    <w:rsid w:val="00035245"/>
    <w:rsid w:val="00036665"/>
    <w:rsid w:val="00037437"/>
    <w:rsid w:val="00040285"/>
    <w:rsid w:val="0004055B"/>
    <w:rsid w:val="0004082A"/>
    <w:rsid w:val="00040C59"/>
    <w:rsid w:val="000412B8"/>
    <w:rsid w:val="000414AE"/>
    <w:rsid w:val="00041569"/>
    <w:rsid w:val="000415B8"/>
    <w:rsid w:val="0004326F"/>
    <w:rsid w:val="00043A63"/>
    <w:rsid w:val="00044476"/>
    <w:rsid w:val="00044A41"/>
    <w:rsid w:val="00045328"/>
    <w:rsid w:val="0004557C"/>
    <w:rsid w:val="00046D56"/>
    <w:rsid w:val="000471E9"/>
    <w:rsid w:val="000474E4"/>
    <w:rsid w:val="00050421"/>
    <w:rsid w:val="0005045B"/>
    <w:rsid w:val="0005107B"/>
    <w:rsid w:val="00051103"/>
    <w:rsid w:val="000514B6"/>
    <w:rsid w:val="00051F15"/>
    <w:rsid w:val="0005267A"/>
    <w:rsid w:val="00052AB8"/>
    <w:rsid w:val="000539FC"/>
    <w:rsid w:val="000543B0"/>
    <w:rsid w:val="0005478F"/>
    <w:rsid w:val="000550ED"/>
    <w:rsid w:val="00055A07"/>
    <w:rsid w:val="00056415"/>
    <w:rsid w:val="00056DBA"/>
    <w:rsid w:val="00060E56"/>
    <w:rsid w:val="0006127C"/>
    <w:rsid w:val="000616CB"/>
    <w:rsid w:val="00061CD1"/>
    <w:rsid w:val="00062497"/>
    <w:rsid w:val="00063916"/>
    <w:rsid w:val="000642E2"/>
    <w:rsid w:val="0006479F"/>
    <w:rsid w:val="00064CCA"/>
    <w:rsid w:val="00066EAA"/>
    <w:rsid w:val="00070715"/>
    <w:rsid w:val="0007156C"/>
    <w:rsid w:val="00071934"/>
    <w:rsid w:val="00072432"/>
    <w:rsid w:val="00072596"/>
    <w:rsid w:val="00072905"/>
    <w:rsid w:val="00072EE5"/>
    <w:rsid w:val="000732BF"/>
    <w:rsid w:val="00073328"/>
    <w:rsid w:val="000742EC"/>
    <w:rsid w:val="0007436D"/>
    <w:rsid w:val="00077A08"/>
    <w:rsid w:val="000816E5"/>
    <w:rsid w:val="000821B3"/>
    <w:rsid w:val="00084C60"/>
    <w:rsid w:val="00085070"/>
    <w:rsid w:val="000860CE"/>
    <w:rsid w:val="000867D8"/>
    <w:rsid w:val="00086A4C"/>
    <w:rsid w:val="00086B04"/>
    <w:rsid w:val="00087E4A"/>
    <w:rsid w:val="00087F09"/>
    <w:rsid w:val="0009012A"/>
    <w:rsid w:val="00091AAA"/>
    <w:rsid w:val="0009243D"/>
    <w:rsid w:val="00092597"/>
    <w:rsid w:val="00092F0B"/>
    <w:rsid w:val="00093921"/>
    <w:rsid w:val="00093D52"/>
    <w:rsid w:val="00093F26"/>
    <w:rsid w:val="00094CDE"/>
    <w:rsid w:val="00094ECF"/>
    <w:rsid w:val="00094EF9"/>
    <w:rsid w:val="00095E07"/>
    <w:rsid w:val="000961FD"/>
    <w:rsid w:val="00096206"/>
    <w:rsid w:val="000A0384"/>
    <w:rsid w:val="000A0CFE"/>
    <w:rsid w:val="000A0E0D"/>
    <w:rsid w:val="000A1660"/>
    <w:rsid w:val="000A24F6"/>
    <w:rsid w:val="000A3084"/>
    <w:rsid w:val="000A3958"/>
    <w:rsid w:val="000A3A9A"/>
    <w:rsid w:val="000A41DE"/>
    <w:rsid w:val="000A468D"/>
    <w:rsid w:val="000A4D72"/>
    <w:rsid w:val="000A6938"/>
    <w:rsid w:val="000B02B1"/>
    <w:rsid w:val="000B0649"/>
    <w:rsid w:val="000B1457"/>
    <w:rsid w:val="000B17B5"/>
    <w:rsid w:val="000B1B0B"/>
    <w:rsid w:val="000B2E37"/>
    <w:rsid w:val="000B2F71"/>
    <w:rsid w:val="000B34DF"/>
    <w:rsid w:val="000B39CF"/>
    <w:rsid w:val="000B6201"/>
    <w:rsid w:val="000B6892"/>
    <w:rsid w:val="000B698F"/>
    <w:rsid w:val="000B746E"/>
    <w:rsid w:val="000B75D9"/>
    <w:rsid w:val="000B7E31"/>
    <w:rsid w:val="000B7E3A"/>
    <w:rsid w:val="000C00D7"/>
    <w:rsid w:val="000C1101"/>
    <w:rsid w:val="000C1536"/>
    <w:rsid w:val="000C297E"/>
    <w:rsid w:val="000C3882"/>
    <w:rsid w:val="000C3A29"/>
    <w:rsid w:val="000C3EBC"/>
    <w:rsid w:val="000C499E"/>
    <w:rsid w:val="000C5D43"/>
    <w:rsid w:val="000C67D7"/>
    <w:rsid w:val="000C6E82"/>
    <w:rsid w:val="000C745A"/>
    <w:rsid w:val="000C7940"/>
    <w:rsid w:val="000D1569"/>
    <w:rsid w:val="000D170D"/>
    <w:rsid w:val="000D1E4B"/>
    <w:rsid w:val="000D28BA"/>
    <w:rsid w:val="000D2E98"/>
    <w:rsid w:val="000D3617"/>
    <w:rsid w:val="000D3EA9"/>
    <w:rsid w:val="000D4631"/>
    <w:rsid w:val="000D4C40"/>
    <w:rsid w:val="000D61E7"/>
    <w:rsid w:val="000D6F65"/>
    <w:rsid w:val="000D6F78"/>
    <w:rsid w:val="000D7918"/>
    <w:rsid w:val="000D79C8"/>
    <w:rsid w:val="000D7AB1"/>
    <w:rsid w:val="000E06DF"/>
    <w:rsid w:val="000E29F4"/>
    <w:rsid w:val="000E2AA5"/>
    <w:rsid w:val="000E327D"/>
    <w:rsid w:val="000E3447"/>
    <w:rsid w:val="000E36B6"/>
    <w:rsid w:val="000E478D"/>
    <w:rsid w:val="000E4F51"/>
    <w:rsid w:val="000E5115"/>
    <w:rsid w:val="000E51ED"/>
    <w:rsid w:val="000E5844"/>
    <w:rsid w:val="000E5A84"/>
    <w:rsid w:val="000E764D"/>
    <w:rsid w:val="000E7683"/>
    <w:rsid w:val="000E7A01"/>
    <w:rsid w:val="000F00A9"/>
    <w:rsid w:val="000F0BC2"/>
    <w:rsid w:val="000F123B"/>
    <w:rsid w:val="000F2114"/>
    <w:rsid w:val="000F2428"/>
    <w:rsid w:val="000F25FA"/>
    <w:rsid w:val="000F2769"/>
    <w:rsid w:val="000F2826"/>
    <w:rsid w:val="000F2CE0"/>
    <w:rsid w:val="000F309B"/>
    <w:rsid w:val="000F31CF"/>
    <w:rsid w:val="000F3C51"/>
    <w:rsid w:val="000F3DC3"/>
    <w:rsid w:val="000F5BE2"/>
    <w:rsid w:val="000F5FCF"/>
    <w:rsid w:val="000F6167"/>
    <w:rsid w:val="000F65D1"/>
    <w:rsid w:val="000F7097"/>
    <w:rsid w:val="000F725F"/>
    <w:rsid w:val="000F72FA"/>
    <w:rsid w:val="000F7D6F"/>
    <w:rsid w:val="00100206"/>
    <w:rsid w:val="00100B0D"/>
    <w:rsid w:val="00100D18"/>
    <w:rsid w:val="001043F3"/>
    <w:rsid w:val="00104639"/>
    <w:rsid w:val="001047FA"/>
    <w:rsid w:val="001048E7"/>
    <w:rsid w:val="001050CE"/>
    <w:rsid w:val="00105342"/>
    <w:rsid w:val="00105656"/>
    <w:rsid w:val="0010630E"/>
    <w:rsid w:val="00110515"/>
    <w:rsid w:val="00111225"/>
    <w:rsid w:val="001117FD"/>
    <w:rsid w:val="00111BDE"/>
    <w:rsid w:val="001120ED"/>
    <w:rsid w:val="001137A2"/>
    <w:rsid w:val="001139E6"/>
    <w:rsid w:val="00113DB9"/>
    <w:rsid w:val="00114C9B"/>
    <w:rsid w:val="00115495"/>
    <w:rsid w:val="00115F59"/>
    <w:rsid w:val="00116DD0"/>
    <w:rsid w:val="00117F2C"/>
    <w:rsid w:val="0012168D"/>
    <w:rsid w:val="00121C76"/>
    <w:rsid w:val="00122161"/>
    <w:rsid w:val="00122B66"/>
    <w:rsid w:val="0012332E"/>
    <w:rsid w:val="00123C8A"/>
    <w:rsid w:val="0012407C"/>
    <w:rsid w:val="00124730"/>
    <w:rsid w:val="00124BEB"/>
    <w:rsid w:val="00124D2A"/>
    <w:rsid w:val="00124D70"/>
    <w:rsid w:val="001268EA"/>
    <w:rsid w:val="00126945"/>
    <w:rsid w:val="00126C4A"/>
    <w:rsid w:val="00127421"/>
    <w:rsid w:val="00127540"/>
    <w:rsid w:val="0013035B"/>
    <w:rsid w:val="001306B7"/>
    <w:rsid w:val="0013077E"/>
    <w:rsid w:val="00130FD5"/>
    <w:rsid w:val="00131061"/>
    <w:rsid w:val="00131692"/>
    <w:rsid w:val="00132139"/>
    <w:rsid w:val="00132673"/>
    <w:rsid w:val="001328A3"/>
    <w:rsid w:val="00132A43"/>
    <w:rsid w:val="00133166"/>
    <w:rsid w:val="001331B6"/>
    <w:rsid w:val="001338FB"/>
    <w:rsid w:val="00133B6B"/>
    <w:rsid w:val="00133DD3"/>
    <w:rsid w:val="00134116"/>
    <w:rsid w:val="00135027"/>
    <w:rsid w:val="001352ED"/>
    <w:rsid w:val="00135560"/>
    <w:rsid w:val="00135918"/>
    <w:rsid w:val="001367B4"/>
    <w:rsid w:val="0013682D"/>
    <w:rsid w:val="001368A3"/>
    <w:rsid w:val="00136BFB"/>
    <w:rsid w:val="00140838"/>
    <w:rsid w:val="00140EF4"/>
    <w:rsid w:val="00141D37"/>
    <w:rsid w:val="001422A8"/>
    <w:rsid w:val="001426A5"/>
    <w:rsid w:val="00142F69"/>
    <w:rsid w:val="001433F3"/>
    <w:rsid w:val="00143629"/>
    <w:rsid w:val="00143826"/>
    <w:rsid w:val="0014392F"/>
    <w:rsid w:val="00143B3C"/>
    <w:rsid w:val="001442E3"/>
    <w:rsid w:val="0014492D"/>
    <w:rsid w:val="00144A47"/>
    <w:rsid w:val="001453D3"/>
    <w:rsid w:val="00145AEE"/>
    <w:rsid w:val="0014703A"/>
    <w:rsid w:val="001500C5"/>
    <w:rsid w:val="00150132"/>
    <w:rsid w:val="0015032C"/>
    <w:rsid w:val="001503BC"/>
    <w:rsid w:val="001507F5"/>
    <w:rsid w:val="00150840"/>
    <w:rsid w:val="00151556"/>
    <w:rsid w:val="00151FAB"/>
    <w:rsid w:val="0015205F"/>
    <w:rsid w:val="00152F54"/>
    <w:rsid w:val="001548AE"/>
    <w:rsid w:val="00154953"/>
    <w:rsid w:val="00155DA6"/>
    <w:rsid w:val="001567F7"/>
    <w:rsid w:val="00157352"/>
    <w:rsid w:val="00157BF2"/>
    <w:rsid w:val="00157C96"/>
    <w:rsid w:val="00157E95"/>
    <w:rsid w:val="00160442"/>
    <w:rsid w:val="0016150A"/>
    <w:rsid w:val="00161A30"/>
    <w:rsid w:val="00162D2F"/>
    <w:rsid w:val="00162DC8"/>
    <w:rsid w:val="00163119"/>
    <w:rsid w:val="00163C85"/>
    <w:rsid w:val="00164078"/>
    <w:rsid w:val="001640F7"/>
    <w:rsid w:val="00164C60"/>
    <w:rsid w:val="001658BC"/>
    <w:rsid w:val="00165932"/>
    <w:rsid w:val="00165D16"/>
    <w:rsid w:val="001661BD"/>
    <w:rsid w:val="00170128"/>
    <w:rsid w:val="00170517"/>
    <w:rsid w:val="0017063E"/>
    <w:rsid w:val="001707F3"/>
    <w:rsid w:val="001717A9"/>
    <w:rsid w:val="00171C6A"/>
    <w:rsid w:val="00173422"/>
    <w:rsid w:val="00173A4A"/>
    <w:rsid w:val="001754FD"/>
    <w:rsid w:val="0017556E"/>
    <w:rsid w:val="00177208"/>
    <w:rsid w:val="00177F4B"/>
    <w:rsid w:val="00180304"/>
    <w:rsid w:val="0018106B"/>
    <w:rsid w:val="00182A3F"/>
    <w:rsid w:val="00183DB4"/>
    <w:rsid w:val="00184BD2"/>
    <w:rsid w:val="001856DD"/>
    <w:rsid w:val="0018582D"/>
    <w:rsid w:val="00186881"/>
    <w:rsid w:val="00186E25"/>
    <w:rsid w:val="00187053"/>
    <w:rsid w:val="00187B8D"/>
    <w:rsid w:val="00190290"/>
    <w:rsid w:val="0019238B"/>
    <w:rsid w:val="001926DD"/>
    <w:rsid w:val="00192ACE"/>
    <w:rsid w:val="001954F9"/>
    <w:rsid w:val="001957C5"/>
    <w:rsid w:val="00195D62"/>
    <w:rsid w:val="00196B25"/>
    <w:rsid w:val="00196BC7"/>
    <w:rsid w:val="0019797B"/>
    <w:rsid w:val="001A0603"/>
    <w:rsid w:val="001A131A"/>
    <w:rsid w:val="001A255B"/>
    <w:rsid w:val="001A2A81"/>
    <w:rsid w:val="001A3288"/>
    <w:rsid w:val="001A3DAB"/>
    <w:rsid w:val="001A3E67"/>
    <w:rsid w:val="001A409A"/>
    <w:rsid w:val="001A41F7"/>
    <w:rsid w:val="001A445B"/>
    <w:rsid w:val="001A4565"/>
    <w:rsid w:val="001A4805"/>
    <w:rsid w:val="001A4C09"/>
    <w:rsid w:val="001A5445"/>
    <w:rsid w:val="001A5B28"/>
    <w:rsid w:val="001A6F4C"/>
    <w:rsid w:val="001B131A"/>
    <w:rsid w:val="001B151E"/>
    <w:rsid w:val="001B1749"/>
    <w:rsid w:val="001B1AB4"/>
    <w:rsid w:val="001B1D2B"/>
    <w:rsid w:val="001B22F0"/>
    <w:rsid w:val="001B235D"/>
    <w:rsid w:val="001B2583"/>
    <w:rsid w:val="001B2F4A"/>
    <w:rsid w:val="001B35C7"/>
    <w:rsid w:val="001B3B7B"/>
    <w:rsid w:val="001B46A9"/>
    <w:rsid w:val="001B4A34"/>
    <w:rsid w:val="001B4B6A"/>
    <w:rsid w:val="001B4D5B"/>
    <w:rsid w:val="001B532E"/>
    <w:rsid w:val="001B6512"/>
    <w:rsid w:val="001B6B1A"/>
    <w:rsid w:val="001B6F84"/>
    <w:rsid w:val="001C019C"/>
    <w:rsid w:val="001C0A02"/>
    <w:rsid w:val="001C0B57"/>
    <w:rsid w:val="001C0D0E"/>
    <w:rsid w:val="001C1423"/>
    <w:rsid w:val="001C16E5"/>
    <w:rsid w:val="001C20DA"/>
    <w:rsid w:val="001C22A2"/>
    <w:rsid w:val="001C2309"/>
    <w:rsid w:val="001C3473"/>
    <w:rsid w:val="001C3D06"/>
    <w:rsid w:val="001C6786"/>
    <w:rsid w:val="001C7BAC"/>
    <w:rsid w:val="001C7C5A"/>
    <w:rsid w:val="001C7D92"/>
    <w:rsid w:val="001D1338"/>
    <w:rsid w:val="001D14FA"/>
    <w:rsid w:val="001D1D2C"/>
    <w:rsid w:val="001D22FA"/>
    <w:rsid w:val="001D2AC8"/>
    <w:rsid w:val="001D2C75"/>
    <w:rsid w:val="001D2D2D"/>
    <w:rsid w:val="001D2F5B"/>
    <w:rsid w:val="001D3591"/>
    <w:rsid w:val="001D44AB"/>
    <w:rsid w:val="001D4636"/>
    <w:rsid w:val="001D569A"/>
    <w:rsid w:val="001D5B36"/>
    <w:rsid w:val="001D6025"/>
    <w:rsid w:val="001D65BD"/>
    <w:rsid w:val="001D7F1B"/>
    <w:rsid w:val="001E010A"/>
    <w:rsid w:val="001E012D"/>
    <w:rsid w:val="001E17D9"/>
    <w:rsid w:val="001E1BAB"/>
    <w:rsid w:val="001E1E04"/>
    <w:rsid w:val="001E2003"/>
    <w:rsid w:val="001E20C2"/>
    <w:rsid w:val="001E3D42"/>
    <w:rsid w:val="001E4AEC"/>
    <w:rsid w:val="001E4DBF"/>
    <w:rsid w:val="001E4F60"/>
    <w:rsid w:val="001E5047"/>
    <w:rsid w:val="001E5B50"/>
    <w:rsid w:val="001E6770"/>
    <w:rsid w:val="001E7768"/>
    <w:rsid w:val="001E7882"/>
    <w:rsid w:val="001E7A1B"/>
    <w:rsid w:val="001F0A5B"/>
    <w:rsid w:val="001F16DE"/>
    <w:rsid w:val="001F1A2C"/>
    <w:rsid w:val="001F24CC"/>
    <w:rsid w:val="001F2A89"/>
    <w:rsid w:val="001F2D26"/>
    <w:rsid w:val="001F3524"/>
    <w:rsid w:val="001F37E5"/>
    <w:rsid w:val="001F39BF"/>
    <w:rsid w:val="001F4013"/>
    <w:rsid w:val="001F4452"/>
    <w:rsid w:val="001F4AAF"/>
    <w:rsid w:val="0020022C"/>
    <w:rsid w:val="002017CE"/>
    <w:rsid w:val="00202342"/>
    <w:rsid w:val="00203451"/>
    <w:rsid w:val="002040F9"/>
    <w:rsid w:val="00204797"/>
    <w:rsid w:val="00206018"/>
    <w:rsid w:val="002064B5"/>
    <w:rsid w:val="00206716"/>
    <w:rsid w:val="00206D14"/>
    <w:rsid w:val="002070D9"/>
    <w:rsid w:val="00207241"/>
    <w:rsid w:val="00207802"/>
    <w:rsid w:val="0020786C"/>
    <w:rsid w:val="00207A01"/>
    <w:rsid w:val="00207CB6"/>
    <w:rsid w:val="002104AE"/>
    <w:rsid w:val="00210768"/>
    <w:rsid w:val="00210F56"/>
    <w:rsid w:val="00212309"/>
    <w:rsid w:val="00212D4C"/>
    <w:rsid w:val="00213206"/>
    <w:rsid w:val="002137AC"/>
    <w:rsid w:val="00213EC6"/>
    <w:rsid w:val="00214009"/>
    <w:rsid w:val="002143EE"/>
    <w:rsid w:val="00214526"/>
    <w:rsid w:val="002146A3"/>
    <w:rsid w:val="00214C50"/>
    <w:rsid w:val="00215374"/>
    <w:rsid w:val="00215AD1"/>
    <w:rsid w:val="00217046"/>
    <w:rsid w:val="00217383"/>
    <w:rsid w:val="00217ACF"/>
    <w:rsid w:val="00217C62"/>
    <w:rsid w:val="0022067D"/>
    <w:rsid w:val="0022070E"/>
    <w:rsid w:val="0022078D"/>
    <w:rsid w:val="00220D2C"/>
    <w:rsid w:val="00221596"/>
    <w:rsid w:val="002225C1"/>
    <w:rsid w:val="00222921"/>
    <w:rsid w:val="00222C7B"/>
    <w:rsid w:val="002252D4"/>
    <w:rsid w:val="002254D7"/>
    <w:rsid w:val="00225B18"/>
    <w:rsid w:val="002260B9"/>
    <w:rsid w:val="00227219"/>
    <w:rsid w:val="00227644"/>
    <w:rsid w:val="002333AC"/>
    <w:rsid w:val="00233571"/>
    <w:rsid w:val="00233E5C"/>
    <w:rsid w:val="00234E1D"/>
    <w:rsid w:val="00236678"/>
    <w:rsid w:val="00237B62"/>
    <w:rsid w:val="00240496"/>
    <w:rsid w:val="00240B3D"/>
    <w:rsid w:val="002414A4"/>
    <w:rsid w:val="00241670"/>
    <w:rsid w:val="00242209"/>
    <w:rsid w:val="002422D2"/>
    <w:rsid w:val="00244199"/>
    <w:rsid w:val="002444BC"/>
    <w:rsid w:val="00245912"/>
    <w:rsid w:val="002461A6"/>
    <w:rsid w:val="00246EFA"/>
    <w:rsid w:val="00247297"/>
    <w:rsid w:val="002502F3"/>
    <w:rsid w:val="0025156A"/>
    <w:rsid w:val="00251FE5"/>
    <w:rsid w:val="00252234"/>
    <w:rsid w:val="00252386"/>
    <w:rsid w:val="00252C35"/>
    <w:rsid w:val="00253020"/>
    <w:rsid w:val="00253C80"/>
    <w:rsid w:val="00253F5E"/>
    <w:rsid w:val="0025418B"/>
    <w:rsid w:val="0025524D"/>
    <w:rsid w:val="00255823"/>
    <w:rsid w:val="0025608E"/>
    <w:rsid w:val="00256688"/>
    <w:rsid w:val="0026016E"/>
    <w:rsid w:val="00260A59"/>
    <w:rsid w:val="00261445"/>
    <w:rsid w:val="00262051"/>
    <w:rsid w:val="00262E0E"/>
    <w:rsid w:val="0026469C"/>
    <w:rsid w:val="00265255"/>
    <w:rsid w:val="00266B38"/>
    <w:rsid w:val="00266CD4"/>
    <w:rsid w:val="002674D5"/>
    <w:rsid w:val="00270913"/>
    <w:rsid w:val="00271D20"/>
    <w:rsid w:val="00271E0F"/>
    <w:rsid w:val="00271E72"/>
    <w:rsid w:val="00271E78"/>
    <w:rsid w:val="0027216F"/>
    <w:rsid w:val="00273612"/>
    <w:rsid w:val="002748A3"/>
    <w:rsid w:val="00274938"/>
    <w:rsid w:val="002752A8"/>
    <w:rsid w:val="00276290"/>
    <w:rsid w:val="00276A9B"/>
    <w:rsid w:val="00276BE4"/>
    <w:rsid w:val="002772EA"/>
    <w:rsid w:val="00277E3D"/>
    <w:rsid w:val="0028004E"/>
    <w:rsid w:val="00280137"/>
    <w:rsid w:val="002806CC"/>
    <w:rsid w:val="00282745"/>
    <w:rsid w:val="00282E2F"/>
    <w:rsid w:val="00282F54"/>
    <w:rsid w:val="00282F88"/>
    <w:rsid w:val="002836C3"/>
    <w:rsid w:val="00283E90"/>
    <w:rsid w:val="00284218"/>
    <w:rsid w:val="00284C8D"/>
    <w:rsid w:val="00284F35"/>
    <w:rsid w:val="00285DC2"/>
    <w:rsid w:val="00286A80"/>
    <w:rsid w:val="00286FF6"/>
    <w:rsid w:val="00287D90"/>
    <w:rsid w:val="0029004A"/>
    <w:rsid w:val="00290126"/>
    <w:rsid w:val="00292446"/>
    <w:rsid w:val="00292976"/>
    <w:rsid w:val="00292AD6"/>
    <w:rsid w:val="00292B6F"/>
    <w:rsid w:val="002935D8"/>
    <w:rsid w:val="002936F1"/>
    <w:rsid w:val="002943F6"/>
    <w:rsid w:val="0029539E"/>
    <w:rsid w:val="00295586"/>
    <w:rsid w:val="002957CB"/>
    <w:rsid w:val="00296568"/>
    <w:rsid w:val="002970D8"/>
    <w:rsid w:val="00297BA4"/>
    <w:rsid w:val="002A1D19"/>
    <w:rsid w:val="002A2646"/>
    <w:rsid w:val="002A346B"/>
    <w:rsid w:val="002A4297"/>
    <w:rsid w:val="002A43BE"/>
    <w:rsid w:val="002A505A"/>
    <w:rsid w:val="002A70F8"/>
    <w:rsid w:val="002A72E2"/>
    <w:rsid w:val="002A74BD"/>
    <w:rsid w:val="002A78F8"/>
    <w:rsid w:val="002A7B06"/>
    <w:rsid w:val="002B08F9"/>
    <w:rsid w:val="002B0984"/>
    <w:rsid w:val="002B0E14"/>
    <w:rsid w:val="002B1C6D"/>
    <w:rsid w:val="002B2735"/>
    <w:rsid w:val="002B36BA"/>
    <w:rsid w:val="002B3CB7"/>
    <w:rsid w:val="002B3CC5"/>
    <w:rsid w:val="002B3FBA"/>
    <w:rsid w:val="002B44B7"/>
    <w:rsid w:val="002B6840"/>
    <w:rsid w:val="002B6C90"/>
    <w:rsid w:val="002B6F89"/>
    <w:rsid w:val="002B7869"/>
    <w:rsid w:val="002B7BA3"/>
    <w:rsid w:val="002B7F22"/>
    <w:rsid w:val="002C0725"/>
    <w:rsid w:val="002C082C"/>
    <w:rsid w:val="002C0863"/>
    <w:rsid w:val="002C0A16"/>
    <w:rsid w:val="002C0C51"/>
    <w:rsid w:val="002C14DF"/>
    <w:rsid w:val="002C2188"/>
    <w:rsid w:val="002C244F"/>
    <w:rsid w:val="002C2657"/>
    <w:rsid w:val="002C2FE5"/>
    <w:rsid w:val="002C3522"/>
    <w:rsid w:val="002C3728"/>
    <w:rsid w:val="002C3C5B"/>
    <w:rsid w:val="002C4E74"/>
    <w:rsid w:val="002C4E83"/>
    <w:rsid w:val="002C4FDB"/>
    <w:rsid w:val="002C5A36"/>
    <w:rsid w:val="002C60EC"/>
    <w:rsid w:val="002C61E0"/>
    <w:rsid w:val="002C66DA"/>
    <w:rsid w:val="002C6755"/>
    <w:rsid w:val="002C6C2A"/>
    <w:rsid w:val="002C741A"/>
    <w:rsid w:val="002C76D4"/>
    <w:rsid w:val="002C79BD"/>
    <w:rsid w:val="002D0365"/>
    <w:rsid w:val="002D0A01"/>
    <w:rsid w:val="002D1DE3"/>
    <w:rsid w:val="002D20A6"/>
    <w:rsid w:val="002D247B"/>
    <w:rsid w:val="002D263B"/>
    <w:rsid w:val="002D3BDB"/>
    <w:rsid w:val="002D3E2D"/>
    <w:rsid w:val="002D4139"/>
    <w:rsid w:val="002D413B"/>
    <w:rsid w:val="002D4C83"/>
    <w:rsid w:val="002D4D09"/>
    <w:rsid w:val="002D5680"/>
    <w:rsid w:val="002D67AF"/>
    <w:rsid w:val="002D6C88"/>
    <w:rsid w:val="002D7B0C"/>
    <w:rsid w:val="002E0136"/>
    <w:rsid w:val="002E0373"/>
    <w:rsid w:val="002E132A"/>
    <w:rsid w:val="002E1756"/>
    <w:rsid w:val="002E1A00"/>
    <w:rsid w:val="002E283D"/>
    <w:rsid w:val="002E3337"/>
    <w:rsid w:val="002E3BBB"/>
    <w:rsid w:val="002E40F5"/>
    <w:rsid w:val="002E529E"/>
    <w:rsid w:val="002E608E"/>
    <w:rsid w:val="002E62C0"/>
    <w:rsid w:val="002E66F1"/>
    <w:rsid w:val="002E67C1"/>
    <w:rsid w:val="002E6DAD"/>
    <w:rsid w:val="002E783C"/>
    <w:rsid w:val="002F148B"/>
    <w:rsid w:val="002F1490"/>
    <w:rsid w:val="002F2F3E"/>
    <w:rsid w:val="002F363E"/>
    <w:rsid w:val="002F3EE8"/>
    <w:rsid w:val="002F4236"/>
    <w:rsid w:val="002F4706"/>
    <w:rsid w:val="002F552C"/>
    <w:rsid w:val="002F57AD"/>
    <w:rsid w:val="002F6070"/>
    <w:rsid w:val="002F6368"/>
    <w:rsid w:val="002F6C24"/>
    <w:rsid w:val="002F6EC1"/>
    <w:rsid w:val="002F7209"/>
    <w:rsid w:val="003004F7"/>
    <w:rsid w:val="0030099D"/>
    <w:rsid w:val="00300BCD"/>
    <w:rsid w:val="00300CD1"/>
    <w:rsid w:val="00300F4D"/>
    <w:rsid w:val="00301B19"/>
    <w:rsid w:val="00301C92"/>
    <w:rsid w:val="00301E29"/>
    <w:rsid w:val="00301EB8"/>
    <w:rsid w:val="00302417"/>
    <w:rsid w:val="0030277B"/>
    <w:rsid w:val="0030280F"/>
    <w:rsid w:val="00302976"/>
    <w:rsid w:val="00302AC6"/>
    <w:rsid w:val="00302C46"/>
    <w:rsid w:val="00303A96"/>
    <w:rsid w:val="00304289"/>
    <w:rsid w:val="0030463B"/>
    <w:rsid w:val="0030479C"/>
    <w:rsid w:val="00304CE0"/>
    <w:rsid w:val="00305722"/>
    <w:rsid w:val="00305A84"/>
    <w:rsid w:val="003060FC"/>
    <w:rsid w:val="00306271"/>
    <w:rsid w:val="00306675"/>
    <w:rsid w:val="0030682B"/>
    <w:rsid w:val="003073EF"/>
    <w:rsid w:val="003074AC"/>
    <w:rsid w:val="00307554"/>
    <w:rsid w:val="00307D57"/>
    <w:rsid w:val="003102C3"/>
    <w:rsid w:val="0031033F"/>
    <w:rsid w:val="0031040F"/>
    <w:rsid w:val="0031048C"/>
    <w:rsid w:val="003106EF"/>
    <w:rsid w:val="00310CB5"/>
    <w:rsid w:val="003110DA"/>
    <w:rsid w:val="0031136D"/>
    <w:rsid w:val="00311761"/>
    <w:rsid w:val="00311941"/>
    <w:rsid w:val="00311ADA"/>
    <w:rsid w:val="00311D2A"/>
    <w:rsid w:val="0031210F"/>
    <w:rsid w:val="00312339"/>
    <w:rsid w:val="0031253A"/>
    <w:rsid w:val="003136E1"/>
    <w:rsid w:val="00315985"/>
    <w:rsid w:val="00316550"/>
    <w:rsid w:val="00316947"/>
    <w:rsid w:val="00316E33"/>
    <w:rsid w:val="00317121"/>
    <w:rsid w:val="003173E1"/>
    <w:rsid w:val="00320A0D"/>
    <w:rsid w:val="003212EB"/>
    <w:rsid w:val="00321A40"/>
    <w:rsid w:val="00321AE9"/>
    <w:rsid w:val="00322215"/>
    <w:rsid w:val="00322ED9"/>
    <w:rsid w:val="00322F66"/>
    <w:rsid w:val="00322FC8"/>
    <w:rsid w:val="00323020"/>
    <w:rsid w:val="00323C2A"/>
    <w:rsid w:val="003240A5"/>
    <w:rsid w:val="003240B5"/>
    <w:rsid w:val="0032462A"/>
    <w:rsid w:val="0032581A"/>
    <w:rsid w:val="00326366"/>
    <w:rsid w:val="00327410"/>
    <w:rsid w:val="00327663"/>
    <w:rsid w:val="003278EC"/>
    <w:rsid w:val="00330988"/>
    <w:rsid w:val="00331422"/>
    <w:rsid w:val="0033157D"/>
    <w:rsid w:val="0033280E"/>
    <w:rsid w:val="0033438F"/>
    <w:rsid w:val="003343EB"/>
    <w:rsid w:val="00336067"/>
    <w:rsid w:val="00336A2F"/>
    <w:rsid w:val="00337F73"/>
    <w:rsid w:val="00340793"/>
    <w:rsid w:val="00342028"/>
    <w:rsid w:val="003423A4"/>
    <w:rsid w:val="00342E62"/>
    <w:rsid w:val="00343D26"/>
    <w:rsid w:val="00346EDD"/>
    <w:rsid w:val="00350297"/>
    <w:rsid w:val="0035051F"/>
    <w:rsid w:val="00350A68"/>
    <w:rsid w:val="00350AA8"/>
    <w:rsid w:val="00350D43"/>
    <w:rsid w:val="003516A3"/>
    <w:rsid w:val="003518E3"/>
    <w:rsid w:val="00351929"/>
    <w:rsid w:val="00351B35"/>
    <w:rsid w:val="00351F67"/>
    <w:rsid w:val="003533B8"/>
    <w:rsid w:val="003535D1"/>
    <w:rsid w:val="00353670"/>
    <w:rsid w:val="0035448B"/>
    <w:rsid w:val="00355C0A"/>
    <w:rsid w:val="003569D8"/>
    <w:rsid w:val="003576CF"/>
    <w:rsid w:val="00360C55"/>
    <w:rsid w:val="00360E84"/>
    <w:rsid w:val="003612E9"/>
    <w:rsid w:val="0036166F"/>
    <w:rsid w:val="00362E3C"/>
    <w:rsid w:val="00362E3F"/>
    <w:rsid w:val="00363EDD"/>
    <w:rsid w:val="00363F38"/>
    <w:rsid w:val="003642E7"/>
    <w:rsid w:val="00364AC2"/>
    <w:rsid w:val="00364CD5"/>
    <w:rsid w:val="00364DC0"/>
    <w:rsid w:val="00366010"/>
    <w:rsid w:val="0036699C"/>
    <w:rsid w:val="00366C44"/>
    <w:rsid w:val="00366C86"/>
    <w:rsid w:val="00366E0B"/>
    <w:rsid w:val="00367479"/>
    <w:rsid w:val="00367C82"/>
    <w:rsid w:val="00370077"/>
    <w:rsid w:val="003703B2"/>
    <w:rsid w:val="0037062E"/>
    <w:rsid w:val="003709B1"/>
    <w:rsid w:val="0037248B"/>
    <w:rsid w:val="00372EA8"/>
    <w:rsid w:val="00373C44"/>
    <w:rsid w:val="00373F55"/>
    <w:rsid w:val="00374DBE"/>
    <w:rsid w:val="00374E5B"/>
    <w:rsid w:val="00374F88"/>
    <w:rsid w:val="00375187"/>
    <w:rsid w:val="00375BA9"/>
    <w:rsid w:val="00375C5B"/>
    <w:rsid w:val="00377C0B"/>
    <w:rsid w:val="0038000D"/>
    <w:rsid w:val="003800A9"/>
    <w:rsid w:val="00380CCA"/>
    <w:rsid w:val="00381AC3"/>
    <w:rsid w:val="00381C8B"/>
    <w:rsid w:val="00382180"/>
    <w:rsid w:val="003839CF"/>
    <w:rsid w:val="00384646"/>
    <w:rsid w:val="00387C3C"/>
    <w:rsid w:val="00387D51"/>
    <w:rsid w:val="00390942"/>
    <w:rsid w:val="00391163"/>
    <w:rsid w:val="0039143E"/>
    <w:rsid w:val="0039146C"/>
    <w:rsid w:val="0039165A"/>
    <w:rsid w:val="00391734"/>
    <w:rsid w:val="003917B3"/>
    <w:rsid w:val="003922F2"/>
    <w:rsid w:val="0039275C"/>
    <w:rsid w:val="003929E1"/>
    <w:rsid w:val="00393EAD"/>
    <w:rsid w:val="0039588B"/>
    <w:rsid w:val="0039592C"/>
    <w:rsid w:val="00395B63"/>
    <w:rsid w:val="00396642"/>
    <w:rsid w:val="00396780"/>
    <w:rsid w:val="00396947"/>
    <w:rsid w:val="00397707"/>
    <w:rsid w:val="00397AA1"/>
    <w:rsid w:val="003A01FB"/>
    <w:rsid w:val="003A0352"/>
    <w:rsid w:val="003A1739"/>
    <w:rsid w:val="003A2612"/>
    <w:rsid w:val="003A3236"/>
    <w:rsid w:val="003A3308"/>
    <w:rsid w:val="003A354F"/>
    <w:rsid w:val="003A3755"/>
    <w:rsid w:val="003A376A"/>
    <w:rsid w:val="003A39B4"/>
    <w:rsid w:val="003A4302"/>
    <w:rsid w:val="003A4F76"/>
    <w:rsid w:val="003A6403"/>
    <w:rsid w:val="003A71DF"/>
    <w:rsid w:val="003B047D"/>
    <w:rsid w:val="003B0522"/>
    <w:rsid w:val="003B09F8"/>
    <w:rsid w:val="003B1674"/>
    <w:rsid w:val="003B1C9C"/>
    <w:rsid w:val="003B1F27"/>
    <w:rsid w:val="003B320D"/>
    <w:rsid w:val="003B3C75"/>
    <w:rsid w:val="003B4FC0"/>
    <w:rsid w:val="003B4FE4"/>
    <w:rsid w:val="003B570D"/>
    <w:rsid w:val="003B5B18"/>
    <w:rsid w:val="003B620A"/>
    <w:rsid w:val="003B69FA"/>
    <w:rsid w:val="003B6FD4"/>
    <w:rsid w:val="003C1410"/>
    <w:rsid w:val="003C1FBE"/>
    <w:rsid w:val="003C2149"/>
    <w:rsid w:val="003C2AD5"/>
    <w:rsid w:val="003C2EA7"/>
    <w:rsid w:val="003C3096"/>
    <w:rsid w:val="003C3EA4"/>
    <w:rsid w:val="003C4992"/>
    <w:rsid w:val="003C5103"/>
    <w:rsid w:val="003C778B"/>
    <w:rsid w:val="003C7F03"/>
    <w:rsid w:val="003D0423"/>
    <w:rsid w:val="003D04ED"/>
    <w:rsid w:val="003D1479"/>
    <w:rsid w:val="003D15A3"/>
    <w:rsid w:val="003D185A"/>
    <w:rsid w:val="003D199F"/>
    <w:rsid w:val="003D19DE"/>
    <w:rsid w:val="003D1D91"/>
    <w:rsid w:val="003D20E7"/>
    <w:rsid w:val="003D34A1"/>
    <w:rsid w:val="003D3712"/>
    <w:rsid w:val="003D6394"/>
    <w:rsid w:val="003D6830"/>
    <w:rsid w:val="003D6FD4"/>
    <w:rsid w:val="003D7952"/>
    <w:rsid w:val="003D7DF8"/>
    <w:rsid w:val="003E0C10"/>
    <w:rsid w:val="003E1672"/>
    <w:rsid w:val="003E315F"/>
    <w:rsid w:val="003E4FC0"/>
    <w:rsid w:val="003E5AAD"/>
    <w:rsid w:val="003E5CCA"/>
    <w:rsid w:val="003E5F8E"/>
    <w:rsid w:val="003E6169"/>
    <w:rsid w:val="003E63A0"/>
    <w:rsid w:val="003E7330"/>
    <w:rsid w:val="003E736B"/>
    <w:rsid w:val="003E7400"/>
    <w:rsid w:val="003E75F1"/>
    <w:rsid w:val="003F00D9"/>
    <w:rsid w:val="003F02B7"/>
    <w:rsid w:val="003F0419"/>
    <w:rsid w:val="003F04C8"/>
    <w:rsid w:val="003F08F7"/>
    <w:rsid w:val="003F0AFA"/>
    <w:rsid w:val="003F15F2"/>
    <w:rsid w:val="003F3C05"/>
    <w:rsid w:val="003F3EA4"/>
    <w:rsid w:val="003F62B8"/>
    <w:rsid w:val="003F6475"/>
    <w:rsid w:val="003F667F"/>
    <w:rsid w:val="003F69DC"/>
    <w:rsid w:val="003F6DAB"/>
    <w:rsid w:val="003F7B7F"/>
    <w:rsid w:val="00400F8B"/>
    <w:rsid w:val="00401119"/>
    <w:rsid w:val="00401530"/>
    <w:rsid w:val="00401D9B"/>
    <w:rsid w:val="00401E19"/>
    <w:rsid w:val="00401EDB"/>
    <w:rsid w:val="00403047"/>
    <w:rsid w:val="004043DB"/>
    <w:rsid w:val="0040450F"/>
    <w:rsid w:val="00404655"/>
    <w:rsid w:val="004046C1"/>
    <w:rsid w:val="00404C49"/>
    <w:rsid w:val="00405292"/>
    <w:rsid w:val="00405396"/>
    <w:rsid w:val="00405531"/>
    <w:rsid w:val="0040614C"/>
    <w:rsid w:val="004067CC"/>
    <w:rsid w:val="004079D0"/>
    <w:rsid w:val="00407C99"/>
    <w:rsid w:val="0041118B"/>
    <w:rsid w:val="00412B55"/>
    <w:rsid w:val="00412C7B"/>
    <w:rsid w:val="004140F9"/>
    <w:rsid w:val="004143A9"/>
    <w:rsid w:val="004144E1"/>
    <w:rsid w:val="00414F12"/>
    <w:rsid w:val="004153CC"/>
    <w:rsid w:val="00416098"/>
    <w:rsid w:val="00416A13"/>
    <w:rsid w:val="004202A6"/>
    <w:rsid w:val="0042061A"/>
    <w:rsid w:val="004208DC"/>
    <w:rsid w:val="004208E6"/>
    <w:rsid w:val="00420A3F"/>
    <w:rsid w:val="00420CFF"/>
    <w:rsid w:val="00421CA8"/>
    <w:rsid w:val="00422A5A"/>
    <w:rsid w:val="00423F2A"/>
    <w:rsid w:val="004247CF"/>
    <w:rsid w:val="004256C3"/>
    <w:rsid w:val="00426254"/>
    <w:rsid w:val="00426ABD"/>
    <w:rsid w:val="00426B3A"/>
    <w:rsid w:val="00426B44"/>
    <w:rsid w:val="0042777C"/>
    <w:rsid w:val="00427E35"/>
    <w:rsid w:val="004306B3"/>
    <w:rsid w:val="00430A09"/>
    <w:rsid w:val="00430D41"/>
    <w:rsid w:val="004314AA"/>
    <w:rsid w:val="00431A85"/>
    <w:rsid w:val="00431ADC"/>
    <w:rsid w:val="00431B78"/>
    <w:rsid w:val="00432045"/>
    <w:rsid w:val="00432BCF"/>
    <w:rsid w:val="00432D9F"/>
    <w:rsid w:val="00432E7A"/>
    <w:rsid w:val="0043302D"/>
    <w:rsid w:val="00433976"/>
    <w:rsid w:val="00433A2E"/>
    <w:rsid w:val="00434B5D"/>
    <w:rsid w:val="00434FEC"/>
    <w:rsid w:val="00435385"/>
    <w:rsid w:val="004355FD"/>
    <w:rsid w:val="00435E63"/>
    <w:rsid w:val="00435FA7"/>
    <w:rsid w:val="0043719E"/>
    <w:rsid w:val="00437C8F"/>
    <w:rsid w:val="00440CDB"/>
    <w:rsid w:val="004426A1"/>
    <w:rsid w:val="00442AEC"/>
    <w:rsid w:val="0044322A"/>
    <w:rsid w:val="004433F5"/>
    <w:rsid w:val="0044358A"/>
    <w:rsid w:val="0044408E"/>
    <w:rsid w:val="0044566F"/>
    <w:rsid w:val="00446335"/>
    <w:rsid w:val="00446C5F"/>
    <w:rsid w:val="004473F3"/>
    <w:rsid w:val="00447B91"/>
    <w:rsid w:val="00450369"/>
    <w:rsid w:val="00450535"/>
    <w:rsid w:val="00450952"/>
    <w:rsid w:val="00450954"/>
    <w:rsid w:val="00450ADA"/>
    <w:rsid w:val="00450E19"/>
    <w:rsid w:val="00450E51"/>
    <w:rsid w:val="00450FCD"/>
    <w:rsid w:val="0045149A"/>
    <w:rsid w:val="00451B61"/>
    <w:rsid w:val="00452BF0"/>
    <w:rsid w:val="00452CEF"/>
    <w:rsid w:val="004531B3"/>
    <w:rsid w:val="0045352F"/>
    <w:rsid w:val="00453A8E"/>
    <w:rsid w:val="00455542"/>
    <w:rsid w:val="00455733"/>
    <w:rsid w:val="00456980"/>
    <w:rsid w:val="00456F0A"/>
    <w:rsid w:val="00457397"/>
    <w:rsid w:val="004577E3"/>
    <w:rsid w:val="00457A27"/>
    <w:rsid w:val="00460156"/>
    <w:rsid w:val="004604FD"/>
    <w:rsid w:val="00460EED"/>
    <w:rsid w:val="0046129E"/>
    <w:rsid w:val="004619F9"/>
    <w:rsid w:val="00462120"/>
    <w:rsid w:val="00462279"/>
    <w:rsid w:val="0046450C"/>
    <w:rsid w:val="00464D8E"/>
    <w:rsid w:val="00464FF0"/>
    <w:rsid w:val="004669EA"/>
    <w:rsid w:val="00466D75"/>
    <w:rsid w:val="004678A4"/>
    <w:rsid w:val="0046793D"/>
    <w:rsid w:val="004679A2"/>
    <w:rsid w:val="0047075F"/>
    <w:rsid w:val="0047108A"/>
    <w:rsid w:val="0047150C"/>
    <w:rsid w:val="00471D0B"/>
    <w:rsid w:val="00471D52"/>
    <w:rsid w:val="00472942"/>
    <w:rsid w:val="00472AF4"/>
    <w:rsid w:val="00472E55"/>
    <w:rsid w:val="00472F48"/>
    <w:rsid w:val="00472F51"/>
    <w:rsid w:val="004743B6"/>
    <w:rsid w:val="004744C5"/>
    <w:rsid w:val="00474D98"/>
    <w:rsid w:val="004756C2"/>
    <w:rsid w:val="0047597B"/>
    <w:rsid w:val="004760DB"/>
    <w:rsid w:val="0047620E"/>
    <w:rsid w:val="00476927"/>
    <w:rsid w:val="004769C4"/>
    <w:rsid w:val="00476BE8"/>
    <w:rsid w:val="00476D9E"/>
    <w:rsid w:val="00476FC1"/>
    <w:rsid w:val="0047727B"/>
    <w:rsid w:val="0047732C"/>
    <w:rsid w:val="00477651"/>
    <w:rsid w:val="00477739"/>
    <w:rsid w:val="00477792"/>
    <w:rsid w:val="0048050D"/>
    <w:rsid w:val="0048081C"/>
    <w:rsid w:val="00481BD3"/>
    <w:rsid w:val="00481C56"/>
    <w:rsid w:val="004823DF"/>
    <w:rsid w:val="00482A8E"/>
    <w:rsid w:val="00482C11"/>
    <w:rsid w:val="0048341A"/>
    <w:rsid w:val="00483B61"/>
    <w:rsid w:val="00484B7B"/>
    <w:rsid w:val="00485E7A"/>
    <w:rsid w:val="004869BC"/>
    <w:rsid w:val="00486A46"/>
    <w:rsid w:val="00487086"/>
    <w:rsid w:val="00487A34"/>
    <w:rsid w:val="00490BC7"/>
    <w:rsid w:val="00490D40"/>
    <w:rsid w:val="00492041"/>
    <w:rsid w:val="004921E1"/>
    <w:rsid w:val="0049235C"/>
    <w:rsid w:val="00492B61"/>
    <w:rsid w:val="00494F73"/>
    <w:rsid w:val="00495692"/>
    <w:rsid w:val="00495C60"/>
    <w:rsid w:val="004968BD"/>
    <w:rsid w:val="00497414"/>
    <w:rsid w:val="004A0040"/>
    <w:rsid w:val="004A0B93"/>
    <w:rsid w:val="004A0EA9"/>
    <w:rsid w:val="004A127C"/>
    <w:rsid w:val="004A1666"/>
    <w:rsid w:val="004A1C97"/>
    <w:rsid w:val="004A22E9"/>
    <w:rsid w:val="004A2303"/>
    <w:rsid w:val="004A2A23"/>
    <w:rsid w:val="004A2A6B"/>
    <w:rsid w:val="004A3192"/>
    <w:rsid w:val="004A3454"/>
    <w:rsid w:val="004A4162"/>
    <w:rsid w:val="004A41D1"/>
    <w:rsid w:val="004A4798"/>
    <w:rsid w:val="004A581A"/>
    <w:rsid w:val="004A6686"/>
    <w:rsid w:val="004A7DA1"/>
    <w:rsid w:val="004B027B"/>
    <w:rsid w:val="004B042D"/>
    <w:rsid w:val="004B11D3"/>
    <w:rsid w:val="004B1A02"/>
    <w:rsid w:val="004B1F64"/>
    <w:rsid w:val="004B242C"/>
    <w:rsid w:val="004B2A45"/>
    <w:rsid w:val="004B321F"/>
    <w:rsid w:val="004B3A4A"/>
    <w:rsid w:val="004B4589"/>
    <w:rsid w:val="004B462B"/>
    <w:rsid w:val="004B4E3E"/>
    <w:rsid w:val="004B4E75"/>
    <w:rsid w:val="004B51AC"/>
    <w:rsid w:val="004B552B"/>
    <w:rsid w:val="004B57DF"/>
    <w:rsid w:val="004B57EE"/>
    <w:rsid w:val="004B5C40"/>
    <w:rsid w:val="004B681E"/>
    <w:rsid w:val="004B6C96"/>
    <w:rsid w:val="004B77FF"/>
    <w:rsid w:val="004B783F"/>
    <w:rsid w:val="004B7D38"/>
    <w:rsid w:val="004B7F84"/>
    <w:rsid w:val="004C04A3"/>
    <w:rsid w:val="004C04BB"/>
    <w:rsid w:val="004C06F6"/>
    <w:rsid w:val="004C0C5B"/>
    <w:rsid w:val="004C1442"/>
    <w:rsid w:val="004C16BE"/>
    <w:rsid w:val="004C1AD2"/>
    <w:rsid w:val="004C1D00"/>
    <w:rsid w:val="004C2143"/>
    <w:rsid w:val="004C379D"/>
    <w:rsid w:val="004C3834"/>
    <w:rsid w:val="004C4082"/>
    <w:rsid w:val="004C4862"/>
    <w:rsid w:val="004C4E5D"/>
    <w:rsid w:val="004C5184"/>
    <w:rsid w:val="004C6838"/>
    <w:rsid w:val="004C6E43"/>
    <w:rsid w:val="004C72AD"/>
    <w:rsid w:val="004C7477"/>
    <w:rsid w:val="004C74F5"/>
    <w:rsid w:val="004C7755"/>
    <w:rsid w:val="004D00D0"/>
    <w:rsid w:val="004D014E"/>
    <w:rsid w:val="004D0435"/>
    <w:rsid w:val="004D053F"/>
    <w:rsid w:val="004D0CB0"/>
    <w:rsid w:val="004D1530"/>
    <w:rsid w:val="004D3F3D"/>
    <w:rsid w:val="004D46E0"/>
    <w:rsid w:val="004D4CF2"/>
    <w:rsid w:val="004D5051"/>
    <w:rsid w:val="004D7DE3"/>
    <w:rsid w:val="004E0C2D"/>
    <w:rsid w:val="004E0DBA"/>
    <w:rsid w:val="004E12E7"/>
    <w:rsid w:val="004E1D2B"/>
    <w:rsid w:val="004E1EEB"/>
    <w:rsid w:val="004E2A48"/>
    <w:rsid w:val="004E40A3"/>
    <w:rsid w:val="004E4B87"/>
    <w:rsid w:val="004E5148"/>
    <w:rsid w:val="004E530B"/>
    <w:rsid w:val="004E5BBB"/>
    <w:rsid w:val="004E662E"/>
    <w:rsid w:val="004E744B"/>
    <w:rsid w:val="004E75A5"/>
    <w:rsid w:val="004F0016"/>
    <w:rsid w:val="004F10AE"/>
    <w:rsid w:val="004F253E"/>
    <w:rsid w:val="004F2B2E"/>
    <w:rsid w:val="004F2DCF"/>
    <w:rsid w:val="004F2F8F"/>
    <w:rsid w:val="004F30C9"/>
    <w:rsid w:val="004F3382"/>
    <w:rsid w:val="004F371D"/>
    <w:rsid w:val="004F4BB1"/>
    <w:rsid w:val="004F4EAC"/>
    <w:rsid w:val="004F5D88"/>
    <w:rsid w:val="004F5E87"/>
    <w:rsid w:val="004F6726"/>
    <w:rsid w:val="004F7008"/>
    <w:rsid w:val="004F7057"/>
    <w:rsid w:val="004F713F"/>
    <w:rsid w:val="004F73AD"/>
    <w:rsid w:val="004F74EC"/>
    <w:rsid w:val="004F7601"/>
    <w:rsid w:val="004F7FCF"/>
    <w:rsid w:val="0050143B"/>
    <w:rsid w:val="00501A9D"/>
    <w:rsid w:val="00501E99"/>
    <w:rsid w:val="00502FC4"/>
    <w:rsid w:val="00503033"/>
    <w:rsid w:val="00503390"/>
    <w:rsid w:val="00503508"/>
    <w:rsid w:val="00503C00"/>
    <w:rsid w:val="005043EF"/>
    <w:rsid w:val="005048F3"/>
    <w:rsid w:val="00505012"/>
    <w:rsid w:val="0050589F"/>
    <w:rsid w:val="00506289"/>
    <w:rsid w:val="00506E61"/>
    <w:rsid w:val="0050766B"/>
    <w:rsid w:val="005076C9"/>
    <w:rsid w:val="005079C0"/>
    <w:rsid w:val="00510D3D"/>
    <w:rsid w:val="00511CD0"/>
    <w:rsid w:val="0051222D"/>
    <w:rsid w:val="005122D9"/>
    <w:rsid w:val="005137B2"/>
    <w:rsid w:val="00513F64"/>
    <w:rsid w:val="00514DC8"/>
    <w:rsid w:val="00515748"/>
    <w:rsid w:val="005157AF"/>
    <w:rsid w:val="005157B6"/>
    <w:rsid w:val="005162DE"/>
    <w:rsid w:val="005213D6"/>
    <w:rsid w:val="00521659"/>
    <w:rsid w:val="00521AE3"/>
    <w:rsid w:val="00521BD9"/>
    <w:rsid w:val="00521E3D"/>
    <w:rsid w:val="0052264D"/>
    <w:rsid w:val="00522C61"/>
    <w:rsid w:val="00523912"/>
    <w:rsid w:val="00524940"/>
    <w:rsid w:val="00524CC0"/>
    <w:rsid w:val="00525378"/>
    <w:rsid w:val="005259A5"/>
    <w:rsid w:val="00525C7F"/>
    <w:rsid w:val="00525D6E"/>
    <w:rsid w:val="005263DF"/>
    <w:rsid w:val="005266FA"/>
    <w:rsid w:val="00527575"/>
    <w:rsid w:val="0052786D"/>
    <w:rsid w:val="005302B0"/>
    <w:rsid w:val="00530A68"/>
    <w:rsid w:val="00531670"/>
    <w:rsid w:val="00531D7F"/>
    <w:rsid w:val="005321E6"/>
    <w:rsid w:val="00533A6E"/>
    <w:rsid w:val="00533E2F"/>
    <w:rsid w:val="00534077"/>
    <w:rsid w:val="005347E5"/>
    <w:rsid w:val="00536493"/>
    <w:rsid w:val="00536DE4"/>
    <w:rsid w:val="0054033E"/>
    <w:rsid w:val="00540471"/>
    <w:rsid w:val="00540D6C"/>
    <w:rsid w:val="0054102A"/>
    <w:rsid w:val="0054109D"/>
    <w:rsid w:val="005417B9"/>
    <w:rsid w:val="00541B4F"/>
    <w:rsid w:val="0054205C"/>
    <w:rsid w:val="005422D0"/>
    <w:rsid w:val="005427AB"/>
    <w:rsid w:val="00542F11"/>
    <w:rsid w:val="00543350"/>
    <w:rsid w:val="005448A0"/>
    <w:rsid w:val="00545282"/>
    <w:rsid w:val="00545C4D"/>
    <w:rsid w:val="00547592"/>
    <w:rsid w:val="005506B6"/>
    <w:rsid w:val="00551621"/>
    <w:rsid w:val="00551969"/>
    <w:rsid w:val="005523CC"/>
    <w:rsid w:val="00552518"/>
    <w:rsid w:val="005532A8"/>
    <w:rsid w:val="00554F56"/>
    <w:rsid w:val="005556C3"/>
    <w:rsid w:val="00555ED0"/>
    <w:rsid w:val="00556046"/>
    <w:rsid w:val="0055620B"/>
    <w:rsid w:val="0055632A"/>
    <w:rsid w:val="005566C3"/>
    <w:rsid w:val="0055670B"/>
    <w:rsid w:val="005575BB"/>
    <w:rsid w:val="00557C52"/>
    <w:rsid w:val="00557E31"/>
    <w:rsid w:val="005604E2"/>
    <w:rsid w:val="00560BDB"/>
    <w:rsid w:val="005614D7"/>
    <w:rsid w:val="00563F0B"/>
    <w:rsid w:val="00565505"/>
    <w:rsid w:val="00565CA8"/>
    <w:rsid w:val="00565E6A"/>
    <w:rsid w:val="00565EE8"/>
    <w:rsid w:val="00566370"/>
    <w:rsid w:val="00566551"/>
    <w:rsid w:val="00566DC0"/>
    <w:rsid w:val="00567B1E"/>
    <w:rsid w:val="00570685"/>
    <w:rsid w:val="00572458"/>
    <w:rsid w:val="00572FAE"/>
    <w:rsid w:val="0057326D"/>
    <w:rsid w:val="00574365"/>
    <w:rsid w:val="00574ED9"/>
    <w:rsid w:val="0057531C"/>
    <w:rsid w:val="0057546C"/>
    <w:rsid w:val="00575FA8"/>
    <w:rsid w:val="00576443"/>
    <w:rsid w:val="00577137"/>
    <w:rsid w:val="005773E6"/>
    <w:rsid w:val="005778E1"/>
    <w:rsid w:val="00580EDA"/>
    <w:rsid w:val="005817FA"/>
    <w:rsid w:val="00581BF4"/>
    <w:rsid w:val="005823CD"/>
    <w:rsid w:val="00582DB9"/>
    <w:rsid w:val="00583715"/>
    <w:rsid w:val="00583C53"/>
    <w:rsid w:val="00583EC9"/>
    <w:rsid w:val="0058415A"/>
    <w:rsid w:val="00584825"/>
    <w:rsid w:val="005848D1"/>
    <w:rsid w:val="00585C29"/>
    <w:rsid w:val="00586056"/>
    <w:rsid w:val="0058650C"/>
    <w:rsid w:val="005866E7"/>
    <w:rsid w:val="005869CF"/>
    <w:rsid w:val="00587725"/>
    <w:rsid w:val="00590263"/>
    <w:rsid w:val="005905F7"/>
    <w:rsid w:val="00591172"/>
    <w:rsid w:val="0059129B"/>
    <w:rsid w:val="005921C7"/>
    <w:rsid w:val="0059264C"/>
    <w:rsid w:val="005931DA"/>
    <w:rsid w:val="00593586"/>
    <w:rsid w:val="00593A00"/>
    <w:rsid w:val="00594475"/>
    <w:rsid w:val="005953F8"/>
    <w:rsid w:val="005955A4"/>
    <w:rsid w:val="00595686"/>
    <w:rsid w:val="00595F23"/>
    <w:rsid w:val="0059621B"/>
    <w:rsid w:val="0059631D"/>
    <w:rsid w:val="0059668A"/>
    <w:rsid w:val="00596745"/>
    <w:rsid w:val="00596846"/>
    <w:rsid w:val="005971B2"/>
    <w:rsid w:val="00597A70"/>
    <w:rsid w:val="005A1C4D"/>
    <w:rsid w:val="005A1F65"/>
    <w:rsid w:val="005A3D3E"/>
    <w:rsid w:val="005A4DF6"/>
    <w:rsid w:val="005A4E67"/>
    <w:rsid w:val="005A60A4"/>
    <w:rsid w:val="005A7556"/>
    <w:rsid w:val="005A78BB"/>
    <w:rsid w:val="005B04A0"/>
    <w:rsid w:val="005B0C41"/>
    <w:rsid w:val="005B17D0"/>
    <w:rsid w:val="005B3246"/>
    <w:rsid w:val="005B5792"/>
    <w:rsid w:val="005B5F32"/>
    <w:rsid w:val="005B6085"/>
    <w:rsid w:val="005B6347"/>
    <w:rsid w:val="005B6F0F"/>
    <w:rsid w:val="005B6F99"/>
    <w:rsid w:val="005B76E8"/>
    <w:rsid w:val="005C043A"/>
    <w:rsid w:val="005C05AF"/>
    <w:rsid w:val="005C06C3"/>
    <w:rsid w:val="005C09AB"/>
    <w:rsid w:val="005C2E75"/>
    <w:rsid w:val="005C3072"/>
    <w:rsid w:val="005C3317"/>
    <w:rsid w:val="005C3408"/>
    <w:rsid w:val="005C3BB3"/>
    <w:rsid w:val="005C5392"/>
    <w:rsid w:val="005C5CB2"/>
    <w:rsid w:val="005C64E5"/>
    <w:rsid w:val="005C6603"/>
    <w:rsid w:val="005C67BE"/>
    <w:rsid w:val="005C6D71"/>
    <w:rsid w:val="005C79BB"/>
    <w:rsid w:val="005D0823"/>
    <w:rsid w:val="005D0E65"/>
    <w:rsid w:val="005D1B7E"/>
    <w:rsid w:val="005D1CEA"/>
    <w:rsid w:val="005D213D"/>
    <w:rsid w:val="005D333E"/>
    <w:rsid w:val="005D3847"/>
    <w:rsid w:val="005D3A83"/>
    <w:rsid w:val="005D3F05"/>
    <w:rsid w:val="005D48AC"/>
    <w:rsid w:val="005D52E4"/>
    <w:rsid w:val="005D7185"/>
    <w:rsid w:val="005D7732"/>
    <w:rsid w:val="005E0845"/>
    <w:rsid w:val="005E09D8"/>
    <w:rsid w:val="005E205A"/>
    <w:rsid w:val="005E3808"/>
    <w:rsid w:val="005E3937"/>
    <w:rsid w:val="005E3ED6"/>
    <w:rsid w:val="005E4860"/>
    <w:rsid w:val="005E4896"/>
    <w:rsid w:val="005E5CBB"/>
    <w:rsid w:val="005E5D84"/>
    <w:rsid w:val="005E5F0F"/>
    <w:rsid w:val="005E6B8B"/>
    <w:rsid w:val="005E6C89"/>
    <w:rsid w:val="005E766A"/>
    <w:rsid w:val="005F070E"/>
    <w:rsid w:val="005F0C68"/>
    <w:rsid w:val="005F0F80"/>
    <w:rsid w:val="005F1009"/>
    <w:rsid w:val="005F11DF"/>
    <w:rsid w:val="005F1581"/>
    <w:rsid w:val="005F410A"/>
    <w:rsid w:val="005F417A"/>
    <w:rsid w:val="005F543D"/>
    <w:rsid w:val="005F5A36"/>
    <w:rsid w:val="005F6311"/>
    <w:rsid w:val="005F6A5E"/>
    <w:rsid w:val="005F7038"/>
    <w:rsid w:val="005F796C"/>
    <w:rsid w:val="0060022D"/>
    <w:rsid w:val="0060050A"/>
    <w:rsid w:val="00601027"/>
    <w:rsid w:val="00601478"/>
    <w:rsid w:val="00601B68"/>
    <w:rsid w:val="006031FF"/>
    <w:rsid w:val="0060328E"/>
    <w:rsid w:val="006032FD"/>
    <w:rsid w:val="00603679"/>
    <w:rsid w:val="00603E0E"/>
    <w:rsid w:val="00604377"/>
    <w:rsid w:val="006046F9"/>
    <w:rsid w:val="0060758F"/>
    <w:rsid w:val="00607E74"/>
    <w:rsid w:val="00611B76"/>
    <w:rsid w:val="00612953"/>
    <w:rsid w:val="00612A3A"/>
    <w:rsid w:val="00612D21"/>
    <w:rsid w:val="0061339B"/>
    <w:rsid w:val="006143B0"/>
    <w:rsid w:val="006147CC"/>
    <w:rsid w:val="00615000"/>
    <w:rsid w:val="006150AE"/>
    <w:rsid w:val="0061560E"/>
    <w:rsid w:val="00615A4C"/>
    <w:rsid w:val="006160C8"/>
    <w:rsid w:val="006167B5"/>
    <w:rsid w:val="0061688A"/>
    <w:rsid w:val="00616952"/>
    <w:rsid w:val="00616FB9"/>
    <w:rsid w:val="0061795A"/>
    <w:rsid w:val="00620990"/>
    <w:rsid w:val="00620BAC"/>
    <w:rsid w:val="00620E80"/>
    <w:rsid w:val="006220EF"/>
    <w:rsid w:val="0062210A"/>
    <w:rsid w:val="00622158"/>
    <w:rsid w:val="0062262B"/>
    <w:rsid w:val="00622763"/>
    <w:rsid w:val="00623714"/>
    <w:rsid w:val="0062374C"/>
    <w:rsid w:val="006250C7"/>
    <w:rsid w:val="006255D9"/>
    <w:rsid w:val="00626AEC"/>
    <w:rsid w:val="00626EC4"/>
    <w:rsid w:val="00627D35"/>
    <w:rsid w:val="00627E63"/>
    <w:rsid w:val="00630184"/>
    <w:rsid w:val="00630E21"/>
    <w:rsid w:val="00630EC5"/>
    <w:rsid w:val="0063120A"/>
    <w:rsid w:val="006313A4"/>
    <w:rsid w:val="00631501"/>
    <w:rsid w:val="00631568"/>
    <w:rsid w:val="00631DFB"/>
    <w:rsid w:val="006323FC"/>
    <w:rsid w:val="00632ACE"/>
    <w:rsid w:val="00632D41"/>
    <w:rsid w:val="00633D3E"/>
    <w:rsid w:val="00634728"/>
    <w:rsid w:val="0063474D"/>
    <w:rsid w:val="00634AC6"/>
    <w:rsid w:val="00634CFE"/>
    <w:rsid w:val="00634D53"/>
    <w:rsid w:val="00635559"/>
    <w:rsid w:val="00635BEA"/>
    <w:rsid w:val="00635C40"/>
    <w:rsid w:val="00637401"/>
    <w:rsid w:val="00637860"/>
    <w:rsid w:val="00637AA0"/>
    <w:rsid w:val="00637AF0"/>
    <w:rsid w:val="006401E6"/>
    <w:rsid w:val="00640499"/>
    <w:rsid w:val="0064090A"/>
    <w:rsid w:val="00640CB5"/>
    <w:rsid w:val="0064127B"/>
    <w:rsid w:val="00641F96"/>
    <w:rsid w:val="006426D8"/>
    <w:rsid w:val="006430DD"/>
    <w:rsid w:val="00643C90"/>
    <w:rsid w:val="00644104"/>
    <w:rsid w:val="0064458D"/>
    <w:rsid w:val="006447A2"/>
    <w:rsid w:val="00644DA7"/>
    <w:rsid w:val="00645C07"/>
    <w:rsid w:val="00645FEF"/>
    <w:rsid w:val="00646069"/>
    <w:rsid w:val="00646B7F"/>
    <w:rsid w:val="00646D67"/>
    <w:rsid w:val="006474C2"/>
    <w:rsid w:val="00647505"/>
    <w:rsid w:val="00651878"/>
    <w:rsid w:val="00651995"/>
    <w:rsid w:val="00651B4B"/>
    <w:rsid w:val="006522BF"/>
    <w:rsid w:val="0065247C"/>
    <w:rsid w:val="00652982"/>
    <w:rsid w:val="00652CD1"/>
    <w:rsid w:val="00652F21"/>
    <w:rsid w:val="006531EE"/>
    <w:rsid w:val="006534A2"/>
    <w:rsid w:val="00653950"/>
    <w:rsid w:val="00653D6D"/>
    <w:rsid w:val="006541CE"/>
    <w:rsid w:val="00654733"/>
    <w:rsid w:val="00654C12"/>
    <w:rsid w:val="00654E61"/>
    <w:rsid w:val="00655C1F"/>
    <w:rsid w:val="0065638D"/>
    <w:rsid w:val="0065726E"/>
    <w:rsid w:val="00660126"/>
    <w:rsid w:val="00660207"/>
    <w:rsid w:val="00660D2A"/>
    <w:rsid w:val="00661832"/>
    <w:rsid w:val="00662228"/>
    <w:rsid w:val="006637A0"/>
    <w:rsid w:val="006644DB"/>
    <w:rsid w:val="006657D5"/>
    <w:rsid w:val="00665B6A"/>
    <w:rsid w:val="00666079"/>
    <w:rsid w:val="0066655B"/>
    <w:rsid w:val="006668D4"/>
    <w:rsid w:val="00667F3A"/>
    <w:rsid w:val="0067108E"/>
    <w:rsid w:val="00671E9F"/>
    <w:rsid w:val="00671FBA"/>
    <w:rsid w:val="006728BA"/>
    <w:rsid w:val="00673179"/>
    <w:rsid w:val="0067366D"/>
    <w:rsid w:val="00674404"/>
    <w:rsid w:val="0067488F"/>
    <w:rsid w:val="006748F3"/>
    <w:rsid w:val="00675017"/>
    <w:rsid w:val="00675A33"/>
    <w:rsid w:val="00675F8C"/>
    <w:rsid w:val="006762EB"/>
    <w:rsid w:val="00676594"/>
    <w:rsid w:val="0067702B"/>
    <w:rsid w:val="0067710D"/>
    <w:rsid w:val="006771F5"/>
    <w:rsid w:val="006775A9"/>
    <w:rsid w:val="006775D7"/>
    <w:rsid w:val="0068015E"/>
    <w:rsid w:val="00680E66"/>
    <w:rsid w:val="00681C0C"/>
    <w:rsid w:val="0068245E"/>
    <w:rsid w:val="006827E8"/>
    <w:rsid w:val="00682B4E"/>
    <w:rsid w:val="00682BBB"/>
    <w:rsid w:val="00682FA7"/>
    <w:rsid w:val="006837D3"/>
    <w:rsid w:val="00684580"/>
    <w:rsid w:val="006856A8"/>
    <w:rsid w:val="00686B98"/>
    <w:rsid w:val="00686D06"/>
    <w:rsid w:val="0069014B"/>
    <w:rsid w:val="0069090B"/>
    <w:rsid w:val="006911E7"/>
    <w:rsid w:val="006918E8"/>
    <w:rsid w:val="006920DF"/>
    <w:rsid w:val="00692E14"/>
    <w:rsid w:val="00693E99"/>
    <w:rsid w:val="00694A7C"/>
    <w:rsid w:val="00694C8D"/>
    <w:rsid w:val="00696B42"/>
    <w:rsid w:val="00696B89"/>
    <w:rsid w:val="00696E1D"/>
    <w:rsid w:val="006A008F"/>
    <w:rsid w:val="006A05C5"/>
    <w:rsid w:val="006A0EDA"/>
    <w:rsid w:val="006A12C1"/>
    <w:rsid w:val="006A18AB"/>
    <w:rsid w:val="006A24A3"/>
    <w:rsid w:val="006A24AC"/>
    <w:rsid w:val="006A2A56"/>
    <w:rsid w:val="006A439E"/>
    <w:rsid w:val="006A49C7"/>
    <w:rsid w:val="006A4CDB"/>
    <w:rsid w:val="006A6291"/>
    <w:rsid w:val="006A7D25"/>
    <w:rsid w:val="006B0213"/>
    <w:rsid w:val="006B0497"/>
    <w:rsid w:val="006B04CE"/>
    <w:rsid w:val="006B0A76"/>
    <w:rsid w:val="006B0B6C"/>
    <w:rsid w:val="006B1332"/>
    <w:rsid w:val="006B2541"/>
    <w:rsid w:val="006B34D9"/>
    <w:rsid w:val="006B390F"/>
    <w:rsid w:val="006B40DE"/>
    <w:rsid w:val="006B46B8"/>
    <w:rsid w:val="006B46F0"/>
    <w:rsid w:val="006B4E54"/>
    <w:rsid w:val="006B5039"/>
    <w:rsid w:val="006B64F3"/>
    <w:rsid w:val="006B65F9"/>
    <w:rsid w:val="006B7136"/>
    <w:rsid w:val="006B78D4"/>
    <w:rsid w:val="006C002F"/>
    <w:rsid w:val="006C070B"/>
    <w:rsid w:val="006C0778"/>
    <w:rsid w:val="006C1224"/>
    <w:rsid w:val="006C1251"/>
    <w:rsid w:val="006C15ED"/>
    <w:rsid w:val="006C2BE4"/>
    <w:rsid w:val="006C358E"/>
    <w:rsid w:val="006C4611"/>
    <w:rsid w:val="006C4AED"/>
    <w:rsid w:val="006C5A53"/>
    <w:rsid w:val="006C6565"/>
    <w:rsid w:val="006C6680"/>
    <w:rsid w:val="006C66D4"/>
    <w:rsid w:val="006C673A"/>
    <w:rsid w:val="006C6D26"/>
    <w:rsid w:val="006C711A"/>
    <w:rsid w:val="006C76D4"/>
    <w:rsid w:val="006C7856"/>
    <w:rsid w:val="006C7AF1"/>
    <w:rsid w:val="006C7F1A"/>
    <w:rsid w:val="006D0AB5"/>
    <w:rsid w:val="006D0B1C"/>
    <w:rsid w:val="006D1BE0"/>
    <w:rsid w:val="006D22A9"/>
    <w:rsid w:val="006D23E3"/>
    <w:rsid w:val="006D2C6D"/>
    <w:rsid w:val="006D34DB"/>
    <w:rsid w:val="006D39F4"/>
    <w:rsid w:val="006D3AFB"/>
    <w:rsid w:val="006D435E"/>
    <w:rsid w:val="006D43F1"/>
    <w:rsid w:val="006D46B0"/>
    <w:rsid w:val="006D4795"/>
    <w:rsid w:val="006D4CF8"/>
    <w:rsid w:val="006D4F58"/>
    <w:rsid w:val="006D5FE3"/>
    <w:rsid w:val="006D6E4D"/>
    <w:rsid w:val="006D6F25"/>
    <w:rsid w:val="006D739E"/>
    <w:rsid w:val="006D754E"/>
    <w:rsid w:val="006E0203"/>
    <w:rsid w:val="006E0784"/>
    <w:rsid w:val="006E0B42"/>
    <w:rsid w:val="006E1F4A"/>
    <w:rsid w:val="006E1FC7"/>
    <w:rsid w:val="006E22CF"/>
    <w:rsid w:val="006E2784"/>
    <w:rsid w:val="006E2DA1"/>
    <w:rsid w:val="006E2DB1"/>
    <w:rsid w:val="006E3856"/>
    <w:rsid w:val="006E404B"/>
    <w:rsid w:val="006E464B"/>
    <w:rsid w:val="006E4AB1"/>
    <w:rsid w:val="006E528F"/>
    <w:rsid w:val="006E63F5"/>
    <w:rsid w:val="006E65FE"/>
    <w:rsid w:val="006E6821"/>
    <w:rsid w:val="006E6DEA"/>
    <w:rsid w:val="006F06E2"/>
    <w:rsid w:val="006F0A0D"/>
    <w:rsid w:val="006F1536"/>
    <w:rsid w:val="006F339A"/>
    <w:rsid w:val="006F39B3"/>
    <w:rsid w:val="006F3BE4"/>
    <w:rsid w:val="006F3EF3"/>
    <w:rsid w:val="006F4653"/>
    <w:rsid w:val="006F533E"/>
    <w:rsid w:val="006F56FE"/>
    <w:rsid w:val="006F7D76"/>
    <w:rsid w:val="007003F5"/>
    <w:rsid w:val="0070065C"/>
    <w:rsid w:val="007009E8"/>
    <w:rsid w:val="00701E91"/>
    <w:rsid w:val="00701FA9"/>
    <w:rsid w:val="00705558"/>
    <w:rsid w:val="0070576C"/>
    <w:rsid w:val="00707032"/>
    <w:rsid w:val="00707592"/>
    <w:rsid w:val="00710D95"/>
    <w:rsid w:val="00711688"/>
    <w:rsid w:val="00711882"/>
    <w:rsid w:val="00711CC7"/>
    <w:rsid w:val="007120A5"/>
    <w:rsid w:val="0071228D"/>
    <w:rsid w:val="00712670"/>
    <w:rsid w:val="00713E6C"/>
    <w:rsid w:val="007146DB"/>
    <w:rsid w:val="0071699B"/>
    <w:rsid w:val="00717994"/>
    <w:rsid w:val="0072099F"/>
    <w:rsid w:val="00721826"/>
    <w:rsid w:val="0072231E"/>
    <w:rsid w:val="007231B9"/>
    <w:rsid w:val="007248E7"/>
    <w:rsid w:val="00724FCE"/>
    <w:rsid w:val="007251C2"/>
    <w:rsid w:val="00726689"/>
    <w:rsid w:val="007305ED"/>
    <w:rsid w:val="007311D7"/>
    <w:rsid w:val="0073161B"/>
    <w:rsid w:val="00733309"/>
    <w:rsid w:val="0073359A"/>
    <w:rsid w:val="007349B0"/>
    <w:rsid w:val="00734B28"/>
    <w:rsid w:val="00734CE6"/>
    <w:rsid w:val="00734E45"/>
    <w:rsid w:val="00734EBF"/>
    <w:rsid w:val="00734FAE"/>
    <w:rsid w:val="00735411"/>
    <w:rsid w:val="0073556E"/>
    <w:rsid w:val="00736491"/>
    <w:rsid w:val="00736557"/>
    <w:rsid w:val="007367E0"/>
    <w:rsid w:val="00736AFA"/>
    <w:rsid w:val="00736F21"/>
    <w:rsid w:val="007374A8"/>
    <w:rsid w:val="00737BCB"/>
    <w:rsid w:val="00737E7C"/>
    <w:rsid w:val="007406B1"/>
    <w:rsid w:val="00740C2E"/>
    <w:rsid w:val="007415A4"/>
    <w:rsid w:val="00741E42"/>
    <w:rsid w:val="007430EA"/>
    <w:rsid w:val="00743382"/>
    <w:rsid w:val="00743459"/>
    <w:rsid w:val="00743BA3"/>
    <w:rsid w:val="0074465D"/>
    <w:rsid w:val="00744E87"/>
    <w:rsid w:val="00744EE1"/>
    <w:rsid w:val="00744EF1"/>
    <w:rsid w:val="00745CFC"/>
    <w:rsid w:val="00746067"/>
    <w:rsid w:val="0074631B"/>
    <w:rsid w:val="00746BA6"/>
    <w:rsid w:val="007473C8"/>
    <w:rsid w:val="00747EA8"/>
    <w:rsid w:val="00747FB7"/>
    <w:rsid w:val="00750601"/>
    <w:rsid w:val="00751209"/>
    <w:rsid w:val="00751489"/>
    <w:rsid w:val="00751BA9"/>
    <w:rsid w:val="0075280E"/>
    <w:rsid w:val="00753147"/>
    <w:rsid w:val="00753582"/>
    <w:rsid w:val="00753B63"/>
    <w:rsid w:val="00753ED3"/>
    <w:rsid w:val="007541B8"/>
    <w:rsid w:val="0075452B"/>
    <w:rsid w:val="007546FB"/>
    <w:rsid w:val="00754B63"/>
    <w:rsid w:val="00754C9B"/>
    <w:rsid w:val="00754DFE"/>
    <w:rsid w:val="00754F07"/>
    <w:rsid w:val="00756396"/>
    <w:rsid w:val="007566DE"/>
    <w:rsid w:val="00756BDF"/>
    <w:rsid w:val="0075775F"/>
    <w:rsid w:val="00757A5B"/>
    <w:rsid w:val="00761AB7"/>
    <w:rsid w:val="00761AE5"/>
    <w:rsid w:val="00761E0F"/>
    <w:rsid w:val="0076202D"/>
    <w:rsid w:val="00762426"/>
    <w:rsid w:val="00762C35"/>
    <w:rsid w:val="007641D2"/>
    <w:rsid w:val="00764363"/>
    <w:rsid w:val="007644D0"/>
    <w:rsid w:val="007653E7"/>
    <w:rsid w:val="00765B0B"/>
    <w:rsid w:val="00766A7A"/>
    <w:rsid w:val="00767E4B"/>
    <w:rsid w:val="007700EC"/>
    <w:rsid w:val="0077186C"/>
    <w:rsid w:val="00771951"/>
    <w:rsid w:val="00771C45"/>
    <w:rsid w:val="00771C80"/>
    <w:rsid w:val="007730D8"/>
    <w:rsid w:val="00773EB7"/>
    <w:rsid w:val="007740A2"/>
    <w:rsid w:val="007746A7"/>
    <w:rsid w:val="00774D7C"/>
    <w:rsid w:val="00775404"/>
    <w:rsid w:val="00776B53"/>
    <w:rsid w:val="00777A20"/>
    <w:rsid w:val="00780B07"/>
    <w:rsid w:val="00780F3C"/>
    <w:rsid w:val="00781161"/>
    <w:rsid w:val="00781234"/>
    <w:rsid w:val="007829C7"/>
    <w:rsid w:val="007833D6"/>
    <w:rsid w:val="007835EF"/>
    <w:rsid w:val="00783F65"/>
    <w:rsid w:val="00784A8B"/>
    <w:rsid w:val="00784FAF"/>
    <w:rsid w:val="00785B1A"/>
    <w:rsid w:val="0078627A"/>
    <w:rsid w:val="00786B71"/>
    <w:rsid w:val="0078746D"/>
    <w:rsid w:val="00787508"/>
    <w:rsid w:val="00787645"/>
    <w:rsid w:val="00787890"/>
    <w:rsid w:val="007879C3"/>
    <w:rsid w:val="00790337"/>
    <w:rsid w:val="00790EC5"/>
    <w:rsid w:val="00791A2C"/>
    <w:rsid w:val="007920CD"/>
    <w:rsid w:val="007921CC"/>
    <w:rsid w:val="00792C57"/>
    <w:rsid w:val="00794A4C"/>
    <w:rsid w:val="00794B74"/>
    <w:rsid w:val="00796504"/>
    <w:rsid w:val="00796878"/>
    <w:rsid w:val="007A05BA"/>
    <w:rsid w:val="007A0783"/>
    <w:rsid w:val="007A231B"/>
    <w:rsid w:val="007A330B"/>
    <w:rsid w:val="007A56D5"/>
    <w:rsid w:val="007A6866"/>
    <w:rsid w:val="007A7607"/>
    <w:rsid w:val="007A79D4"/>
    <w:rsid w:val="007B0028"/>
    <w:rsid w:val="007B05D8"/>
    <w:rsid w:val="007B11A8"/>
    <w:rsid w:val="007B173F"/>
    <w:rsid w:val="007B2679"/>
    <w:rsid w:val="007B2C05"/>
    <w:rsid w:val="007B487C"/>
    <w:rsid w:val="007B4FF6"/>
    <w:rsid w:val="007B6360"/>
    <w:rsid w:val="007B67E7"/>
    <w:rsid w:val="007B6979"/>
    <w:rsid w:val="007B7204"/>
    <w:rsid w:val="007C0069"/>
    <w:rsid w:val="007C02DB"/>
    <w:rsid w:val="007C04BB"/>
    <w:rsid w:val="007C11CB"/>
    <w:rsid w:val="007C1893"/>
    <w:rsid w:val="007C249D"/>
    <w:rsid w:val="007C25FE"/>
    <w:rsid w:val="007C2F09"/>
    <w:rsid w:val="007C3205"/>
    <w:rsid w:val="007C4873"/>
    <w:rsid w:val="007C4A8F"/>
    <w:rsid w:val="007C5E61"/>
    <w:rsid w:val="007C614B"/>
    <w:rsid w:val="007C6179"/>
    <w:rsid w:val="007C6901"/>
    <w:rsid w:val="007C7913"/>
    <w:rsid w:val="007D2529"/>
    <w:rsid w:val="007D2640"/>
    <w:rsid w:val="007D350F"/>
    <w:rsid w:val="007D39BC"/>
    <w:rsid w:val="007D51D8"/>
    <w:rsid w:val="007D52E8"/>
    <w:rsid w:val="007D56A8"/>
    <w:rsid w:val="007D609C"/>
    <w:rsid w:val="007D77D4"/>
    <w:rsid w:val="007D7EFE"/>
    <w:rsid w:val="007E0A75"/>
    <w:rsid w:val="007E0C17"/>
    <w:rsid w:val="007E2C9E"/>
    <w:rsid w:val="007E2D6E"/>
    <w:rsid w:val="007E302C"/>
    <w:rsid w:val="007E35BC"/>
    <w:rsid w:val="007E469E"/>
    <w:rsid w:val="007E4BB5"/>
    <w:rsid w:val="007E5020"/>
    <w:rsid w:val="007E5757"/>
    <w:rsid w:val="007E60C1"/>
    <w:rsid w:val="007E61E9"/>
    <w:rsid w:val="007E6779"/>
    <w:rsid w:val="007E73C3"/>
    <w:rsid w:val="007E7E29"/>
    <w:rsid w:val="007E7EBB"/>
    <w:rsid w:val="007F0724"/>
    <w:rsid w:val="007F0B66"/>
    <w:rsid w:val="007F1999"/>
    <w:rsid w:val="007F1A9F"/>
    <w:rsid w:val="007F2409"/>
    <w:rsid w:val="007F2D1C"/>
    <w:rsid w:val="007F33C2"/>
    <w:rsid w:val="007F361F"/>
    <w:rsid w:val="007F43D9"/>
    <w:rsid w:val="007F4665"/>
    <w:rsid w:val="007F4C6C"/>
    <w:rsid w:val="007F4CB7"/>
    <w:rsid w:val="007F5523"/>
    <w:rsid w:val="007F6919"/>
    <w:rsid w:val="007F70A1"/>
    <w:rsid w:val="008000E5"/>
    <w:rsid w:val="00800BAE"/>
    <w:rsid w:val="0080104C"/>
    <w:rsid w:val="008018B7"/>
    <w:rsid w:val="00801E94"/>
    <w:rsid w:val="008021FC"/>
    <w:rsid w:val="008024AF"/>
    <w:rsid w:val="00802804"/>
    <w:rsid w:val="00804676"/>
    <w:rsid w:val="00805796"/>
    <w:rsid w:val="0080637F"/>
    <w:rsid w:val="0080656F"/>
    <w:rsid w:val="008104E2"/>
    <w:rsid w:val="00811E07"/>
    <w:rsid w:val="00811F29"/>
    <w:rsid w:val="00812337"/>
    <w:rsid w:val="00813A33"/>
    <w:rsid w:val="00813D63"/>
    <w:rsid w:val="008148B0"/>
    <w:rsid w:val="00814EC4"/>
    <w:rsid w:val="00815104"/>
    <w:rsid w:val="00815A27"/>
    <w:rsid w:val="00816A96"/>
    <w:rsid w:val="00816B53"/>
    <w:rsid w:val="00816F24"/>
    <w:rsid w:val="00817095"/>
    <w:rsid w:val="00817554"/>
    <w:rsid w:val="00817561"/>
    <w:rsid w:val="00817902"/>
    <w:rsid w:val="0082018F"/>
    <w:rsid w:val="008202B9"/>
    <w:rsid w:val="00820793"/>
    <w:rsid w:val="00821117"/>
    <w:rsid w:val="008216CB"/>
    <w:rsid w:val="008218E1"/>
    <w:rsid w:val="0082283B"/>
    <w:rsid w:val="00823C15"/>
    <w:rsid w:val="00823E44"/>
    <w:rsid w:val="00823F1A"/>
    <w:rsid w:val="00824742"/>
    <w:rsid w:val="00824947"/>
    <w:rsid w:val="00824EF0"/>
    <w:rsid w:val="00825FE7"/>
    <w:rsid w:val="008261C7"/>
    <w:rsid w:val="00826E95"/>
    <w:rsid w:val="0082722B"/>
    <w:rsid w:val="008302CD"/>
    <w:rsid w:val="008313E2"/>
    <w:rsid w:val="00832C7D"/>
    <w:rsid w:val="008332AA"/>
    <w:rsid w:val="00833A4B"/>
    <w:rsid w:val="00834234"/>
    <w:rsid w:val="00835E72"/>
    <w:rsid w:val="00835F49"/>
    <w:rsid w:val="0083651D"/>
    <w:rsid w:val="008369A7"/>
    <w:rsid w:val="00836C64"/>
    <w:rsid w:val="00837341"/>
    <w:rsid w:val="00837520"/>
    <w:rsid w:val="00837C28"/>
    <w:rsid w:val="00837C7C"/>
    <w:rsid w:val="00837EEB"/>
    <w:rsid w:val="008408DC"/>
    <w:rsid w:val="00840EBD"/>
    <w:rsid w:val="00840EDD"/>
    <w:rsid w:val="00840F73"/>
    <w:rsid w:val="0084125D"/>
    <w:rsid w:val="0084130C"/>
    <w:rsid w:val="008419F1"/>
    <w:rsid w:val="00841B4B"/>
    <w:rsid w:val="00841B96"/>
    <w:rsid w:val="00842C10"/>
    <w:rsid w:val="0084321C"/>
    <w:rsid w:val="00844B30"/>
    <w:rsid w:val="00845313"/>
    <w:rsid w:val="00845319"/>
    <w:rsid w:val="00845F40"/>
    <w:rsid w:val="00846035"/>
    <w:rsid w:val="00846A93"/>
    <w:rsid w:val="008472CE"/>
    <w:rsid w:val="00847D73"/>
    <w:rsid w:val="00850E7E"/>
    <w:rsid w:val="00850FE7"/>
    <w:rsid w:val="008522E6"/>
    <w:rsid w:val="008528BA"/>
    <w:rsid w:val="0085352C"/>
    <w:rsid w:val="00854DF4"/>
    <w:rsid w:val="00854F7B"/>
    <w:rsid w:val="00855094"/>
    <w:rsid w:val="00856376"/>
    <w:rsid w:val="00856B79"/>
    <w:rsid w:val="00857FA1"/>
    <w:rsid w:val="00860095"/>
    <w:rsid w:val="00860DEF"/>
    <w:rsid w:val="0086129A"/>
    <w:rsid w:val="00861658"/>
    <w:rsid w:val="00862BEA"/>
    <w:rsid w:val="00862D23"/>
    <w:rsid w:val="00863E54"/>
    <w:rsid w:val="0086429E"/>
    <w:rsid w:val="00864C2C"/>
    <w:rsid w:val="008651BB"/>
    <w:rsid w:val="00865587"/>
    <w:rsid w:val="008668A3"/>
    <w:rsid w:val="008705D1"/>
    <w:rsid w:val="008708CF"/>
    <w:rsid w:val="00872639"/>
    <w:rsid w:val="008735DD"/>
    <w:rsid w:val="00873969"/>
    <w:rsid w:val="00873D7A"/>
    <w:rsid w:val="00874428"/>
    <w:rsid w:val="00874B2A"/>
    <w:rsid w:val="00874BAA"/>
    <w:rsid w:val="00874F98"/>
    <w:rsid w:val="00875227"/>
    <w:rsid w:val="0087622B"/>
    <w:rsid w:val="00877273"/>
    <w:rsid w:val="0087756E"/>
    <w:rsid w:val="0087777B"/>
    <w:rsid w:val="00880755"/>
    <w:rsid w:val="00881FD6"/>
    <w:rsid w:val="00882FF5"/>
    <w:rsid w:val="008832AE"/>
    <w:rsid w:val="0088447B"/>
    <w:rsid w:val="00884740"/>
    <w:rsid w:val="00884DF8"/>
    <w:rsid w:val="008858E5"/>
    <w:rsid w:val="00887BC6"/>
    <w:rsid w:val="00890E0E"/>
    <w:rsid w:val="0089106B"/>
    <w:rsid w:val="00891505"/>
    <w:rsid w:val="00892215"/>
    <w:rsid w:val="00892704"/>
    <w:rsid w:val="00892973"/>
    <w:rsid w:val="00893CC7"/>
    <w:rsid w:val="0089479A"/>
    <w:rsid w:val="00896CA7"/>
    <w:rsid w:val="008A1BB1"/>
    <w:rsid w:val="008A1ECF"/>
    <w:rsid w:val="008A254E"/>
    <w:rsid w:val="008A35D0"/>
    <w:rsid w:val="008A3EE2"/>
    <w:rsid w:val="008A6625"/>
    <w:rsid w:val="008A6B88"/>
    <w:rsid w:val="008A78E1"/>
    <w:rsid w:val="008B03AC"/>
    <w:rsid w:val="008B1D5E"/>
    <w:rsid w:val="008B1E46"/>
    <w:rsid w:val="008B1E9A"/>
    <w:rsid w:val="008B3104"/>
    <w:rsid w:val="008B34F9"/>
    <w:rsid w:val="008B384D"/>
    <w:rsid w:val="008B488C"/>
    <w:rsid w:val="008B4C71"/>
    <w:rsid w:val="008B5766"/>
    <w:rsid w:val="008B65D4"/>
    <w:rsid w:val="008B7385"/>
    <w:rsid w:val="008B7B5D"/>
    <w:rsid w:val="008C111A"/>
    <w:rsid w:val="008C14CA"/>
    <w:rsid w:val="008C160B"/>
    <w:rsid w:val="008C2170"/>
    <w:rsid w:val="008C31C4"/>
    <w:rsid w:val="008C4135"/>
    <w:rsid w:val="008C4B10"/>
    <w:rsid w:val="008C5399"/>
    <w:rsid w:val="008C5B94"/>
    <w:rsid w:val="008C661A"/>
    <w:rsid w:val="008C69AD"/>
    <w:rsid w:val="008C75B9"/>
    <w:rsid w:val="008C7DBF"/>
    <w:rsid w:val="008D1987"/>
    <w:rsid w:val="008D2598"/>
    <w:rsid w:val="008D2828"/>
    <w:rsid w:val="008D2BCD"/>
    <w:rsid w:val="008D2F99"/>
    <w:rsid w:val="008D3125"/>
    <w:rsid w:val="008D4869"/>
    <w:rsid w:val="008D4F75"/>
    <w:rsid w:val="008D5461"/>
    <w:rsid w:val="008D56DC"/>
    <w:rsid w:val="008D634A"/>
    <w:rsid w:val="008D651F"/>
    <w:rsid w:val="008D7338"/>
    <w:rsid w:val="008D73F9"/>
    <w:rsid w:val="008E1938"/>
    <w:rsid w:val="008E1A8D"/>
    <w:rsid w:val="008E300D"/>
    <w:rsid w:val="008E38EB"/>
    <w:rsid w:val="008E4305"/>
    <w:rsid w:val="008E43FE"/>
    <w:rsid w:val="008E4B3D"/>
    <w:rsid w:val="008E53F9"/>
    <w:rsid w:val="008E5DD6"/>
    <w:rsid w:val="008E749E"/>
    <w:rsid w:val="008E7866"/>
    <w:rsid w:val="008F05C5"/>
    <w:rsid w:val="008F1BA3"/>
    <w:rsid w:val="008F36F7"/>
    <w:rsid w:val="008F3ADB"/>
    <w:rsid w:val="008F3E18"/>
    <w:rsid w:val="008F496B"/>
    <w:rsid w:val="008F4C7E"/>
    <w:rsid w:val="008F5E3C"/>
    <w:rsid w:val="008F6430"/>
    <w:rsid w:val="008F690B"/>
    <w:rsid w:val="008F74C5"/>
    <w:rsid w:val="008F7E80"/>
    <w:rsid w:val="009000C5"/>
    <w:rsid w:val="00900F4F"/>
    <w:rsid w:val="0090102A"/>
    <w:rsid w:val="009011F0"/>
    <w:rsid w:val="00901228"/>
    <w:rsid w:val="0090170A"/>
    <w:rsid w:val="0090194C"/>
    <w:rsid w:val="00901A55"/>
    <w:rsid w:val="00901A72"/>
    <w:rsid w:val="009022F9"/>
    <w:rsid w:val="00903FEE"/>
    <w:rsid w:val="00904287"/>
    <w:rsid w:val="00905F57"/>
    <w:rsid w:val="00906358"/>
    <w:rsid w:val="009070CE"/>
    <w:rsid w:val="00907449"/>
    <w:rsid w:val="00907647"/>
    <w:rsid w:val="00907DDD"/>
    <w:rsid w:val="009106AF"/>
    <w:rsid w:val="0091118D"/>
    <w:rsid w:val="009113E2"/>
    <w:rsid w:val="00911783"/>
    <w:rsid w:val="009143B1"/>
    <w:rsid w:val="0091512B"/>
    <w:rsid w:val="009151AE"/>
    <w:rsid w:val="00915BC4"/>
    <w:rsid w:val="00916104"/>
    <w:rsid w:val="009172E4"/>
    <w:rsid w:val="00917897"/>
    <w:rsid w:val="00917F14"/>
    <w:rsid w:val="009207AB"/>
    <w:rsid w:val="009209EF"/>
    <w:rsid w:val="00920B75"/>
    <w:rsid w:val="00920ED4"/>
    <w:rsid w:val="00921374"/>
    <w:rsid w:val="00921A88"/>
    <w:rsid w:val="00923180"/>
    <w:rsid w:val="00923357"/>
    <w:rsid w:val="0092357C"/>
    <w:rsid w:val="00923988"/>
    <w:rsid w:val="00923E5F"/>
    <w:rsid w:val="00924CA6"/>
    <w:rsid w:val="00924D42"/>
    <w:rsid w:val="00924D7F"/>
    <w:rsid w:val="00925345"/>
    <w:rsid w:val="00925889"/>
    <w:rsid w:val="009271C5"/>
    <w:rsid w:val="00927AFC"/>
    <w:rsid w:val="009301CA"/>
    <w:rsid w:val="009305AB"/>
    <w:rsid w:val="009305CE"/>
    <w:rsid w:val="00931248"/>
    <w:rsid w:val="009312AF"/>
    <w:rsid w:val="009316C2"/>
    <w:rsid w:val="00931980"/>
    <w:rsid w:val="009328B1"/>
    <w:rsid w:val="00932959"/>
    <w:rsid w:val="009338E1"/>
    <w:rsid w:val="00933A81"/>
    <w:rsid w:val="00933AAF"/>
    <w:rsid w:val="00934124"/>
    <w:rsid w:val="00934D5E"/>
    <w:rsid w:val="009354C3"/>
    <w:rsid w:val="00935760"/>
    <w:rsid w:val="009359D4"/>
    <w:rsid w:val="00936684"/>
    <w:rsid w:val="009366A0"/>
    <w:rsid w:val="009372EF"/>
    <w:rsid w:val="00937EFB"/>
    <w:rsid w:val="009400C3"/>
    <w:rsid w:val="00940187"/>
    <w:rsid w:val="00940B9F"/>
    <w:rsid w:val="00940C0E"/>
    <w:rsid w:val="0094120B"/>
    <w:rsid w:val="00941343"/>
    <w:rsid w:val="00942267"/>
    <w:rsid w:val="00942E26"/>
    <w:rsid w:val="009431BF"/>
    <w:rsid w:val="0094399B"/>
    <w:rsid w:val="0094418A"/>
    <w:rsid w:val="00944647"/>
    <w:rsid w:val="009454C1"/>
    <w:rsid w:val="009454CD"/>
    <w:rsid w:val="00946104"/>
    <w:rsid w:val="0094623E"/>
    <w:rsid w:val="00946A1B"/>
    <w:rsid w:val="00946EF8"/>
    <w:rsid w:val="00947379"/>
    <w:rsid w:val="0094750C"/>
    <w:rsid w:val="0095084B"/>
    <w:rsid w:val="009510FD"/>
    <w:rsid w:val="00951833"/>
    <w:rsid w:val="00951E44"/>
    <w:rsid w:val="009522D1"/>
    <w:rsid w:val="009523F6"/>
    <w:rsid w:val="0095294A"/>
    <w:rsid w:val="00953634"/>
    <w:rsid w:val="00953A02"/>
    <w:rsid w:val="0095556D"/>
    <w:rsid w:val="00955B56"/>
    <w:rsid w:val="0095624E"/>
    <w:rsid w:val="009569A3"/>
    <w:rsid w:val="0096041D"/>
    <w:rsid w:val="00960901"/>
    <w:rsid w:val="009610B4"/>
    <w:rsid w:val="009615C1"/>
    <w:rsid w:val="0096179F"/>
    <w:rsid w:val="00961B66"/>
    <w:rsid w:val="00961CCE"/>
    <w:rsid w:val="00961E77"/>
    <w:rsid w:val="00962764"/>
    <w:rsid w:val="0096487F"/>
    <w:rsid w:val="00965BBF"/>
    <w:rsid w:val="00965EC6"/>
    <w:rsid w:val="0096659A"/>
    <w:rsid w:val="00967055"/>
    <w:rsid w:val="00967C63"/>
    <w:rsid w:val="00967CBC"/>
    <w:rsid w:val="00970795"/>
    <w:rsid w:val="00970924"/>
    <w:rsid w:val="00970E3C"/>
    <w:rsid w:val="00970E96"/>
    <w:rsid w:val="00971279"/>
    <w:rsid w:val="009720CC"/>
    <w:rsid w:val="009728E7"/>
    <w:rsid w:val="00972B8F"/>
    <w:rsid w:val="009734B7"/>
    <w:rsid w:val="009739F1"/>
    <w:rsid w:val="00973FD7"/>
    <w:rsid w:val="009755E5"/>
    <w:rsid w:val="00975C6B"/>
    <w:rsid w:val="009770F8"/>
    <w:rsid w:val="009779D5"/>
    <w:rsid w:val="00977C92"/>
    <w:rsid w:val="00977D2F"/>
    <w:rsid w:val="009802BC"/>
    <w:rsid w:val="009804BA"/>
    <w:rsid w:val="00981C91"/>
    <w:rsid w:val="00982FC8"/>
    <w:rsid w:val="00983207"/>
    <w:rsid w:val="009841F6"/>
    <w:rsid w:val="00984620"/>
    <w:rsid w:val="009851BE"/>
    <w:rsid w:val="00985355"/>
    <w:rsid w:val="0098599D"/>
    <w:rsid w:val="00985B8D"/>
    <w:rsid w:val="00985CE7"/>
    <w:rsid w:val="0098714D"/>
    <w:rsid w:val="00987FA5"/>
    <w:rsid w:val="00990265"/>
    <w:rsid w:val="00991906"/>
    <w:rsid w:val="00991E29"/>
    <w:rsid w:val="00993316"/>
    <w:rsid w:val="009937D5"/>
    <w:rsid w:val="009945C6"/>
    <w:rsid w:val="00995140"/>
    <w:rsid w:val="00996455"/>
    <w:rsid w:val="00996A17"/>
    <w:rsid w:val="00997009"/>
    <w:rsid w:val="0099733D"/>
    <w:rsid w:val="009A2D1F"/>
    <w:rsid w:val="009A2EBB"/>
    <w:rsid w:val="009A37A1"/>
    <w:rsid w:val="009A4766"/>
    <w:rsid w:val="009A4E17"/>
    <w:rsid w:val="009A4F50"/>
    <w:rsid w:val="009A5490"/>
    <w:rsid w:val="009A5AF5"/>
    <w:rsid w:val="009A63D8"/>
    <w:rsid w:val="009A6BFC"/>
    <w:rsid w:val="009A73C5"/>
    <w:rsid w:val="009A79BD"/>
    <w:rsid w:val="009A7AA4"/>
    <w:rsid w:val="009A7BF6"/>
    <w:rsid w:val="009A7EB8"/>
    <w:rsid w:val="009A7FC1"/>
    <w:rsid w:val="009B065E"/>
    <w:rsid w:val="009B12A6"/>
    <w:rsid w:val="009B2287"/>
    <w:rsid w:val="009B27EF"/>
    <w:rsid w:val="009B2869"/>
    <w:rsid w:val="009B29E7"/>
    <w:rsid w:val="009B3966"/>
    <w:rsid w:val="009B4AD9"/>
    <w:rsid w:val="009B5638"/>
    <w:rsid w:val="009B5661"/>
    <w:rsid w:val="009B5893"/>
    <w:rsid w:val="009B653C"/>
    <w:rsid w:val="009B66D7"/>
    <w:rsid w:val="009B6B1F"/>
    <w:rsid w:val="009B72BF"/>
    <w:rsid w:val="009B7473"/>
    <w:rsid w:val="009B7DDE"/>
    <w:rsid w:val="009C00AE"/>
    <w:rsid w:val="009C1732"/>
    <w:rsid w:val="009C1E59"/>
    <w:rsid w:val="009C24BA"/>
    <w:rsid w:val="009C27A8"/>
    <w:rsid w:val="009C28E5"/>
    <w:rsid w:val="009C2D92"/>
    <w:rsid w:val="009C2EE7"/>
    <w:rsid w:val="009C300A"/>
    <w:rsid w:val="009C331E"/>
    <w:rsid w:val="009C3796"/>
    <w:rsid w:val="009C3B5A"/>
    <w:rsid w:val="009C4E83"/>
    <w:rsid w:val="009C519C"/>
    <w:rsid w:val="009C5B18"/>
    <w:rsid w:val="009C60A0"/>
    <w:rsid w:val="009C6514"/>
    <w:rsid w:val="009C7033"/>
    <w:rsid w:val="009C7522"/>
    <w:rsid w:val="009C7CE4"/>
    <w:rsid w:val="009D0497"/>
    <w:rsid w:val="009D080B"/>
    <w:rsid w:val="009D26F2"/>
    <w:rsid w:val="009D45EF"/>
    <w:rsid w:val="009D4A2E"/>
    <w:rsid w:val="009D4B25"/>
    <w:rsid w:val="009D5E6D"/>
    <w:rsid w:val="009D6329"/>
    <w:rsid w:val="009D690E"/>
    <w:rsid w:val="009D6A28"/>
    <w:rsid w:val="009D6EEC"/>
    <w:rsid w:val="009E0814"/>
    <w:rsid w:val="009E0E14"/>
    <w:rsid w:val="009E10BF"/>
    <w:rsid w:val="009E288A"/>
    <w:rsid w:val="009E3060"/>
    <w:rsid w:val="009E30EB"/>
    <w:rsid w:val="009E30FF"/>
    <w:rsid w:val="009E3503"/>
    <w:rsid w:val="009E44A0"/>
    <w:rsid w:val="009E4BEC"/>
    <w:rsid w:val="009E4D5F"/>
    <w:rsid w:val="009E5ECA"/>
    <w:rsid w:val="009E61D2"/>
    <w:rsid w:val="009E6C02"/>
    <w:rsid w:val="009E7506"/>
    <w:rsid w:val="009F0CD9"/>
    <w:rsid w:val="009F1044"/>
    <w:rsid w:val="009F2AAA"/>
    <w:rsid w:val="009F2CDC"/>
    <w:rsid w:val="009F3E8A"/>
    <w:rsid w:val="009F425C"/>
    <w:rsid w:val="009F44A4"/>
    <w:rsid w:val="009F49A5"/>
    <w:rsid w:val="009F60EA"/>
    <w:rsid w:val="009F6659"/>
    <w:rsid w:val="009F6995"/>
    <w:rsid w:val="009F69AE"/>
    <w:rsid w:val="009F69B2"/>
    <w:rsid w:val="009F6A12"/>
    <w:rsid w:val="009F6CF7"/>
    <w:rsid w:val="009F6E18"/>
    <w:rsid w:val="009F789C"/>
    <w:rsid w:val="00A00911"/>
    <w:rsid w:val="00A0183F"/>
    <w:rsid w:val="00A019A2"/>
    <w:rsid w:val="00A022B4"/>
    <w:rsid w:val="00A024C3"/>
    <w:rsid w:val="00A0263F"/>
    <w:rsid w:val="00A03413"/>
    <w:rsid w:val="00A03A8E"/>
    <w:rsid w:val="00A03ECE"/>
    <w:rsid w:val="00A0418B"/>
    <w:rsid w:val="00A04809"/>
    <w:rsid w:val="00A04E26"/>
    <w:rsid w:val="00A04EC6"/>
    <w:rsid w:val="00A0549D"/>
    <w:rsid w:val="00A065B9"/>
    <w:rsid w:val="00A06C4E"/>
    <w:rsid w:val="00A06EF2"/>
    <w:rsid w:val="00A07A4D"/>
    <w:rsid w:val="00A07C70"/>
    <w:rsid w:val="00A10B78"/>
    <w:rsid w:val="00A113F2"/>
    <w:rsid w:val="00A118EB"/>
    <w:rsid w:val="00A1250D"/>
    <w:rsid w:val="00A14086"/>
    <w:rsid w:val="00A141EC"/>
    <w:rsid w:val="00A14957"/>
    <w:rsid w:val="00A14C85"/>
    <w:rsid w:val="00A15BAE"/>
    <w:rsid w:val="00A16100"/>
    <w:rsid w:val="00A1778E"/>
    <w:rsid w:val="00A20567"/>
    <w:rsid w:val="00A20B55"/>
    <w:rsid w:val="00A217EE"/>
    <w:rsid w:val="00A2211E"/>
    <w:rsid w:val="00A226F3"/>
    <w:rsid w:val="00A23618"/>
    <w:rsid w:val="00A23C00"/>
    <w:rsid w:val="00A24011"/>
    <w:rsid w:val="00A24292"/>
    <w:rsid w:val="00A251E8"/>
    <w:rsid w:val="00A252C3"/>
    <w:rsid w:val="00A25C14"/>
    <w:rsid w:val="00A2634F"/>
    <w:rsid w:val="00A26DF3"/>
    <w:rsid w:val="00A30506"/>
    <w:rsid w:val="00A309B5"/>
    <w:rsid w:val="00A31EA8"/>
    <w:rsid w:val="00A32DDD"/>
    <w:rsid w:val="00A33873"/>
    <w:rsid w:val="00A33EFB"/>
    <w:rsid w:val="00A33F69"/>
    <w:rsid w:val="00A341A5"/>
    <w:rsid w:val="00A367DB"/>
    <w:rsid w:val="00A36A85"/>
    <w:rsid w:val="00A37B3B"/>
    <w:rsid w:val="00A4003D"/>
    <w:rsid w:val="00A402C4"/>
    <w:rsid w:val="00A405C0"/>
    <w:rsid w:val="00A41BB9"/>
    <w:rsid w:val="00A42266"/>
    <w:rsid w:val="00A422EB"/>
    <w:rsid w:val="00A42EE1"/>
    <w:rsid w:val="00A46A11"/>
    <w:rsid w:val="00A46C50"/>
    <w:rsid w:val="00A504EA"/>
    <w:rsid w:val="00A517D2"/>
    <w:rsid w:val="00A5321F"/>
    <w:rsid w:val="00A53579"/>
    <w:rsid w:val="00A54324"/>
    <w:rsid w:val="00A55159"/>
    <w:rsid w:val="00A558A0"/>
    <w:rsid w:val="00A5597E"/>
    <w:rsid w:val="00A55A59"/>
    <w:rsid w:val="00A55CE7"/>
    <w:rsid w:val="00A56C18"/>
    <w:rsid w:val="00A56D72"/>
    <w:rsid w:val="00A56E67"/>
    <w:rsid w:val="00A576B4"/>
    <w:rsid w:val="00A6065A"/>
    <w:rsid w:val="00A6093D"/>
    <w:rsid w:val="00A619E9"/>
    <w:rsid w:val="00A61B24"/>
    <w:rsid w:val="00A61EA8"/>
    <w:rsid w:val="00A62203"/>
    <w:rsid w:val="00A62D18"/>
    <w:rsid w:val="00A62FD0"/>
    <w:rsid w:val="00A64BAA"/>
    <w:rsid w:val="00A64CCE"/>
    <w:rsid w:val="00A64F70"/>
    <w:rsid w:val="00A65283"/>
    <w:rsid w:val="00A65BE4"/>
    <w:rsid w:val="00A6626D"/>
    <w:rsid w:val="00A663B4"/>
    <w:rsid w:val="00A6707C"/>
    <w:rsid w:val="00A67281"/>
    <w:rsid w:val="00A6752B"/>
    <w:rsid w:val="00A6767C"/>
    <w:rsid w:val="00A67AC1"/>
    <w:rsid w:val="00A67EAC"/>
    <w:rsid w:val="00A70114"/>
    <w:rsid w:val="00A713CA"/>
    <w:rsid w:val="00A71F8D"/>
    <w:rsid w:val="00A72185"/>
    <w:rsid w:val="00A72F62"/>
    <w:rsid w:val="00A73158"/>
    <w:rsid w:val="00A734B8"/>
    <w:rsid w:val="00A738E0"/>
    <w:rsid w:val="00A74C4F"/>
    <w:rsid w:val="00A75264"/>
    <w:rsid w:val="00A77CAB"/>
    <w:rsid w:val="00A8146F"/>
    <w:rsid w:val="00A8168E"/>
    <w:rsid w:val="00A81E8B"/>
    <w:rsid w:val="00A824E3"/>
    <w:rsid w:val="00A8274C"/>
    <w:rsid w:val="00A82B9B"/>
    <w:rsid w:val="00A82CBF"/>
    <w:rsid w:val="00A82CE3"/>
    <w:rsid w:val="00A8340B"/>
    <w:rsid w:val="00A835AB"/>
    <w:rsid w:val="00A838E6"/>
    <w:rsid w:val="00A83C1F"/>
    <w:rsid w:val="00A840BA"/>
    <w:rsid w:val="00A846E8"/>
    <w:rsid w:val="00A847E0"/>
    <w:rsid w:val="00A852F3"/>
    <w:rsid w:val="00A85DF7"/>
    <w:rsid w:val="00A8618E"/>
    <w:rsid w:val="00A86564"/>
    <w:rsid w:val="00A86A4A"/>
    <w:rsid w:val="00A876DC"/>
    <w:rsid w:val="00A877DF"/>
    <w:rsid w:val="00A904D7"/>
    <w:rsid w:val="00A91210"/>
    <w:rsid w:val="00A9255C"/>
    <w:rsid w:val="00A926FF"/>
    <w:rsid w:val="00A92F5A"/>
    <w:rsid w:val="00A93016"/>
    <w:rsid w:val="00A93C06"/>
    <w:rsid w:val="00A940F1"/>
    <w:rsid w:val="00A94C00"/>
    <w:rsid w:val="00A95013"/>
    <w:rsid w:val="00A95465"/>
    <w:rsid w:val="00A95808"/>
    <w:rsid w:val="00A9640A"/>
    <w:rsid w:val="00A968DB"/>
    <w:rsid w:val="00A96A06"/>
    <w:rsid w:val="00A976BA"/>
    <w:rsid w:val="00A97A40"/>
    <w:rsid w:val="00A97DB7"/>
    <w:rsid w:val="00A97EFC"/>
    <w:rsid w:val="00AA0414"/>
    <w:rsid w:val="00AA07E8"/>
    <w:rsid w:val="00AA0CD0"/>
    <w:rsid w:val="00AA0DDB"/>
    <w:rsid w:val="00AA1838"/>
    <w:rsid w:val="00AA2945"/>
    <w:rsid w:val="00AA3406"/>
    <w:rsid w:val="00AA3A6F"/>
    <w:rsid w:val="00AA3F45"/>
    <w:rsid w:val="00AA48B1"/>
    <w:rsid w:val="00AA4A18"/>
    <w:rsid w:val="00AA4C70"/>
    <w:rsid w:val="00AA5E87"/>
    <w:rsid w:val="00AA6AB9"/>
    <w:rsid w:val="00AA6C40"/>
    <w:rsid w:val="00AA7B9A"/>
    <w:rsid w:val="00AB0412"/>
    <w:rsid w:val="00AB162E"/>
    <w:rsid w:val="00AB24AF"/>
    <w:rsid w:val="00AB2D4B"/>
    <w:rsid w:val="00AB2DC7"/>
    <w:rsid w:val="00AB31DA"/>
    <w:rsid w:val="00AB3327"/>
    <w:rsid w:val="00AB3742"/>
    <w:rsid w:val="00AB3ABF"/>
    <w:rsid w:val="00AB49D6"/>
    <w:rsid w:val="00AB5D4F"/>
    <w:rsid w:val="00AB5F0F"/>
    <w:rsid w:val="00AB72AC"/>
    <w:rsid w:val="00AB739E"/>
    <w:rsid w:val="00AC0D5B"/>
    <w:rsid w:val="00AC0EAE"/>
    <w:rsid w:val="00AC1137"/>
    <w:rsid w:val="00AC1544"/>
    <w:rsid w:val="00AC2677"/>
    <w:rsid w:val="00AC31A5"/>
    <w:rsid w:val="00AC34D0"/>
    <w:rsid w:val="00AC386C"/>
    <w:rsid w:val="00AC3C92"/>
    <w:rsid w:val="00AC4508"/>
    <w:rsid w:val="00AC595E"/>
    <w:rsid w:val="00AC5AE0"/>
    <w:rsid w:val="00AC6576"/>
    <w:rsid w:val="00AC6812"/>
    <w:rsid w:val="00AC6B73"/>
    <w:rsid w:val="00AC7472"/>
    <w:rsid w:val="00AC7D38"/>
    <w:rsid w:val="00AC7E74"/>
    <w:rsid w:val="00AD019F"/>
    <w:rsid w:val="00AD01A4"/>
    <w:rsid w:val="00AD069E"/>
    <w:rsid w:val="00AD2261"/>
    <w:rsid w:val="00AD256F"/>
    <w:rsid w:val="00AD2814"/>
    <w:rsid w:val="00AD2F57"/>
    <w:rsid w:val="00AD3795"/>
    <w:rsid w:val="00AD56C9"/>
    <w:rsid w:val="00AD57FE"/>
    <w:rsid w:val="00AD5B47"/>
    <w:rsid w:val="00AD67D0"/>
    <w:rsid w:val="00AD6BD8"/>
    <w:rsid w:val="00AD6C73"/>
    <w:rsid w:val="00AD6F39"/>
    <w:rsid w:val="00AD7F9A"/>
    <w:rsid w:val="00AE0B1F"/>
    <w:rsid w:val="00AE1360"/>
    <w:rsid w:val="00AE2B06"/>
    <w:rsid w:val="00AE2E23"/>
    <w:rsid w:val="00AE2E3A"/>
    <w:rsid w:val="00AE4E44"/>
    <w:rsid w:val="00AE5643"/>
    <w:rsid w:val="00AE57B5"/>
    <w:rsid w:val="00AE63C1"/>
    <w:rsid w:val="00AE63CE"/>
    <w:rsid w:val="00AE6AFA"/>
    <w:rsid w:val="00AE75F2"/>
    <w:rsid w:val="00AF00AD"/>
    <w:rsid w:val="00AF00C1"/>
    <w:rsid w:val="00AF15C7"/>
    <w:rsid w:val="00AF18B9"/>
    <w:rsid w:val="00AF1965"/>
    <w:rsid w:val="00AF31BC"/>
    <w:rsid w:val="00AF43A5"/>
    <w:rsid w:val="00AF5AC2"/>
    <w:rsid w:val="00AF6715"/>
    <w:rsid w:val="00AF69B1"/>
    <w:rsid w:val="00AF6CC3"/>
    <w:rsid w:val="00AF7C2D"/>
    <w:rsid w:val="00B010A9"/>
    <w:rsid w:val="00B016E5"/>
    <w:rsid w:val="00B01B0A"/>
    <w:rsid w:val="00B02F45"/>
    <w:rsid w:val="00B035CE"/>
    <w:rsid w:val="00B03A39"/>
    <w:rsid w:val="00B04763"/>
    <w:rsid w:val="00B049AE"/>
    <w:rsid w:val="00B056E0"/>
    <w:rsid w:val="00B06C0D"/>
    <w:rsid w:val="00B06EFF"/>
    <w:rsid w:val="00B07524"/>
    <w:rsid w:val="00B0769A"/>
    <w:rsid w:val="00B07987"/>
    <w:rsid w:val="00B07CBF"/>
    <w:rsid w:val="00B07D9C"/>
    <w:rsid w:val="00B102FE"/>
    <w:rsid w:val="00B10B27"/>
    <w:rsid w:val="00B1224B"/>
    <w:rsid w:val="00B129E7"/>
    <w:rsid w:val="00B12D34"/>
    <w:rsid w:val="00B14605"/>
    <w:rsid w:val="00B146CF"/>
    <w:rsid w:val="00B1652D"/>
    <w:rsid w:val="00B16ABF"/>
    <w:rsid w:val="00B16DC3"/>
    <w:rsid w:val="00B20099"/>
    <w:rsid w:val="00B208A9"/>
    <w:rsid w:val="00B20C10"/>
    <w:rsid w:val="00B2142D"/>
    <w:rsid w:val="00B21F3A"/>
    <w:rsid w:val="00B220D1"/>
    <w:rsid w:val="00B243B4"/>
    <w:rsid w:val="00B246C5"/>
    <w:rsid w:val="00B24812"/>
    <w:rsid w:val="00B2591B"/>
    <w:rsid w:val="00B263A0"/>
    <w:rsid w:val="00B265FB"/>
    <w:rsid w:val="00B26BEE"/>
    <w:rsid w:val="00B27C78"/>
    <w:rsid w:val="00B306D3"/>
    <w:rsid w:val="00B30B3B"/>
    <w:rsid w:val="00B30BD2"/>
    <w:rsid w:val="00B31C42"/>
    <w:rsid w:val="00B33B64"/>
    <w:rsid w:val="00B33BF3"/>
    <w:rsid w:val="00B33C21"/>
    <w:rsid w:val="00B34362"/>
    <w:rsid w:val="00B349DC"/>
    <w:rsid w:val="00B3549F"/>
    <w:rsid w:val="00B358AB"/>
    <w:rsid w:val="00B359D7"/>
    <w:rsid w:val="00B36566"/>
    <w:rsid w:val="00B36B72"/>
    <w:rsid w:val="00B37916"/>
    <w:rsid w:val="00B37B0E"/>
    <w:rsid w:val="00B37D46"/>
    <w:rsid w:val="00B4132E"/>
    <w:rsid w:val="00B42FC5"/>
    <w:rsid w:val="00B4338D"/>
    <w:rsid w:val="00B448F7"/>
    <w:rsid w:val="00B454AA"/>
    <w:rsid w:val="00B45B2B"/>
    <w:rsid w:val="00B467A3"/>
    <w:rsid w:val="00B467E6"/>
    <w:rsid w:val="00B46804"/>
    <w:rsid w:val="00B468F5"/>
    <w:rsid w:val="00B46C20"/>
    <w:rsid w:val="00B46D51"/>
    <w:rsid w:val="00B4711C"/>
    <w:rsid w:val="00B474D4"/>
    <w:rsid w:val="00B478F4"/>
    <w:rsid w:val="00B50557"/>
    <w:rsid w:val="00B50BFC"/>
    <w:rsid w:val="00B52CF1"/>
    <w:rsid w:val="00B53198"/>
    <w:rsid w:val="00B53D0B"/>
    <w:rsid w:val="00B53F33"/>
    <w:rsid w:val="00B54203"/>
    <w:rsid w:val="00B55258"/>
    <w:rsid w:val="00B5586C"/>
    <w:rsid w:val="00B55B35"/>
    <w:rsid w:val="00B56148"/>
    <w:rsid w:val="00B566A4"/>
    <w:rsid w:val="00B56F1C"/>
    <w:rsid w:val="00B56FC6"/>
    <w:rsid w:val="00B5716A"/>
    <w:rsid w:val="00B606DB"/>
    <w:rsid w:val="00B608B6"/>
    <w:rsid w:val="00B608EB"/>
    <w:rsid w:val="00B60B6F"/>
    <w:rsid w:val="00B6122A"/>
    <w:rsid w:val="00B6146A"/>
    <w:rsid w:val="00B61D66"/>
    <w:rsid w:val="00B61FCF"/>
    <w:rsid w:val="00B620DC"/>
    <w:rsid w:val="00B63D45"/>
    <w:rsid w:val="00B64A5E"/>
    <w:rsid w:val="00B661ED"/>
    <w:rsid w:val="00B66A1B"/>
    <w:rsid w:val="00B66D5D"/>
    <w:rsid w:val="00B6781B"/>
    <w:rsid w:val="00B7010B"/>
    <w:rsid w:val="00B701DD"/>
    <w:rsid w:val="00B70315"/>
    <w:rsid w:val="00B713E0"/>
    <w:rsid w:val="00B72609"/>
    <w:rsid w:val="00B729E0"/>
    <w:rsid w:val="00B73D51"/>
    <w:rsid w:val="00B750AE"/>
    <w:rsid w:val="00B760D2"/>
    <w:rsid w:val="00B76227"/>
    <w:rsid w:val="00B7665B"/>
    <w:rsid w:val="00B77BFD"/>
    <w:rsid w:val="00B77FB2"/>
    <w:rsid w:val="00B80311"/>
    <w:rsid w:val="00B8063D"/>
    <w:rsid w:val="00B8087B"/>
    <w:rsid w:val="00B80CA1"/>
    <w:rsid w:val="00B80F8F"/>
    <w:rsid w:val="00B8117D"/>
    <w:rsid w:val="00B81865"/>
    <w:rsid w:val="00B8284E"/>
    <w:rsid w:val="00B82AA9"/>
    <w:rsid w:val="00B82FF8"/>
    <w:rsid w:val="00B83058"/>
    <w:rsid w:val="00B84E9A"/>
    <w:rsid w:val="00B84FA9"/>
    <w:rsid w:val="00B85CAE"/>
    <w:rsid w:val="00B86B42"/>
    <w:rsid w:val="00B90132"/>
    <w:rsid w:val="00B902E5"/>
    <w:rsid w:val="00B911B4"/>
    <w:rsid w:val="00B917FA"/>
    <w:rsid w:val="00B918F1"/>
    <w:rsid w:val="00B91BFF"/>
    <w:rsid w:val="00B921C8"/>
    <w:rsid w:val="00B93E08"/>
    <w:rsid w:val="00B94308"/>
    <w:rsid w:val="00B946D3"/>
    <w:rsid w:val="00B946FE"/>
    <w:rsid w:val="00B94F0F"/>
    <w:rsid w:val="00B95228"/>
    <w:rsid w:val="00B961CA"/>
    <w:rsid w:val="00B9730A"/>
    <w:rsid w:val="00BA166A"/>
    <w:rsid w:val="00BA1847"/>
    <w:rsid w:val="00BA2399"/>
    <w:rsid w:val="00BA24F6"/>
    <w:rsid w:val="00BA3A77"/>
    <w:rsid w:val="00BA3CCA"/>
    <w:rsid w:val="00BA3DDE"/>
    <w:rsid w:val="00BA3E53"/>
    <w:rsid w:val="00BA42CA"/>
    <w:rsid w:val="00BA48F2"/>
    <w:rsid w:val="00BA5ABF"/>
    <w:rsid w:val="00BA6194"/>
    <w:rsid w:val="00BA63EC"/>
    <w:rsid w:val="00BA6D56"/>
    <w:rsid w:val="00BA74F9"/>
    <w:rsid w:val="00BA76B7"/>
    <w:rsid w:val="00BB01C1"/>
    <w:rsid w:val="00BB0E56"/>
    <w:rsid w:val="00BB19D9"/>
    <w:rsid w:val="00BB1F66"/>
    <w:rsid w:val="00BB2695"/>
    <w:rsid w:val="00BB2D71"/>
    <w:rsid w:val="00BB2FC9"/>
    <w:rsid w:val="00BB348C"/>
    <w:rsid w:val="00BB3686"/>
    <w:rsid w:val="00BB390A"/>
    <w:rsid w:val="00BB39F2"/>
    <w:rsid w:val="00BB42B0"/>
    <w:rsid w:val="00BB4A05"/>
    <w:rsid w:val="00BB4B09"/>
    <w:rsid w:val="00BB5639"/>
    <w:rsid w:val="00BB723C"/>
    <w:rsid w:val="00BB7B44"/>
    <w:rsid w:val="00BB7C5F"/>
    <w:rsid w:val="00BB7D63"/>
    <w:rsid w:val="00BC0113"/>
    <w:rsid w:val="00BC070A"/>
    <w:rsid w:val="00BC3A68"/>
    <w:rsid w:val="00BC40A9"/>
    <w:rsid w:val="00BC4C74"/>
    <w:rsid w:val="00BC5BA6"/>
    <w:rsid w:val="00BC7C1F"/>
    <w:rsid w:val="00BD2133"/>
    <w:rsid w:val="00BD224B"/>
    <w:rsid w:val="00BD3134"/>
    <w:rsid w:val="00BD31A4"/>
    <w:rsid w:val="00BD339E"/>
    <w:rsid w:val="00BD3CAB"/>
    <w:rsid w:val="00BD3E9E"/>
    <w:rsid w:val="00BD6D12"/>
    <w:rsid w:val="00BD73E4"/>
    <w:rsid w:val="00BD7BF3"/>
    <w:rsid w:val="00BE0D91"/>
    <w:rsid w:val="00BE1E02"/>
    <w:rsid w:val="00BE3FB5"/>
    <w:rsid w:val="00BE4153"/>
    <w:rsid w:val="00BE49CF"/>
    <w:rsid w:val="00BE4AAC"/>
    <w:rsid w:val="00BE5573"/>
    <w:rsid w:val="00BE5D5D"/>
    <w:rsid w:val="00BE5F94"/>
    <w:rsid w:val="00BE6330"/>
    <w:rsid w:val="00BE66B8"/>
    <w:rsid w:val="00BF00EE"/>
    <w:rsid w:val="00BF017B"/>
    <w:rsid w:val="00BF27F2"/>
    <w:rsid w:val="00BF29B4"/>
    <w:rsid w:val="00BF29DA"/>
    <w:rsid w:val="00BF437F"/>
    <w:rsid w:val="00BF4D7E"/>
    <w:rsid w:val="00BF4E8A"/>
    <w:rsid w:val="00BF5901"/>
    <w:rsid w:val="00BF6AA1"/>
    <w:rsid w:val="00BF73E9"/>
    <w:rsid w:val="00BF7DE4"/>
    <w:rsid w:val="00C00B32"/>
    <w:rsid w:val="00C00CEF"/>
    <w:rsid w:val="00C011BB"/>
    <w:rsid w:val="00C01631"/>
    <w:rsid w:val="00C02008"/>
    <w:rsid w:val="00C0244F"/>
    <w:rsid w:val="00C04BEA"/>
    <w:rsid w:val="00C05CD8"/>
    <w:rsid w:val="00C06B47"/>
    <w:rsid w:val="00C070BA"/>
    <w:rsid w:val="00C076C2"/>
    <w:rsid w:val="00C0779F"/>
    <w:rsid w:val="00C10E61"/>
    <w:rsid w:val="00C11D1A"/>
    <w:rsid w:val="00C13CDF"/>
    <w:rsid w:val="00C14E00"/>
    <w:rsid w:val="00C151AE"/>
    <w:rsid w:val="00C153C6"/>
    <w:rsid w:val="00C15839"/>
    <w:rsid w:val="00C169AD"/>
    <w:rsid w:val="00C16AFC"/>
    <w:rsid w:val="00C17891"/>
    <w:rsid w:val="00C17984"/>
    <w:rsid w:val="00C20031"/>
    <w:rsid w:val="00C20671"/>
    <w:rsid w:val="00C2152D"/>
    <w:rsid w:val="00C22963"/>
    <w:rsid w:val="00C22CF1"/>
    <w:rsid w:val="00C24834"/>
    <w:rsid w:val="00C24FA3"/>
    <w:rsid w:val="00C25210"/>
    <w:rsid w:val="00C25D6D"/>
    <w:rsid w:val="00C26588"/>
    <w:rsid w:val="00C2696A"/>
    <w:rsid w:val="00C26ACA"/>
    <w:rsid w:val="00C2736E"/>
    <w:rsid w:val="00C27675"/>
    <w:rsid w:val="00C27989"/>
    <w:rsid w:val="00C3049F"/>
    <w:rsid w:val="00C30D75"/>
    <w:rsid w:val="00C3175C"/>
    <w:rsid w:val="00C31873"/>
    <w:rsid w:val="00C31990"/>
    <w:rsid w:val="00C31D69"/>
    <w:rsid w:val="00C334F3"/>
    <w:rsid w:val="00C340EA"/>
    <w:rsid w:val="00C347DE"/>
    <w:rsid w:val="00C3616A"/>
    <w:rsid w:val="00C36EF1"/>
    <w:rsid w:val="00C3780C"/>
    <w:rsid w:val="00C403FD"/>
    <w:rsid w:val="00C406A9"/>
    <w:rsid w:val="00C40734"/>
    <w:rsid w:val="00C40FE0"/>
    <w:rsid w:val="00C4234B"/>
    <w:rsid w:val="00C42413"/>
    <w:rsid w:val="00C42F05"/>
    <w:rsid w:val="00C43737"/>
    <w:rsid w:val="00C43B85"/>
    <w:rsid w:val="00C44071"/>
    <w:rsid w:val="00C441E8"/>
    <w:rsid w:val="00C44F4B"/>
    <w:rsid w:val="00C455BC"/>
    <w:rsid w:val="00C469D2"/>
    <w:rsid w:val="00C4700E"/>
    <w:rsid w:val="00C4706A"/>
    <w:rsid w:val="00C4723E"/>
    <w:rsid w:val="00C50E0C"/>
    <w:rsid w:val="00C51C97"/>
    <w:rsid w:val="00C5219B"/>
    <w:rsid w:val="00C5246B"/>
    <w:rsid w:val="00C524C7"/>
    <w:rsid w:val="00C533B9"/>
    <w:rsid w:val="00C53A10"/>
    <w:rsid w:val="00C53D73"/>
    <w:rsid w:val="00C54062"/>
    <w:rsid w:val="00C54FDA"/>
    <w:rsid w:val="00C5623E"/>
    <w:rsid w:val="00C6123F"/>
    <w:rsid w:val="00C6179F"/>
    <w:rsid w:val="00C633CB"/>
    <w:rsid w:val="00C6358A"/>
    <w:rsid w:val="00C64386"/>
    <w:rsid w:val="00C64D7C"/>
    <w:rsid w:val="00C65185"/>
    <w:rsid w:val="00C653FD"/>
    <w:rsid w:val="00C655C5"/>
    <w:rsid w:val="00C662DC"/>
    <w:rsid w:val="00C66609"/>
    <w:rsid w:val="00C66C8A"/>
    <w:rsid w:val="00C707EA"/>
    <w:rsid w:val="00C7082D"/>
    <w:rsid w:val="00C708A4"/>
    <w:rsid w:val="00C70C13"/>
    <w:rsid w:val="00C70ECF"/>
    <w:rsid w:val="00C71344"/>
    <w:rsid w:val="00C72028"/>
    <w:rsid w:val="00C72810"/>
    <w:rsid w:val="00C72831"/>
    <w:rsid w:val="00C72DCE"/>
    <w:rsid w:val="00C730D1"/>
    <w:rsid w:val="00C738ED"/>
    <w:rsid w:val="00C74C3F"/>
    <w:rsid w:val="00C74D5B"/>
    <w:rsid w:val="00C74DEF"/>
    <w:rsid w:val="00C752ED"/>
    <w:rsid w:val="00C76511"/>
    <w:rsid w:val="00C80169"/>
    <w:rsid w:val="00C803AF"/>
    <w:rsid w:val="00C81DCB"/>
    <w:rsid w:val="00C82C6C"/>
    <w:rsid w:val="00C83EF3"/>
    <w:rsid w:val="00C84031"/>
    <w:rsid w:val="00C84A0A"/>
    <w:rsid w:val="00C854F2"/>
    <w:rsid w:val="00C85BD1"/>
    <w:rsid w:val="00C862E7"/>
    <w:rsid w:val="00C87B41"/>
    <w:rsid w:val="00C90CB1"/>
    <w:rsid w:val="00C91C02"/>
    <w:rsid w:val="00C91C0C"/>
    <w:rsid w:val="00C9211A"/>
    <w:rsid w:val="00C921DF"/>
    <w:rsid w:val="00C92BC2"/>
    <w:rsid w:val="00C934E4"/>
    <w:rsid w:val="00C93890"/>
    <w:rsid w:val="00C93BAC"/>
    <w:rsid w:val="00C93D93"/>
    <w:rsid w:val="00C93EF9"/>
    <w:rsid w:val="00C95E3F"/>
    <w:rsid w:val="00C95F63"/>
    <w:rsid w:val="00C9634E"/>
    <w:rsid w:val="00C9658C"/>
    <w:rsid w:val="00C97445"/>
    <w:rsid w:val="00C979B6"/>
    <w:rsid w:val="00CA0353"/>
    <w:rsid w:val="00CA123B"/>
    <w:rsid w:val="00CA1C9F"/>
    <w:rsid w:val="00CA218F"/>
    <w:rsid w:val="00CA2B84"/>
    <w:rsid w:val="00CA3035"/>
    <w:rsid w:val="00CA309C"/>
    <w:rsid w:val="00CA3152"/>
    <w:rsid w:val="00CA40E4"/>
    <w:rsid w:val="00CA416D"/>
    <w:rsid w:val="00CA4755"/>
    <w:rsid w:val="00CA49DA"/>
    <w:rsid w:val="00CA4BA7"/>
    <w:rsid w:val="00CA6DC6"/>
    <w:rsid w:val="00CB0129"/>
    <w:rsid w:val="00CB01BB"/>
    <w:rsid w:val="00CB09E0"/>
    <w:rsid w:val="00CB10F2"/>
    <w:rsid w:val="00CB12A9"/>
    <w:rsid w:val="00CB1532"/>
    <w:rsid w:val="00CB1CA5"/>
    <w:rsid w:val="00CB1D5D"/>
    <w:rsid w:val="00CB36A3"/>
    <w:rsid w:val="00CB36A7"/>
    <w:rsid w:val="00CB4251"/>
    <w:rsid w:val="00CB4A5E"/>
    <w:rsid w:val="00CB4E73"/>
    <w:rsid w:val="00CB5086"/>
    <w:rsid w:val="00CB5303"/>
    <w:rsid w:val="00CB5713"/>
    <w:rsid w:val="00CB6AEA"/>
    <w:rsid w:val="00CB7725"/>
    <w:rsid w:val="00CC0135"/>
    <w:rsid w:val="00CC01E9"/>
    <w:rsid w:val="00CC08C9"/>
    <w:rsid w:val="00CC1490"/>
    <w:rsid w:val="00CC19BF"/>
    <w:rsid w:val="00CC1C9B"/>
    <w:rsid w:val="00CC1ED8"/>
    <w:rsid w:val="00CC1EEB"/>
    <w:rsid w:val="00CC2A8D"/>
    <w:rsid w:val="00CC35AF"/>
    <w:rsid w:val="00CC3925"/>
    <w:rsid w:val="00CC3B6C"/>
    <w:rsid w:val="00CC4642"/>
    <w:rsid w:val="00CC5E38"/>
    <w:rsid w:val="00CC6008"/>
    <w:rsid w:val="00CD0A94"/>
    <w:rsid w:val="00CD0EC8"/>
    <w:rsid w:val="00CD144D"/>
    <w:rsid w:val="00CD1634"/>
    <w:rsid w:val="00CD168D"/>
    <w:rsid w:val="00CD22B2"/>
    <w:rsid w:val="00CD2656"/>
    <w:rsid w:val="00CD27AD"/>
    <w:rsid w:val="00CD28CC"/>
    <w:rsid w:val="00CD3248"/>
    <w:rsid w:val="00CD33A1"/>
    <w:rsid w:val="00CD35C4"/>
    <w:rsid w:val="00CD3636"/>
    <w:rsid w:val="00CD37DB"/>
    <w:rsid w:val="00CD4B7A"/>
    <w:rsid w:val="00CD630C"/>
    <w:rsid w:val="00CE0E6F"/>
    <w:rsid w:val="00CE122B"/>
    <w:rsid w:val="00CE1531"/>
    <w:rsid w:val="00CE1E06"/>
    <w:rsid w:val="00CE1E82"/>
    <w:rsid w:val="00CE24FB"/>
    <w:rsid w:val="00CE2EDA"/>
    <w:rsid w:val="00CE32FC"/>
    <w:rsid w:val="00CE3351"/>
    <w:rsid w:val="00CE4112"/>
    <w:rsid w:val="00CE44A6"/>
    <w:rsid w:val="00CE47B2"/>
    <w:rsid w:val="00CE5039"/>
    <w:rsid w:val="00CE55D7"/>
    <w:rsid w:val="00CE5991"/>
    <w:rsid w:val="00CE5B5F"/>
    <w:rsid w:val="00CE72C3"/>
    <w:rsid w:val="00CE781E"/>
    <w:rsid w:val="00CE7CA5"/>
    <w:rsid w:val="00CE7E57"/>
    <w:rsid w:val="00CF0C5A"/>
    <w:rsid w:val="00CF0E83"/>
    <w:rsid w:val="00CF1BB8"/>
    <w:rsid w:val="00CF2611"/>
    <w:rsid w:val="00CF267E"/>
    <w:rsid w:val="00CF2A70"/>
    <w:rsid w:val="00CF32D5"/>
    <w:rsid w:val="00CF373B"/>
    <w:rsid w:val="00CF3C5A"/>
    <w:rsid w:val="00CF439D"/>
    <w:rsid w:val="00CF493E"/>
    <w:rsid w:val="00CF51C5"/>
    <w:rsid w:val="00CF622B"/>
    <w:rsid w:val="00CF76A8"/>
    <w:rsid w:val="00CF77FC"/>
    <w:rsid w:val="00CF7834"/>
    <w:rsid w:val="00CF7B37"/>
    <w:rsid w:val="00D012E2"/>
    <w:rsid w:val="00D0268E"/>
    <w:rsid w:val="00D034DE"/>
    <w:rsid w:val="00D03737"/>
    <w:rsid w:val="00D037F9"/>
    <w:rsid w:val="00D03E62"/>
    <w:rsid w:val="00D041A0"/>
    <w:rsid w:val="00D0431A"/>
    <w:rsid w:val="00D0441F"/>
    <w:rsid w:val="00D045CA"/>
    <w:rsid w:val="00D04D21"/>
    <w:rsid w:val="00D0593C"/>
    <w:rsid w:val="00D059A2"/>
    <w:rsid w:val="00D05C56"/>
    <w:rsid w:val="00D06110"/>
    <w:rsid w:val="00D067E9"/>
    <w:rsid w:val="00D0733C"/>
    <w:rsid w:val="00D07627"/>
    <w:rsid w:val="00D07708"/>
    <w:rsid w:val="00D1069D"/>
    <w:rsid w:val="00D111EB"/>
    <w:rsid w:val="00D11E05"/>
    <w:rsid w:val="00D12573"/>
    <w:rsid w:val="00D12FF5"/>
    <w:rsid w:val="00D1306B"/>
    <w:rsid w:val="00D13F2A"/>
    <w:rsid w:val="00D140D4"/>
    <w:rsid w:val="00D143E8"/>
    <w:rsid w:val="00D144F8"/>
    <w:rsid w:val="00D14B6A"/>
    <w:rsid w:val="00D155AD"/>
    <w:rsid w:val="00D158F2"/>
    <w:rsid w:val="00D162C6"/>
    <w:rsid w:val="00D17887"/>
    <w:rsid w:val="00D202CA"/>
    <w:rsid w:val="00D20A39"/>
    <w:rsid w:val="00D20C9C"/>
    <w:rsid w:val="00D21110"/>
    <w:rsid w:val="00D215A4"/>
    <w:rsid w:val="00D21DFD"/>
    <w:rsid w:val="00D22516"/>
    <w:rsid w:val="00D22762"/>
    <w:rsid w:val="00D229C8"/>
    <w:rsid w:val="00D2420F"/>
    <w:rsid w:val="00D24D07"/>
    <w:rsid w:val="00D257A5"/>
    <w:rsid w:val="00D26401"/>
    <w:rsid w:val="00D269F8"/>
    <w:rsid w:val="00D300F6"/>
    <w:rsid w:val="00D30172"/>
    <w:rsid w:val="00D30321"/>
    <w:rsid w:val="00D30F76"/>
    <w:rsid w:val="00D34044"/>
    <w:rsid w:val="00D35711"/>
    <w:rsid w:val="00D35B01"/>
    <w:rsid w:val="00D35ECC"/>
    <w:rsid w:val="00D36D14"/>
    <w:rsid w:val="00D37BF1"/>
    <w:rsid w:val="00D40BF4"/>
    <w:rsid w:val="00D42054"/>
    <w:rsid w:val="00D42318"/>
    <w:rsid w:val="00D43052"/>
    <w:rsid w:val="00D447DB"/>
    <w:rsid w:val="00D448B5"/>
    <w:rsid w:val="00D449FF"/>
    <w:rsid w:val="00D450E8"/>
    <w:rsid w:val="00D462E1"/>
    <w:rsid w:val="00D4650B"/>
    <w:rsid w:val="00D4661E"/>
    <w:rsid w:val="00D466E0"/>
    <w:rsid w:val="00D47F2A"/>
    <w:rsid w:val="00D5093D"/>
    <w:rsid w:val="00D50A61"/>
    <w:rsid w:val="00D511B9"/>
    <w:rsid w:val="00D5173F"/>
    <w:rsid w:val="00D51950"/>
    <w:rsid w:val="00D52804"/>
    <w:rsid w:val="00D52EC7"/>
    <w:rsid w:val="00D52F7C"/>
    <w:rsid w:val="00D53000"/>
    <w:rsid w:val="00D53032"/>
    <w:rsid w:val="00D53FA9"/>
    <w:rsid w:val="00D54CFF"/>
    <w:rsid w:val="00D56E8A"/>
    <w:rsid w:val="00D56FC8"/>
    <w:rsid w:val="00D571AD"/>
    <w:rsid w:val="00D60156"/>
    <w:rsid w:val="00D60251"/>
    <w:rsid w:val="00D60A06"/>
    <w:rsid w:val="00D60A42"/>
    <w:rsid w:val="00D61059"/>
    <w:rsid w:val="00D61BEE"/>
    <w:rsid w:val="00D61C40"/>
    <w:rsid w:val="00D637B8"/>
    <w:rsid w:val="00D63D2F"/>
    <w:rsid w:val="00D63F08"/>
    <w:rsid w:val="00D65ADB"/>
    <w:rsid w:val="00D65E0E"/>
    <w:rsid w:val="00D675A3"/>
    <w:rsid w:val="00D675B4"/>
    <w:rsid w:val="00D678E7"/>
    <w:rsid w:val="00D67FCF"/>
    <w:rsid w:val="00D704F8"/>
    <w:rsid w:val="00D7216D"/>
    <w:rsid w:val="00D7424F"/>
    <w:rsid w:val="00D7552B"/>
    <w:rsid w:val="00D75937"/>
    <w:rsid w:val="00D76103"/>
    <w:rsid w:val="00D7627C"/>
    <w:rsid w:val="00D76D9E"/>
    <w:rsid w:val="00D76F3F"/>
    <w:rsid w:val="00D7712F"/>
    <w:rsid w:val="00D8007B"/>
    <w:rsid w:val="00D81117"/>
    <w:rsid w:val="00D826FB"/>
    <w:rsid w:val="00D83578"/>
    <w:rsid w:val="00D83926"/>
    <w:rsid w:val="00D8454E"/>
    <w:rsid w:val="00D845DA"/>
    <w:rsid w:val="00D84C86"/>
    <w:rsid w:val="00D85026"/>
    <w:rsid w:val="00D85CC9"/>
    <w:rsid w:val="00D861C9"/>
    <w:rsid w:val="00D865E7"/>
    <w:rsid w:val="00D872E5"/>
    <w:rsid w:val="00D87835"/>
    <w:rsid w:val="00D90B40"/>
    <w:rsid w:val="00D914D7"/>
    <w:rsid w:val="00D91779"/>
    <w:rsid w:val="00D91D58"/>
    <w:rsid w:val="00D921CF"/>
    <w:rsid w:val="00D9275C"/>
    <w:rsid w:val="00D92949"/>
    <w:rsid w:val="00D933EB"/>
    <w:rsid w:val="00D944DE"/>
    <w:rsid w:val="00D94531"/>
    <w:rsid w:val="00D94D9B"/>
    <w:rsid w:val="00D966B1"/>
    <w:rsid w:val="00D966CA"/>
    <w:rsid w:val="00DA02A7"/>
    <w:rsid w:val="00DA0888"/>
    <w:rsid w:val="00DA0DF6"/>
    <w:rsid w:val="00DA1CC3"/>
    <w:rsid w:val="00DA1FF7"/>
    <w:rsid w:val="00DA3270"/>
    <w:rsid w:val="00DA3746"/>
    <w:rsid w:val="00DA3792"/>
    <w:rsid w:val="00DA3E09"/>
    <w:rsid w:val="00DA488D"/>
    <w:rsid w:val="00DA4B78"/>
    <w:rsid w:val="00DA4B97"/>
    <w:rsid w:val="00DA5822"/>
    <w:rsid w:val="00DA59A4"/>
    <w:rsid w:val="00DA5B0F"/>
    <w:rsid w:val="00DA62A5"/>
    <w:rsid w:val="00DA6427"/>
    <w:rsid w:val="00DA664B"/>
    <w:rsid w:val="00DA6873"/>
    <w:rsid w:val="00DA743F"/>
    <w:rsid w:val="00DB00F3"/>
    <w:rsid w:val="00DB0AC4"/>
    <w:rsid w:val="00DB0CB0"/>
    <w:rsid w:val="00DB1A27"/>
    <w:rsid w:val="00DB2C7F"/>
    <w:rsid w:val="00DB30D4"/>
    <w:rsid w:val="00DB34BA"/>
    <w:rsid w:val="00DB48F6"/>
    <w:rsid w:val="00DB4FC4"/>
    <w:rsid w:val="00DB5D30"/>
    <w:rsid w:val="00DB604A"/>
    <w:rsid w:val="00DB69BD"/>
    <w:rsid w:val="00DB6AC3"/>
    <w:rsid w:val="00DB6FCB"/>
    <w:rsid w:val="00DB7509"/>
    <w:rsid w:val="00DB7657"/>
    <w:rsid w:val="00DB78A1"/>
    <w:rsid w:val="00DC0830"/>
    <w:rsid w:val="00DC1253"/>
    <w:rsid w:val="00DC1DE6"/>
    <w:rsid w:val="00DC1FA1"/>
    <w:rsid w:val="00DC2394"/>
    <w:rsid w:val="00DC2E3E"/>
    <w:rsid w:val="00DC4296"/>
    <w:rsid w:val="00DC45D6"/>
    <w:rsid w:val="00DC4D27"/>
    <w:rsid w:val="00DC5B0D"/>
    <w:rsid w:val="00DC5B43"/>
    <w:rsid w:val="00DC71CD"/>
    <w:rsid w:val="00DC7297"/>
    <w:rsid w:val="00DD0483"/>
    <w:rsid w:val="00DD04E2"/>
    <w:rsid w:val="00DD0C05"/>
    <w:rsid w:val="00DD17EE"/>
    <w:rsid w:val="00DD1B63"/>
    <w:rsid w:val="00DD2B58"/>
    <w:rsid w:val="00DD341D"/>
    <w:rsid w:val="00DD4865"/>
    <w:rsid w:val="00DD564E"/>
    <w:rsid w:val="00DD5974"/>
    <w:rsid w:val="00DD6E93"/>
    <w:rsid w:val="00DD73ED"/>
    <w:rsid w:val="00DD7470"/>
    <w:rsid w:val="00DD7502"/>
    <w:rsid w:val="00DD7DA2"/>
    <w:rsid w:val="00DD7F04"/>
    <w:rsid w:val="00DE1C42"/>
    <w:rsid w:val="00DE2AA0"/>
    <w:rsid w:val="00DE3B90"/>
    <w:rsid w:val="00DE40D8"/>
    <w:rsid w:val="00DE43DB"/>
    <w:rsid w:val="00DE49AF"/>
    <w:rsid w:val="00DE522A"/>
    <w:rsid w:val="00DE5311"/>
    <w:rsid w:val="00DE5331"/>
    <w:rsid w:val="00DE54F8"/>
    <w:rsid w:val="00DE56A4"/>
    <w:rsid w:val="00DE6C1C"/>
    <w:rsid w:val="00DE7E6C"/>
    <w:rsid w:val="00DF00F0"/>
    <w:rsid w:val="00DF072B"/>
    <w:rsid w:val="00DF1712"/>
    <w:rsid w:val="00DF1B53"/>
    <w:rsid w:val="00DF1CED"/>
    <w:rsid w:val="00DF3321"/>
    <w:rsid w:val="00DF368B"/>
    <w:rsid w:val="00DF3826"/>
    <w:rsid w:val="00DF40BF"/>
    <w:rsid w:val="00DF433B"/>
    <w:rsid w:val="00DF4B65"/>
    <w:rsid w:val="00DF50EF"/>
    <w:rsid w:val="00DF51C2"/>
    <w:rsid w:val="00DF5A61"/>
    <w:rsid w:val="00DF5E6B"/>
    <w:rsid w:val="00DF5ED3"/>
    <w:rsid w:val="00DF5F3B"/>
    <w:rsid w:val="00DF621D"/>
    <w:rsid w:val="00DF711F"/>
    <w:rsid w:val="00DF751A"/>
    <w:rsid w:val="00E0014A"/>
    <w:rsid w:val="00E00307"/>
    <w:rsid w:val="00E00CE5"/>
    <w:rsid w:val="00E00F52"/>
    <w:rsid w:val="00E01B04"/>
    <w:rsid w:val="00E02639"/>
    <w:rsid w:val="00E0293F"/>
    <w:rsid w:val="00E03E2A"/>
    <w:rsid w:val="00E04439"/>
    <w:rsid w:val="00E044FB"/>
    <w:rsid w:val="00E0598E"/>
    <w:rsid w:val="00E05F37"/>
    <w:rsid w:val="00E069D3"/>
    <w:rsid w:val="00E0731F"/>
    <w:rsid w:val="00E073AE"/>
    <w:rsid w:val="00E11E4E"/>
    <w:rsid w:val="00E1256C"/>
    <w:rsid w:val="00E12AF6"/>
    <w:rsid w:val="00E14330"/>
    <w:rsid w:val="00E15094"/>
    <w:rsid w:val="00E1538F"/>
    <w:rsid w:val="00E16477"/>
    <w:rsid w:val="00E167B1"/>
    <w:rsid w:val="00E171F7"/>
    <w:rsid w:val="00E17EAE"/>
    <w:rsid w:val="00E17F27"/>
    <w:rsid w:val="00E2099D"/>
    <w:rsid w:val="00E21332"/>
    <w:rsid w:val="00E220A6"/>
    <w:rsid w:val="00E2268A"/>
    <w:rsid w:val="00E22BC3"/>
    <w:rsid w:val="00E22D4D"/>
    <w:rsid w:val="00E236D9"/>
    <w:rsid w:val="00E23E8E"/>
    <w:rsid w:val="00E2436D"/>
    <w:rsid w:val="00E24581"/>
    <w:rsid w:val="00E24893"/>
    <w:rsid w:val="00E2494E"/>
    <w:rsid w:val="00E25634"/>
    <w:rsid w:val="00E26337"/>
    <w:rsid w:val="00E26612"/>
    <w:rsid w:val="00E26983"/>
    <w:rsid w:val="00E26E45"/>
    <w:rsid w:val="00E270F6"/>
    <w:rsid w:val="00E27E39"/>
    <w:rsid w:val="00E303BC"/>
    <w:rsid w:val="00E31103"/>
    <w:rsid w:val="00E3211F"/>
    <w:rsid w:val="00E321B4"/>
    <w:rsid w:val="00E32DDC"/>
    <w:rsid w:val="00E32E50"/>
    <w:rsid w:val="00E32EED"/>
    <w:rsid w:val="00E33927"/>
    <w:rsid w:val="00E33B5D"/>
    <w:rsid w:val="00E34104"/>
    <w:rsid w:val="00E350F8"/>
    <w:rsid w:val="00E35BAA"/>
    <w:rsid w:val="00E35DC1"/>
    <w:rsid w:val="00E36F3D"/>
    <w:rsid w:val="00E37420"/>
    <w:rsid w:val="00E37DC5"/>
    <w:rsid w:val="00E40022"/>
    <w:rsid w:val="00E415CA"/>
    <w:rsid w:val="00E416DC"/>
    <w:rsid w:val="00E41FD2"/>
    <w:rsid w:val="00E4291F"/>
    <w:rsid w:val="00E438B1"/>
    <w:rsid w:val="00E43DDF"/>
    <w:rsid w:val="00E44064"/>
    <w:rsid w:val="00E448D7"/>
    <w:rsid w:val="00E4504D"/>
    <w:rsid w:val="00E4515A"/>
    <w:rsid w:val="00E457F8"/>
    <w:rsid w:val="00E458E4"/>
    <w:rsid w:val="00E4617A"/>
    <w:rsid w:val="00E46A92"/>
    <w:rsid w:val="00E470D1"/>
    <w:rsid w:val="00E5032F"/>
    <w:rsid w:val="00E5039B"/>
    <w:rsid w:val="00E50E64"/>
    <w:rsid w:val="00E51449"/>
    <w:rsid w:val="00E51475"/>
    <w:rsid w:val="00E5195D"/>
    <w:rsid w:val="00E52824"/>
    <w:rsid w:val="00E52B9C"/>
    <w:rsid w:val="00E5313E"/>
    <w:rsid w:val="00E538B1"/>
    <w:rsid w:val="00E53E8A"/>
    <w:rsid w:val="00E543E6"/>
    <w:rsid w:val="00E546F7"/>
    <w:rsid w:val="00E55E21"/>
    <w:rsid w:val="00E565B5"/>
    <w:rsid w:val="00E5686B"/>
    <w:rsid w:val="00E56D5D"/>
    <w:rsid w:val="00E56F9F"/>
    <w:rsid w:val="00E57FA5"/>
    <w:rsid w:val="00E600F8"/>
    <w:rsid w:val="00E60850"/>
    <w:rsid w:val="00E60A2F"/>
    <w:rsid w:val="00E613C9"/>
    <w:rsid w:val="00E6172B"/>
    <w:rsid w:val="00E61A11"/>
    <w:rsid w:val="00E626AE"/>
    <w:rsid w:val="00E6329C"/>
    <w:rsid w:val="00E64157"/>
    <w:rsid w:val="00E64B71"/>
    <w:rsid w:val="00E64C6E"/>
    <w:rsid w:val="00E65997"/>
    <w:rsid w:val="00E65F59"/>
    <w:rsid w:val="00E673C1"/>
    <w:rsid w:val="00E67F35"/>
    <w:rsid w:val="00E70310"/>
    <w:rsid w:val="00E70534"/>
    <w:rsid w:val="00E71233"/>
    <w:rsid w:val="00E71FB5"/>
    <w:rsid w:val="00E72284"/>
    <w:rsid w:val="00E725E9"/>
    <w:rsid w:val="00E727D3"/>
    <w:rsid w:val="00E7340A"/>
    <w:rsid w:val="00E734DD"/>
    <w:rsid w:val="00E7388E"/>
    <w:rsid w:val="00E73920"/>
    <w:rsid w:val="00E74142"/>
    <w:rsid w:val="00E748AC"/>
    <w:rsid w:val="00E74E33"/>
    <w:rsid w:val="00E758C8"/>
    <w:rsid w:val="00E76978"/>
    <w:rsid w:val="00E80302"/>
    <w:rsid w:val="00E8076C"/>
    <w:rsid w:val="00E80A41"/>
    <w:rsid w:val="00E80AF2"/>
    <w:rsid w:val="00E81AFC"/>
    <w:rsid w:val="00E81C46"/>
    <w:rsid w:val="00E81D35"/>
    <w:rsid w:val="00E844FB"/>
    <w:rsid w:val="00E849AC"/>
    <w:rsid w:val="00E85D09"/>
    <w:rsid w:val="00E905AB"/>
    <w:rsid w:val="00E90728"/>
    <w:rsid w:val="00E90DA8"/>
    <w:rsid w:val="00E92E17"/>
    <w:rsid w:val="00E93F1B"/>
    <w:rsid w:val="00E94EF9"/>
    <w:rsid w:val="00E9560B"/>
    <w:rsid w:val="00E95B1E"/>
    <w:rsid w:val="00E95EF4"/>
    <w:rsid w:val="00E96DC6"/>
    <w:rsid w:val="00E97059"/>
    <w:rsid w:val="00EA0157"/>
    <w:rsid w:val="00EA0279"/>
    <w:rsid w:val="00EA1060"/>
    <w:rsid w:val="00EA1BFC"/>
    <w:rsid w:val="00EA2889"/>
    <w:rsid w:val="00EA2D3C"/>
    <w:rsid w:val="00EA2E27"/>
    <w:rsid w:val="00EA3198"/>
    <w:rsid w:val="00EA36CF"/>
    <w:rsid w:val="00EA378A"/>
    <w:rsid w:val="00EA3C93"/>
    <w:rsid w:val="00EA49CD"/>
    <w:rsid w:val="00EA4D7C"/>
    <w:rsid w:val="00EA4F30"/>
    <w:rsid w:val="00EA500D"/>
    <w:rsid w:val="00EA555C"/>
    <w:rsid w:val="00EA55A5"/>
    <w:rsid w:val="00EA6E15"/>
    <w:rsid w:val="00EB0256"/>
    <w:rsid w:val="00EB0A32"/>
    <w:rsid w:val="00EB0AAF"/>
    <w:rsid w:val="00EB19DC"/>
    <w:rsid w:val="00EB1A66"/>
    <w:rsid w:val="00EB1CE3"/>
    <w:rsid w:val="00EB22C4"/>
    <w:rsid w:val="00EB2635"/>
    <w:rsid w:val="00EB2911"/>
    <w:rsid w:val="00EB380B"/>
    <w:rsid w:val="00EB4013"/>
    <w:rsid w:val="00EB4751"/>
    <w:rsid w:val="00EB547D"/>
    <w:rsid w:val="00EB76EA"/>
    <w:rsid w:val="00EC0245"/>
    <w:rsid w:val="00EC15A7"/>
    <w:rsid w:val="00EC20B4"/>
    <w:rsid w:val="00EC3851"/>
    <w:rsid w:val="00EC3DEE"/>
    <w:rsid w:val="00EC407E"/>
    <w:rsid w:val="00EC4754"/>
    <w:rsid w:val="00EC5581"/>
    <w:rsid w:val="00EC56AB"/>
    <w:rsid w:val="00EC58CB"/>
    <w:rsid w:val="00EC664C"/>
    <w:rsid w:val="00EC66CE"/>
    <w:rsid w:val="00EC706F"/>
    <w:rsid w:val="00EC7260"/>
    <w:rsid w:val="00EC7A05"/>
    <w:rsid w:val="00EC7BBD"/>
    <w:rsid w:val="00ED0400"/>
    <w:rsid w:val="00ED0928"/>
    <w:rsid w:val="00ED0A33"/>
    <w:rsid w:val="00ED0A42"/>
    <w:rsid w:val="00ED159E"/>
    <w:rsid w:val="00ED1A6F"/>
    <w:rsid w:val="00ED2DC2"/>
    <w:rsid w:val="00ED37B1"/>
    <w:rsid w:val="00ED3859"/>
    <w:rsid w:val="00ED3D7A"/>
    <w:rsid w:val="00ED419B"/>
    <w:rsid w:val="00ED4B28"/>
    <w:rsid w:val="00ED6104"/>
    <w:rsid w:val="00ED633A"/>
    <w:rsid w:val="00ED69D4"/>
    <w:rsid w:val="00ED7AAA"/>
    <w:rsid w:val="00ED7C8D"/>
    <w:rsid w:val="00EE023E"/>
    <w:rsid w:val="00EE096C"/>
    <w:rsid w:val="00EE145F"/>
    <w:rsid w:val="00EE185F"/>
    <w:rsid w:val="00EE19C9"/>
    <w:rsid w:val="00EE1DEE"/>
    <w:rsid w:val="00EE437E"/>
    <w:rsid w:val="00EE48D5"/>
    <w:rsid w:val="00EE7599"/>
    <w:rsid w:val="00EF02F1"/>
    <w:rsid w:val="00EF0F14"/>
    <w:rsid w:val="00EF1652"/>
    <w:rsid w:val="00EF1EB2"/>
    <w:rsid w:val="00EF2352"/>
    <w:rsid w:val="00EF2A5B"/>
    <w:rsid w:val="00EF2CEE"/>
    <w:rsid w:val="00EF302B"/>
    <w:rsid w:val="00EF31A2"/>
    <w:rsid w:val="00EF31DA"/>
    <w:rsid w:val="00EF32CB"/>
    <w:rsid w:val="00EF363E"/>
    <w:rsid w:val="00EF470E"/>
    <w:rsid w:val="00EF4A69"/>
    <w:rsid w:val="00EF4F82"/>
    <w:rsid w:val="00EF5988"/>
    <w:rsid w:val="00EF622D"/>
    <w:rsid w:val="00EF6231"/>
    <w:rsid w:val="00EF696C"/>
    <w:rsid w:val="00EF6A82"/>
    <w:rsid w:val="00EF7229"/>
    <w:rsid w:val="00EF75CB"/>
    <w:rsid w:val="00F00040"/>
    <w:rsid w:val="00F003CD"/>
    <w:rsid w:val="00F00D35"/>
    <w:rsid w:val="00F02513"/>
    <w:rsid w:val="00F02938"/>
    <w:rsid w:val="00F03213"/>
    <w:rsid w:val="00F0331B"/>
    <w:rsid w:val="00F03DE2"/>
    <w:rsid w:val="00F04224"/>
    <w:rsid w:val="00F04C75"/>
    <w:rsid w:val="00F05BBD"/>
    <w:rsid w:val="00F05C3C"/>
    <w:rsid w:val="00F05E6E"/>
    <w:rsid w:val="00F05F32"/>
    <w:rsid w:val="00F061B5"/>
    <w:rsid w:val="00F06951"/>
    <w:rsid w:val="00F071BC"/>
    <w:rsid w:val="00F10110"/>
    <w:rsid w:val="00F10C59"/>
    <w:rsid w:val="00F121B2"/>
    <w:rsid w:val="00F125F4"/>
    <w:rsid w:val="00F126BC"/>
    <w:rsid w:val="00F1270B"/>
    <w:rsid w:val="00F12FE6"/>
    <w:rsid w:val="00F13498"/>
    <w:rsid w:val="00F139B1"/>
    <w:rsid w:val="00F140B3"/>
    <w:rsid w:val="00F14128"/>
    <w:rsid w:val="00F14786"/>
    <w:rsid w:val="00F14A54"/>
    <w:rsid w:val="00F14BB5"/>
    <w:rsid w:val="00F14E7C"/>
    <w:rsid w:val="00F158D7"/>
    <w:rsid w:val="00F15B3C"/>
    <w:rsid w:val="00F16051"/>
    <w:rsid w:val="00F17B2C"/>
    <w:rsid w:val="00F17DD1"/>
    <w:rsid w:val="00F20CE1"/>
    <w:rsid w:val="00F20D30"/>
    <w:rsid w:val="00F2117E"/>
    <w:rsid w:val="00F21D41"/>
    <w:rsid w:val="00F22377"/>
    <w:rsid w:val="00F22653"/>
    <w:rsid w:val="00F2272B"/>
    <w:rsid w:val="00F22F83"/>
    <w:rsid w:val="00F23C21"/>
    <w:rsid w:val="00F244BA"/>
    <w:rsid w:val="00F2487B"/>
    <w:rsid w:val="00F24A94"/>
    <w:rsid w:val="00F25185"/>
    <w:rsid w:val="00F253DF"/>
    <w:rsid w:val="00F2593F"/>
    <w:rsid w:val="00F274A4"/>
    <w:rsid w:val="00F27BE9"/>
    <w:rsid w:val="00F27D90"/>
    <w:rsid w:val="00F30479"/>
    <w:rsid w:val="00F305D5"/>
    <w:rsid w:val="00F307A7"/>
    <w:rsid w:val="00F3082C"/>
    <w:rsid w:val="00F31120"/>
    <w:rsid w:val="00F3321E"/>
    <w:rsid w:val="00F338B5"/>
    <w:rsid w:val="00F34090"/>
    <w:rsid w:val="00F340C5"/>
    <w:rsid w:val="00F343C9"/>
    <w:rsid w:val="00F3442C"/>
    <w:rsid w:val="00F36D43"/>
    <w:rsid w:val="00F4082D"/>
    <w:rsid w:val="00F40881"/>
    <w:rsid w:val="00F426E0"/>
    <w:rsid w:val="00F42DC7"/>
    <w:rsid w:val="00F433C2"/>
    <w:rsid w:val="00F434E4"/>
    <w:rsid w:val="00F44417"/>
    <w:rsid w:val="00F445CA"/>
    <w:rsid w:val="00F44B00"/>
    <w:rsid w:val="00F45418"/>
    <w:rsid w:val="00F45855"/>
    <w:rsid w:val="00F4662E"/>
    <w:rsid w:val="00F46759"/>
    <w:rsid w:val="00F47D4D"/>
    <w:rsid w:val="00F516B7"/>
    <w:rsid w:val="00F51B0E"/>
    <w:rsid w:val="00F51F8C"/>
    <w:rsid w:val="00F532C0"/>
    <w:rsid w:val="00F53BCE"/>
    <w:rsid w:val="00F53DB7"/>
    <w:rsid w:val="00F53E86"/>
    <w:rsid w:val="00F547E4"/>
    <w:rsid w:val="00F54969"/>
    <w:rsid w:val="00F551F5"/>
    <w:rsid w:val="00F55237"/>
    <w:rsid w:val="00F55438"/>
    <w:rsid w:val="00F556B9"/>
    <w:rsid w:val="00F556C7"/>
    <w:rsid w:val="00F56133"/>
    <w:rsid w:val="00F57019"/>
    <w:rsid w:val="00F5765A"/>
    <w:rsid w:val="00F601CB"/>
    <w:rsid w:val="00F60A70"/>
    <w:rsid w:val="00F61723"/>
    <w:rsid w:val="00F619EA"/>
    <w:rsid w:val="00F61D1B"/>
    <w:rsid w:val="00F62DF5"/>
    <w:rsid w:val="00F62E8D"/>
    <w:rsid w:val="00F63125"/>
    <w:rsid w:val="00F6364F"/>
    <w:rsid w:val="00F6392A"/>
    <w:rsid w:val="00F64606"/>
    <w:rsid w:val="00F65130"/>
    <w:rsid w:val="00F6544C"/>
    <w:rsid w:val="00F65A1A"/>
    <w:rsid w:val="00F65CD8"/>
    <w:rsid w:val="00F66167"/>
    <w:rsid w:val="00F70094"/>
    <w:rsid w:val="00F7045F"/>
    <w:rsid w:val="00F70C6A"/>
    <w:rsid w:val="00F7216A"/>
    <w:rsid w:val="00F72864"/>
    <w:rsid w:val="00F73632"/>
    <w:rsid w:val="00F74031"/>
    <w:rsid w:val="00F743D3"/>
    <w:rsid w:val="00F7454E"/>
    <w:rsid w:val="00F75CAF"/>
    <w:rsid w:val="00F75E9F"/>
    <w:rsid w:val="00F76E3F"/>
    <w:rsid w:val="00F772E6"/>
    <w:rsid w:val="00F80338"/>
    <w:rsid w:val="00F806F5"/>
    <w:rsid w:val="00F80737"/>
    <w:rsid w:val="00F808EF"/>
    <w:rsid w:val="00F81F40"/>
    <w:rsid w:val="00F81F42"/>
    <w:rsid w:val="00F82AAD"/>
    <w:rsid w:val="00F82EF6"/>
    <w:rsid w:val="00F8305A"/>
    <w:rsid w:val="00F83586"/>
    <w:rsid w:val="00F8397D"/>
    <w:rsid w:val="00F846A9"/>
    <w:rsid w:val="00F847AB"/>
    <w:rsid w:val="00F84E6B"/>
    <w:rsid w:val="00F866D3"/>
    <w:rsid w:val="00F86CFA"/>
    <w:rsid w:val="00F87DCF"/>
    <w:rsid w:val="00F908AE"/>
    <w:rsid w:val="00F9187A"/>
    <w:rsid w:val="00F91ABE"/>
    <w:rsid w:val="00F923A6"/>
    <w:rsid w:val="00F925EF"/>
    <w:rsid w:val="00F946D7"/>
    <w:rsid w:val="00F94AEF"/>
    <w:rsid w:val="00F94E91"/>
    <w:rsid w:val="00F9612F"/>
    <w:rsid w:val="00F97ADB"/>
    <w:rsid w:val="00FA064E"/>
    <w:rsid w:val="00FA0F95"/>
    <w:rsid w:val="00FA15E4"/>
    <w:rsid w:val="00FA1DD2"/>
    <w:rsid w:val="00FA2072"/>
    <w:rsid w:val="00FA3370"/>
    <w:rsid w:val="00FA35EF"/>
    <w:rsid w:val="00FA3F8F"/>
    <w:rsid w:val="00FA4BDD"/>
    <w:rsid w:val="00FA5337"/>
    <w:rsid w:val="00FA5612"/>
    <w:rsid w:val="00FA5DFA"/>
    <w:rsid w:val="00FA6C02"/>
    <w:rsid w:val="00FA70DD"/>
    <w:rsid w:val="00FA7794"/>
    <w:rsid w:val="00FB136C"/>
    <w:rsid w:val="00FB174A"/>
    <w:rsid w:val="00FB1DE4"/>
    <w:rsid w:val="00FB2034"/>
    <w:rsid w:val="00FB2F19"/>
    <w:rsid w:val="00FB4302"/>
    <w:rsid w:val="00FB43D6"/>
    <w:rsid w:val="00FB57A3"/>
    <w:rsid w:val="00FB69F9"/>
    <w:rsid w:val="00FB7D72"/>
    <w:rsid w:val="00FC0507"/>
    <w:rsid w:val="00FC2418"/>
    <w:rsid w:val="00FC346D"/>
    <w:rsid w:val="00FC3798"/>
    <w:rsid w:val="00FC3E38"/>
    <w:rsid w:val="00FC405D"/>
    <w:rsid w:val="00FC4809"/>
    <w:rsid w:val="00FC4F14"/>
    <w:rsid w:val="00FC58FD"/>
    <w:rsid w:val="00FC5E24"/>
    <w:rsid w:val="00FC6280"/>
    <w:rsid w:val="00FC62DC"/>
    <w:rsid w:val="00FC6455"/>
    <w:rsid w:val="00FC701D"/>
    <w:rsid w:val="00FC7A52"/>
    <w:rsid w:val="00FC7E67"/>
    <w:rsid w:val="00FD010D"/>
    <w:rsid w:val="00FD050B"/>
    <w:rsid w:val="00FD08AC"/>
    <w:rsid w:val="00FD1189"/>
    <w:rsid w:val="00FD150B"/>
    <w:rsid w:val="00FD1F8B"/>
    <w:rsid w:val="00FD2F63"/>
    <w:rsid w:val="00FD3B0A"/>
    <w:rsid w:val="00FD424D"/>
    <w:rsid w:val="00FD5EC7"/>
    <w:rsid w:val="00FD602E"/>
    <w:rsid w:val="00FD691E"/>
    <w:rsid w:val="00FD7DDA"/>
    <w:rsid w:val="00FE1490"/>
    <w:rsid w:val="00FE24B4"/>
    <w:rsid w:val="00FE27DE"/>
    <w:rsid w:val="00FE2BB9"/>
    <w:rsid w:val="00FE3618"/>
    <w:rsid w:val="00FE3B55"/>
    <w:rsid w:val="00FE45CB"/>
    <w:rsid w:val="00FE5015"/>
    <w:rsid w:val="00FE52A9"/>
    <w:rsid w:val="00FE53D2"/>
    <w:rsid w:val="00FE5B29"/>
    <w:rsid w:val="00FE5D1F"/>
    <w:rsid w:val="00FE66F7"/>
    <w:rsid w:val="00FE7C61"/>
    <w:rsid w:val="00FE7F10"/>
    <w:rsid w:val="00FE7F57"/>
    <w:rsid w:val="00FF040B"/>
    <w:rsid w:val="00FF07E1"/>
    <w:rsid w:val="00FF155F"/>
    <w:rsid w:val="00FF20BB"/>
    <w:rsid w:val="00FF2E13"/>
    <w:rsid w:val="00FF360B"/>
    <w:rsid w:val="00FF3DD0"/>
    <w:rsid w:val="00FF4B5A"/>
    <w:rsid w:val="00FF5029"/>
    <w:rsid w:val="00FF5427"/>
    <w:rsid w:val="00FF5D77"/>
    <w:rsid w:val="00FF63DF"/>
    <w:rsid w:val="00FF6618"/>
    <w:rsid w:val="00FF662C"/>
    <w:rsid w:val="00FF6B79"/>
    <w:rsid w:val="00FF7444"/>
    <w:rsid w:val="2C8E143D"/>
    <w:rsid w:val="32118054"/>
    <w:rsid w:val="53CAC76A"/>
    <w:rsid w:val="59D8C889"/>
    <w:rsid w:val="7CBF89C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E954C4"/>
  <w15:docId w15:val="{D4C0EAAC-5C6F-4950-B431-32076CE0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4D5"/>
    <w:pPr>
      <w:tabs>
        <w:tab w:val="left" w:pos="567"/>
        <w:tab w:val="right" w:pos="8931"/>
      </w:tabs>
      <w:spacing w:after="120"/>
    </w:pPr>
    <w:rPr>
      <w:rFonts w:eastAsiaTheme="minorEastAsia"/>
      <w:iCs/>
      <w:lang w:val="en-GB"/>
    </w:rPr>
  </w:style>
  <w:style w:type="paragraph" w:styleId="Heading1">
    <w:name w:val="heading 1"/>
    <w:basedOn w:val="Normal"/>
    <w:next w:val="Normal"/>
    <w:link w:val="Heading1Char"/>
    <w:uiPriority w:val="9"/>
    <w:qFormat/>
    <w:rsid w:val="00BE6330"/>
    <w:pPr>
      <w:numPr>
        <w:numId w:val="1"/>
      </w:numPr>
      <w:spacing w:before="480" w:after="240"/>
      <w:outlineLvl w:val="0"/>
    </w:pPr>
    <w:rPr>
      <w:rFonts w:asciiTheme="majorHAnsi" w:eastAsiaTheme="majorEastAsia" w:hAnsiTheme="majorHAnsi" w:cstheme="majorBidi"/>
      <w:b/>
      <w:bCs/>
      <w:color w:val="2BB673"/>
      <w:sz w:val="28"/>
      <w:szCs w:val="28"/>
    </w:rPr>
  </w:style>
  <w:style w:type="paragraph" w:styleId="Heading2">
    <w:name w:val="heading 2"/>
    <w:basedOn w:val="Normal"/>
    <w:next w:val="Normal"/>
    <w:link w:val="Heading2Char"/>
    <w:uiPriority w:val="9"/>
    <w:unhideWhenUsed/>
    <w:qFormat/>
    <w:rsid w:val="00B2591B"/>
    <w:pPr>
      <w:keepNext/>
      <w:numPr>
        <w:ilvl w:val="1"/>
        <w:numId w:val="1"/>
      </w:numPr>
      <w:spacing w:before="240" w:after="200"/>
      <w:outlineLvl w:val="1"/>
    </w:pPr>
    <w:rPr>
      <w:rFonts w:asciiTheme="majorHAnsi" w:eastAsiaTheme="majorEastAsia" w:hAnsiTheme="majorHAnsi" w:cstheme="majorBidi"/>
      <w:b/>
      <w:bCs/>
      <w:color w:val="2BB673"/>
      <w:szCs w:val="26"/>
      <w:lang w:val="en-US"/>
    </w:rPr>
  </w:style>
  <w:style w:type="paragraph" w:styleId="Heading3">
    <w:name w:val="heading 3"/>
    <w:basedOn w:val="Heading2"/>
    <w:next w:val="Normal"/>
    <w:link w:val="Heading3Char"/>
    <w:uiPriority w:val="9"/>
    <w:unhideWhenUsed/>
    <w:qFormat/>
    <w:rsid w:val="0082722B"/>
    <w:pPr>
      <w:numPr>
        <w:ilvl w:val="2"/>
      </w:numPr>
      <w:outlineLvl w:val="2"/>
    </w:pPr>
    <w:rPr>
      <w:rFonts w:eastAsia="Arial"/>
    </w:rPr>
  </w:style>
  <w:style w:type="paragraph" w:styleId="Heading4">
    <w:name w:val="heading 4"/>
    <w:basedOn w:val="Normal"/>
    <w:next w:val="Normal"/>
    <w:link w:val="Heading4Char"/>
    <w:uiPriority w:val="9"/>
    <w:semiHidden/>
    <w:qFormat/>
    <w:rsid w:val="001B532E"/>
    <w:pPr>
      <w:keepNext/>
      <w:keepLines/>
      <w:spacing w:before="200"/>
      <w:outlineLvl w:val="3"/>
    </w:pPr>
    <w:rPr>
      <w:rFonts w:asciiTheme="majorHAnsi" w:eastAsiaTheme="majorEastAsia" w:hAnsiTheme="majorHAnsi" w:cstheme="majorBidi"/>
      <w:b/>
      <w:bCs/>
      <w:i/>
      <w:iCs w:val="0"/>
      <w:color w:val="000000" w:themeColor="text1"/>
    </w:rPr>
  </w:style>
  <w:style w:type="paragraph" w:styleId="Heading5">
    <w:name w:val="heading 5"/>
    <w:basedOn w:val="Normal"/>
    <w:next w:val="Normal"/>
    <w:link w:val="Heading5Char"/>
    <w:uiPriority w:val="9"/>
    <w:semiHidden/>
    <w:unhideWhenUsed/>
    <w:qFormat/>
    <w:rsid w:val="000F5BE2"/>
    <w:pPr>
      <w:keepNext/>
      <w:keepLines/>
      <w:numPr>
        <w:ilvl w:val="4"/>
        <w:numId w:val="1"/>
      </w:numPr>
      <w:spacing w:before="200"/>
      <w:outlineLvl w:val="4"/>
    </w:pPr>
    <w:rPr>
      <w:rFonts w:asciiTheme="majorHAnsi" w:eastAsiaTheme="majorEastAsia" w:hAnsiTheme="majorHAnsi" w:cstheme="majorBidi"/>
      <w:color w:val="155A39" w:themeColor="accent1" w:themeShade="7F"/>
    </w:rPr>
  </w:style>
  <w:style w:type="paragraph" w:styleId="Heading6">
    <w:name w:val="heading 6"/>
    <w:basedOn w:val="Normal"/>
    <w:next w:val="Normal"/>
    <w:link w:val="Heading6Char"/>
    <w:uiPriority w:val="9"/>
    <w:semiHidden/>
    <w:unhideWhenUsed/>
    <w:qFormat/>
    <w:rsid w:val="000F5BE2"/>
    <w:pPr>
      <w:keepNext/>
      <w:keepLines/>
      <w:numPr>
        <w:ilvl w:val="5"/>
        <w:numId w:val="1"/>
      </w:numPr>
      <w:spacing w:before="200"/>
      <w:outlineLvl w:val="5"/>
    </w:pPr>
    <w:rPr>
      <w:rFonts w:asciiTheme="majorHAnsi" w:eastAsiaTheme="majorEastAsia" w:hAnsiTheme="majorHAnsi" w:cstheme="majorBidi"/>
      <w:i/>
      <w:iCs w:val="0"/>
      <w:color w:val="155A39" w:themeColor="accent1" w:themeShade="7F"/>
    </w:rPr>
  </w:style>
  <w:style w:type="paragraph" w:styleId="Heading7">
    <w:name w:val="heading 7"/>
    <w:basedOn w:val="Normal"/>
    <w:next w:val="Normal"/>
    <w:link w:val="Heading7Char"/>
    <w:uiPriority w:val="9"/>
    <w:semiHidden/>
    <w:unhideWhenUsed/>
    <w:qFormat/>
    <w:rsid w:val="000F5BE2"/>
    <w:pPr>
      <w:keepNext/>
      <w:keepLines/>
      <w:numPr>
        <w:ilvl w:val="6"/>
        <w:numId w:val="1"/>
      </w:numPr>
      <w:spacing w:before="200"/>
      <w:outlineLvl w:val="6"/>
    </w:pPr>
    <w:rPr>
      <w:rFonts w:asciiTheme="majorHAnsi" w:eastAsiaTheme="majorEastAsia" w:hAnsiTheme="majorHAnsi" w:cstheme="majorBidi"/>
      <w:i/>
      <w:iCs w:val="0"/>
      <w:color w:val="404040" w:themeColor="text1" w:themeTint="BF"/>
    </w:rPr>
  </w:style>
  <w:style w:type="paragraph" w:styleId="Heading8">
    <w:name w:val="heading 8"/>
    <w:basedOn w:val="Normal"/>
    <w:next w:val="Normal"/>
    <w:link w:val="Heading8Char"/>
    <w:uiPriority w:val="9"/>
    <w:semiHidden/>
    <w:unhideWhenUsed/>
    <w:qFormat/>
    <w:rsid w:val="000F5BE2"/>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F5BE2"/>
    <w:pPr>
      <w:keepNext/>
      <w:keepLines/>
      <w:numPr>
        <w:ilvl w:val="8"/>
        <w:numId w:val="1"/>
      </w:numPr>
      <w:spacing w:before="200"/>
      <w:outlineLvl w:val="8"/>
    </w:pPr>
    <w:rPr>
      <w:rFonts w:asciiTheme="majorHAnsi" w:eastAsiaTheme="majorEastAsia" w:hAnsiTheme="majorHAnsi" w:cstheme="majorBidi"/>
      <w:i/>
      <w:iCs w:val="0"/>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59621B"/>
  </w:style>
  <w:style w:type="paragraph" w:styleId="Closing">
    <w:name w:val="Closing"/>
    <w:basedOn w:val="EnvelopeAddress"/>
    <w:link w:val="ClosingChar"/>
    <w:uiPriority w:val="99"/>
    <w:semiHidden/>
    <w:rsid w:val="0059621B"/>
    <w:pPr>
      <w:keepNext/>
      <w:keepLines/>
    </w:pPr>
  </w:style>
  <w:style w:type="character" w:customStyle="1" w:styleId="ClosingChar">
    <w:name w:val="Closing Char"/>
    <w:basedOn w:val="DefaultParagraphFont"/>
    <w:link w:val="Closing"/>
    <w:uiPriority w:val="99"/>
    <w:semiHidden/>
    <w:rsid w:val="00C66C8A"/>
    <w:rPr>
      <w:sz w:val="20"/>
      <w:lang w:val="en-US"/>
    </w:rPr>
  </w:style>
  <w:style w:type="paragraph" w:styleId="BodyText">
    <w:name w:val="Body Text"/>
    <w:basedOn w:val="Normal"/>
    <w:link w:val="BodyTextChar"/>
    <w:uiPriority w:val="99"/>
    <w:semiHidden/>
    <w:rsid w:val="00960901"/>
    <w:rPr>
      <w:sz w:val="18"/>
    </w:rPr>
  </w:style>
  <w:style w:type="character" w:customStyle="1" w:styleId="BodyTextChar">
    <w:name w:val="Body Text Char"/>
    <w:basedOn w:val="DefaultParagraphFont"/>
    <w:link w:val="BodyText"/>
    <w:uiPriority w:val="99"/>
    <w:semiHidden/>
    <w:rsid w:val="00C66C8A"/>
    <w:rPr>
      <w:sz w:val="18"/>
      <w:lang w:val="en-US"/>
    </w:rPr>
  </w:style>
  <w:style w:type="paragraph" w:styleId="Title">
    <w:name w:val="Title"/>
    <w:basedOn w:val="Normal"/>
    <w:next w:val="Normal"/>
    <w:link w:val="TitleChar"/>
    <w:uiPriority w:val="10"/>
    <w:qFormat/>
    <w:rsid w:val="00AE5643"/>
    <w:pPr>
      <w:spacing w:line="240" w:lineRule="auto"/>
      <w:contextualSpacing/>
    </w:pPr>
    <w:rPr>
      <w:rFonts w:asciiTheme="majorHAnsi" w:eastAsiaTheme="majorEastAsia" w:hAnsiTheme="majorHAnsi" w:cstheme="majorBidi"/>
      <w:b/>
      <w:color w:val="FFFFFF" w:themeColor="background1"/>
      <w:spacing w:val="5"/>
      <w:kern w:val="28"/>
      <w:sz w:val="50"/>
      <w:szCs w:val="52"/>
    </w:rPr>
  </w:style>
  <w:style w:type="character" w:customStyle="1" w:styleId="TitleChar">
    <w:name w:val="Title Char"/>
    <w:basedOn w:val="DefaultParagraphFont"/>
    <w:link w:val="Title"/>
    <w:uiPriority w:val="10"/>
    <w:rsid w:val="00C66C8A"/>
    <w:rPr>
      <w:rFonts w:asciiTheme="majorHAnsi" w:eastAsiaTheme="majorEastAsia" w:hAnsiTheme="majorHAnsi" w:cstheme="majorBidi"/>
      <w:b/>
      <w:color w:val="FFFFFF" w:themeColor="background1"/>
      <w:spacing w:val="5"/>
      <w:kern w:val="28"/>
      <w:sz w:val="50"/>
      <w:szCs w:val="52"/>
      <w:lang w:val="en-US"/>
    </w:rPr>
  </w:style>
  <w:style w:type="paragraph" w:styleId="Subtitle">
    <w:name w:val="Subtitle"/>
    <w:basedOn w:val="Normal"/>
    <w:next w:val="Normal"/>
    <w:link w:val="SubtitleChar"/>
    <w:uiPriority w:val="11"/>
    <w:qFormat/>
    <w:rsid w:val="00AE5643"/>
    <w:pPr>
      <w:numPr>
        <w:ilvl w:val="1"/>
      </w:numPr>
      <w:spacing w:before="320"/>
    </w:pPr>
    <w:rPr>
      <w:rFonts w:asciiTheme="majorHAnsi" w:eastAsiaTheme="majorEastAsia" w:hAnsiTheme="majorHAnsi" w:cstheme="majorBidi"/>
      <w:iCs w:val="0"/>
      <w:color w:val="FFFFFF" w:themeColor="background1"/>
      <w:spacing w:val="15"/>
      <w:sz w:val="32"/>
      <w:szCs w:val="24"/>
    </w:rPr>
  </w:style>
  <w:style w:type="character" w:customStyle="1" w:styleId="SubtitleChar">
    <w:name w:val="Subtitle Char"/>
    <w:basedOn w:val="DefaultParagraphFont"/>
    <w:link w:val="Subtitle"/>
    <w:uiPriority w:val="11"/>
    <w:rsid w:val="00AE5643"/>
    <w:rPr>
      <w:rFonts w:asciiTheme="majorHAnsi" w:eastAsiaTheme="majorEastAsia" w:hAnsiTheme="majorHAnsi" w:cstheme="majorBidi"/>
      <w:iCs/>
      <w:color w:val="FFFFFF" w:themeColor="background1"/>
      <w:spacing w:val="15"/>
      <w:sz w:val="32"/>
      <w:szCs w:val="24"/>
    </w:rPr>
  </w:style>
  <w:style w:type="character" w:customStyle="1" w:styleId="Heading1Char">
    <w:name w:val="Heading 1 Char"/>
    <w:basedOn w:val="DefaultParagraphFont"/>
    <w:link w:val="Heading1"/>
    <w:uiPriority w:val="9"/>
    <w:rsid w:val="00BE6330"/>
    <w:rPr>
      <w:rFonts w:asciiTheme="majorHAnsi" w:eastAsiaTheme="majorEastAsia" w:hAnsiTheme="majorHAnsi" w:cstheme="majorBidi"/>
      <w:b/>
      <w:bCs/>
      <w:color w:val="2BB673"/>
      <w:sz w:val="28"/>
      <w:szCs w:val="28"/>
      <w:lang w:val="en-GB"/>
    </w:rPr>
  </w:style>
  <w:style w:type="character" w:customStyle="1" w:styleId="Heading2Char">
    <w:name w:val="Heading 2 Char"/>
    <w:basedOn w:val="DefaultParagraphFont"/>
    <w:link w:val="Heading2"/>
    <w:uiPriority w:val="9"/>
    <w:rsid w:val="00B2591B"/>
    <w:rPr>
      <w:rFonts w:asciiTheme="majorHAnsi" w:eastAsiaTheme="majorEastAsia" w:hAnsiTheme="majorHAnsi" w:cstheme="majorBidi"/>
      <w:b/>
      <w:bCs/>
      <w:color w:val="2BB673"/>
      <w:szCs w:val="26"/>
      <w:lang w:val="en-US"/>
    </w:rPr>
  </w:style>
  <w:style w:type="paragraph" w:styleId="Header">
    <w:name w:val="header"/>
    <w:basedOn w:val="Normal"/>
    <w:link w:val="HeaderChar"/>
    <w:uiPriority w:val="99"/>
    <w:semiHidden/>
    <w:rsid w:val="00612A3A"/>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C66C8A"/>
    <w:rPr>
      <w:sz w:val="20"/>
      <w:lang w:val="en-US"/>
    </w:rPr>
  </w:style>
  <w:style w:type="paragraph" w:styleId="Footer">
    <w:name w:val="footer"/>
    <w:basedOn w:val="Normal"/>
    <w:link w:val="FooterChar"/>
    <w:uiPriority w:val="99"/>
    <w:unhideWhenUsed/>
    <w:rsid w:val="00A04EC6"/>
    <w:pPr>
      <w:tabs>
        <w:tab w:val="right" w:pos="9724"/>
      </w:tabs>
      <w:spacing w:line="240" w:lineRule="auto"/>
      <w:ind w:left="-737"/>
    </w:pPr>
    <w:rPr>
      <w:sz w:val="14"/>
    </w:rPr>
  </w:style>
  <w:style w:type="character" w:customStyle="1" w:styleId="FooterChar">
    <w:name w:val="Footer Char"/>
    <w:basedOn w:val="DefaultParagraphFont"/>
    <w:link w:val="Footer"/>
    <w:uiPriority w:val="99"/>
    <w:rsid w:val="00A04EC6"/>
    <w:rPr>
      <w:sz w:val="14"/>
      <w:lang w:val="en-US"/>
    </w:rPr>
  </w:style>
  <w:style w:type="paragraph" w:styleId="BalloonText">
    <w:name w:val="Balloon Text"/>
    <w:basedOn w:val="Normal"/>
    <w:link w:val="BalloonTextChar"/>
    <w:uiPriority w:val="99"/>
    <w:semiHidden/>
    <w:unhideWhenUsed/>
    <w:rsid w:val="00612A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A3A"/>
    <w:rPr>
      <w:rFonts w:ascii="Tahoma" w:hAnsi="Tahoma" w:cs="Tahoma"/>
      <w:sz w:val="16"/>
      <w:szCs w:val="16"/>
    </w:rPr>
  </w:style>
  <w:style w:type="table" w:styleId="TableGrid">
    <w:name w:val="Table Grid"/>
    <w:basedOn w:val="TableNormal"/>
    <w:uiPriority w:val="39"/>
    <w:rsid w:val="00AE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5643"/>
    <w:rPr>
      <w:color w:val="808080"/>
    </w:rPr>
  </w:style>
  <w:style w:type="character" w:customStyle="1" w:styleId="Heading3Char">
    <w:name w:val="Heading 3 Char"/>
    <w:basedOn w:val="DefaultParagraphFont"/>
    <w:link w:val="Heading3"/>
    <w:uiPriority w:val="9"/>
    <w:rsid w:val="0082722B"/>
    <w:rPr>
      <w:rFonts w:asciiTheme="majorHAnsi" w:eastAsia="Arial" w:hAnsiTheme="majorHAnsi" w:cstheme="majorBidi"/>
      <w:b/>
      <w:bCs/>
      <w:color w:val="2BB673"/>
      <w:szCs w:val="26"/>
      <w:lang w:val="en-US"/>
    </w:rPr>
  </w:style>
  <w:style w:type="character" w:customStyle="1" w:styleId="Heading4Char">
    <w:name w:val="Heading 4 Char"/>
    <w:basedOn w:val="DefaultParagraphFont"/>
    <w:link w:val="Heading4"/>
    <w:uiPriority w:val="9"/>
    <w:semiHidden/>
    <w:rsid w:val="001B532E"/>
    <w:rPr>
      <w:rFonts w:asciiTheme="majorHAnsi" w:eastAsiaTheme="majorEastAsia" w:hAnsiTheme="majorHAnsi" w:cstheme="majorBidi"/>
      <w:b/>
      <w:bCs/>
      <w:i/>
      <w:iCs/>
      <w:color w:val="000000" w:themeColor="text1"/>
      <w:lang w:val="en-GB"/>
    </w:rPr>
  </w:style>
  <w:style w:type="character" w:customStyle="1" w:styleId="Heading5Char">
    <w:name w:val="Heading 5 Char"/>
    <w:basedOn w:val="DefaultParagraphFont"/>
    <w:link w:val="Heading5"/>
    <w:uiPriority w:val="9"/>
    <w:semiHidden/>
    <w:rsid w:val="000F5BE2"/>
    <w:rPr>
      <w:rFonts w:asciiTheme="majorHAnsi" w:eastAsiaTheme="majorEastAsia" w:hAnsiTheme="majorHAnsi" w:cstheme="majorBidi"/>
      <w:color w:val="155A39" w:themeColor="accent1" w:themeShade="7F"/>
      <w:lang w:val="en-GB"/>
    </w:rPr>
  </w:style>
  <w:style w:type="character" w:customStyle="1" w:styleId="Heading6Char">
    <w:name w:val="Heading 6 Char"/>
    <w:basedOn w:val="DefaultParagraphFont"/>
    <w:link w:val="Heading6"/>
    <w:uiPriority w:val="9"/>
    <w:semiHidden/>
    <w:rsid w:val="000F5BE2"/>
    <w:rPr>
      <w:rFonts w:asciiTheme="majorHAnsi" w:eastAsiaTheme="majorEastAsia" w:hAnsiTheme="majorHAnsi" w:cstheme="majorBidi"/>
      <w:i/>
      <w:iCs/>
      <w:color w:val="155A39" w:themeColor="accent1" w:themeShade="7F"/>
      <w:lang w:val="en-GB"/>
    </w:rPr>
  </w:style>
  <w:style w:type="character" w:customStyle="1" w:styleId="Heading7Char">
    <w:name w:val="Heading 7 Char"/>
    <w:basedOn w:val="DefaultParagraphFont"/>
    <w:link w:val="Heading7"/>
    <w:uiPriority w:val="9"/>
    <w:semiHidden/>
    <w:rsid w:val="000F5BE2"/>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0F5BE2"/>
    <w:rPr>
      <w:rFonts w:asciiTheme="majorHAnsi" w:eastAsiaTheme="majorEastAsia" w:hAnsiTheme="majorHAnsi" w:cstheme="majorBidi"/>
      <w:color w:val="404040" w:themeColor="text1" w:themeTint="BF"/>
      <w:szCs w:val="20"/>
      <w:lang w:val="en-GB"/>
    </w:rPr>
  </w:style>
  <w:style w:type="character" w:customStyle="1" w:styleId="Heading9Char">
    <w:name w:val="Heading 9 Char"/>
    <w:basedOn w:val="DefaultParagraphFont"/>
    <w:link w:val="Heading9"/>
    <w:uiPriority w:val="9"/>
    <w:semiHidden/>
    <w:rsid w:val="000F5BE2"/>
    <w:rPr>
      <w:rFonts w:asciiTheme="majorHAnsi" w:eastAsiaTheme="majorEastAsia" w:hAnsiTheme="majorHAnsi" w:cstheme="majorBidi"/>
      <w:i/>
      <w:iCs/>
      <w:color w:val="404040" w:themeColor="text1" w:themeTint="BF"/>
      <w:szCs w:val="20"/>
      <w:lang w:val="en-GB"/>
    </w:rPr>
  </w:style>
  <w:style w:type="paragraph" w:styleId="ListNumber">
    <w:name w:val="List Number"/>
    <w:basedOn w:val="Normal"/>
    <w:uiPriority w:val="99"/>
    <w:qFormat/>
    <w:rsid w:val="00B07CBF"/>
    <w:pPr>
      <w:numPr>
        <w:numId w:val="2"/>
      </w:numPr>
      <w:contextualSpacing/>
    </w:pPr>
  </w:style>
  <w:style w:type="paragraph" w:styleId="ListBullet">
    <w:name w:val="List Bullet"/>
    <w:basedOn w:val="Normal"/>
    <w:uiPriority w:val="99"/>
    <w:qFormat/>
    <w:rsid w:val="000F5BE2"/>
    <w:pPr>
      <w:numPr>
        <w:numId w:val="3"/>
      </w:numPr>
      <w:contextualSpacing/>
    </w:pPr>
  </w:style>
  <w:style w:type="paragraph" w:styleId="Caption">
    <w:name w:val="caption"/>
    <w:aliases w:val="Beschriftung_tab,tab_überschrift Char + Block,Vor:  0 pt + Block...,Source after Chart"/>
    <w:basedOn w:val="Normal"/>
    <w:next w:val="Normal"/>
    <w:uiPriority w:val="35"/>
    <w:qFormat/>
    <w:rsid w:val="00DE522A"/>
    <w:pPr>
      <w:keepNext/>
      <w:spacing w:before="60" w:after="200" w:line="240" w:lineRule="auto"/>
    </w:pPr>
    <w:rPr>
      <w:bCs/>
      <w:color w:val="2BB673"/>
      <w:szCs w:val="18"/>
    </w:rPr>
  </w:style>
  <w:style w:type="table" w:customStyle="1" w:styleId="CarbonLimitsTable">
    <w:name w:val="Carbon Limits Table"/>
    <w:basedOn w:val="TableNormal"/>
    <w:uiPriority w:val="99"/>
    <w:rsid w:val="0064127B"/>
    <w:pPr>
      <w:spacing w:after="0" w:line="240" w:lineRule="auto"/>
    </w:pPr>
    <w:tblPr>
      <w:tblBorders>
        <w:bottom w:val="single" w:sz="4" w:space="0" w:color="939598"/>
        <w:insideH w:val="single" w:sz="4" w:space="0" w:color="939598"/>
      </w:tblBorders>
      <w:tblCellMar>
        <w:top w:w="57" w:type="dxa"/>
        <w:left w:w="0" w:type="dxa"/>
        <w:bottom w:w="57" w:type="dxa"/>
        <w:right w:w="0" w:type="dxa"/>
      </w:tblCellMar>
    </w:tblPr>
    <w:tblStylePr w:type="firstRow">
      <w:rPr>
        <w:b/>
      </w:rPr>
      <w:tblPr/>
      <w:tcPr>
        <w:tcBorders>
          <w:bottom w:val="single" w:sz="8" w:space="0" w:color="2BB673"/>
        </w:tcBorders>
      </w:tcPr>
    </w:tblStylePr>
  </w:style>
  <w:style w:type="paragraph" w:styleId="FootnoteText">
    <w:name w:val="footnote text"/>
    <w:basedOn w:val="Normal"/>
    <w:link w:val="FootnoteTextChar"/>
    <w:uiPriority w:val="99"/>
    <w:unhideWhenUsed/>
    <w:qFormat/>
    <w:rsid w:val="00F31120"/>
    <w:pPr>
      <w:spacing w:line="240" w:lineRule="auto"/>
      <w:ind w:left="284" w:hanging="284"/>
    </w:pPr>
    <w:rPr>
      <w:sz w:val="18"/>
      <w:szCs w:val="20"/>
    </w:rPr>
  </w:style>
  <w:style w:type="character" w:customStyle="1" w:styleId="FootnoteTextChar">
    <w:name w:val="Footnote Text Char"/>
    <w:basedOn w:val="DefaultParagraphFont"/>
    <w:link w:val="FootnoteText"/>
    <w:uiPriority w:val="99"/>
    <w:rsid w:val="00F31120"/>
    <w:rPr>
      <w:rFonts w:eastAsiaTheme="minorEastAsia"/>
      <w:iCs/>
      <w:sz w:val="18"/>
      <w:szCs w:val="20"/>
      <w:lang w:val="en-GB"/>
    </w:rPr>
  </w:style>
  <w:style w:type="character" w:styleId="FootnoteReference">
    <w:name w:val="footnote reference"/>
    <w:aliases w:val="-E Fußnotenzeichen,EN Footnote Reference"/>
    <w:basedOn w:val="DefaultParagraphFont"/>
    <w:uiPriority w:val="99"/>
    <w:unhideWhenUsed/>
    <w:rsid w:val="0064127B"/>
    <w:rPr>
      <w:vertAlign w:val="superscript"/>
    </w:rPr>
  </w:style>
  <w:style w:type="table" w:customStyle="1" w:styleId="GridTable4-Accent51">
    <w:name w:val="Grid Table 4 - Accent 51"/>
    <w:basedOn w:val="TableNormal"/>
    <w:next w:val="GridTable4-Accent52"/>
    <w:uiPriority w:val="49"/>
    <w:rsid w:val="00EA3C93"/>
    <w:pPr>
      <w:spacing w:after="0" w:line="240" w:lineRule="auto"/>
    </w:pPr>
    <w:rPr>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uiPriority w:val="49"/>
    <w:rsid w:val="00EA3C93"/>
    <w:pPr>
      <w:spacing w:after="0" w:line="240" w:lineRule="auto"/>
    </w:pPr>
    <w:tblPr>
      <w:tblStyleRowBandSize w:val="1"/>
      <w:tblStyleColBandSize w:val="1"/>
      <w:tblBorders>
        <w:top w:val="single" w:sz="4" w:space="0" w:color="BDE6EE" w:themeColor="accent5" w:themeTint="99"/>
        <w:left w:val="single" w:sz="4" w:space="0" w:color="BDE6EE" w:themeColor="accent5" w:themeTint="99"/>
        <w:bottom w:val="single" w:sz="4" w:space="0" w:color="BDE6EE" w:themeColor="accent5" w:themeTint="99"/>
        <w:right w:val="single" w:sz="4" w:space="0" w:color="BDE6EE" w:themeColor="accent5" w:themeTint="99"/>
        <w:insideH w:val="single" w:sz="4" w:space="0" w:color="BDE6EE" w:themeColor="accent5" w:themeTint="99"/>
        <w:insideV w:val="single" w:sz="4" w:space="0" w:color="BDE6EE" w:themeColor="accent5" w:themeTint="99"/>
      </w:tblBorders>
    </w:tblPr>
    <w:tblStylePr w:type="firstRow">
      <w:rPr>
        <w:b/>
        <w:bCs/>
        <w:color w:val="FFFFFF" w:themeColor="background1"/>
      </w:rPr>
      <w:tblPr/>
      <w:tcPr>
        <w:tcBorders>
          <w:top w:val="single" w:sz="4" w:space="0" w:color="92D6E3" w:themeColor="accent5"/>
          <w:left w:val="single" w:sz="4" w:space="0" w:color="92D6E3" w:themeColor="accent5"/>
          <w:bottom w:val="single" w:sz="4" w:space="0" w:color="92D6E3" w:themeColor="accent5"/>
          <w:right w:val="single" w:sz="4" w:space="0" w:color="92D6E3" w:themeColor="accent5"/>
          <w:insideH w:val="nil"/>
          <w:insideV w:val="nil"/>
        </w:tcBorders>
        <w:shd w:val="clear" w:color="auto" w:fill="92D6E3" w:themeFill="accent5"/>
      </w:tcPr>
    </w:tblStylePr>
    <w:tblStylePr w:type="lastRow">
      <w:rPr>
        <w:b/>
        <w:bCs/>
      </w:rPr>
      <w:tblPr/>
      <w:tcPr>
        <w:tcBorders>
          <w:top w:val="double" w:sz="4" w:space="0" w:color="92D6E3" w:themeColor="accent5"/>
        </w:tcBorders>
      </w:tcPr>
    </w:tblStylePr>
    <w:tblStylePr w:type="firstCol">
      <w:rPr>
        <w:b/>
        <w:bCs/>
      </w:rPr>
    </w:tblStylePr>
    <w:tblStylePr w:type="lastCol">
      <w:rPr>
        <w:b/>
        <w:bCs/>
      </w:rPr>
    </w:tblStylePr>
    <w:tblStylePr w:type="band1Vert">
      <w:tblPr/>
      <w:tcPr>
        <w:shd w:val="clear" w:color="auto" w:fill="E8F6F9" w:themeFill="accent5" w:themeFillTint="33"/>
      </w:tcPr>
    </w:tblStylePr>
    <w:tblStylePr w:type="band1Horz">
      <w:tblPr/>
      <w:tcPr>
        <w:shd w:val="clear" w:color="auto" w:fill="E8F6F9" w:themeFill="accent5" w:themeFillTint="33"/>
      </w:tcPr>
    </w:tblStylePr>
  </w:style>
  <w:style w:type="paragraph" w:styleId="ListParagraph">
    <w:name w:val="List Paragraph"/>
    <w:aliases w:val="List Paragraph (numbered (a)),List Paragraph1,Indent Paragraph,Bullets,Colorful List - Accent 11,References,Source"/>
    <w:basedOn w:val="Normal"/>
    <w:link w:val="ListParagraphChar"/>
    <w:uiPriority w:val="34"/>
    <w:qFormat/>
    <w:rsid w:val="003E7330"/>
    <w:pPr>
      <w:ind w:left="720"/>
      <w:contextualSpacing/>
    </w:pPr>
  </w:style>
  <w:style w:type="table" w:customStyle="1" w:styleId="ListTable1Light1">
    <w:name w:val="List Table 1 Light1"/>
    <w:basedOn w:val="TableNormal"/>
    <w:uiPriority w:val="46"/>
    <w:rsid w:val="00AB2D4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C1D00"/>
    <w:rPr>
      <w:sz w:val="16"/>
      <w:szCs w:val="16"/>
    </w:rPr>
  </w:style>
  <w:style w:type="paragraph" w:styleId="CommentText">
    <w:name w:val="annotation text"/>
    <w:basedOn w:val="Normal"/>
    <w:link w:val="CommentTextChar"/>
    <w:uiPriority w:val="99"/>
    <w:unhideWhenUsed/>
    <w:rsid w:val="00B94F0F"/>
    <w:pPr>
      <w:spacing w:line="240" w:lineRule="auto"/>
    </w:pPr>
    <w:rPr>
      <w:sz w:val="18"/>
      <w:szCs w:val="20"/>
    </w:rPr>
  </w:style>
  <w:style w:type="character" w:customStyle="1" w:styleId="CommentTextChar">
    <w:name w:val="Comment Text Char"/>
    <w:basedOn w:val="DefaultParagraphFont"/>
    <w:link w:val="CommentText"/>
    <w:uiPriority w:val="99"/>
    <w:rsid w:val="00B94F0F"/>
    <w:rPr>
      <w:sz w:val="18"/>
      <w:szCs w:val="20"/>
      <w:lang w:val="en-GB"/>
    </w:rPr>
  </w:style>
  <w:style w:type="paragraph" w:styleId="CommentSubject">
    <w:name w:val="annotation subject"/>
    <w:basedOn w:val="CommentText"/>
    <w:next w:val="CommentText"/>
    <w:link w:val="CommentSubjectChar"/>
    <w:uiPriority w:val="99"/>
    <w:semiHidden/>
    <w:unhideWhenUsed/>
    <w:rsid w:val="004C1D00"/>
    <w:rPr>
      <w:b/>
      <w:bCs/>
    </w:rPr>
  </w:style>
  <w:style w:type="character" w:customStyle="1" w:styleId="CommentSubjectChar">
    <w:name w:val="Comment Subject Char"/>
    <w:basedOn w:val="CommentTextChar"/>
    <w:link w:val="CommentSubject"/>
    <w:uiPriority w:val="99"/>
    <w:semiHidden/>
    <w:rsid w:val="004C1D00"/>
    <w:rPr>
      <w:b/>
      <w:bCs/>
      <w:sz w:val="20"/>
      <w:szCs w:val="20"/>
      <w:lang w:val="en-GB"/>
    </w:rPr>
  </w:style>
  <w:style w:type="table" w:customStyle="1" w:styleId="GridTable4-Accent21">
    <w:name w:val="Grid Table 4 - Accent 21"/>
    <w:basedOn w:val="TableNormal"/>
    <w:uiPriority w:val="49"/>
    <w:rsid w:val="008104E2"/>
    <w:pPr>
      <w:spacing w:after="0" w:line="240" w:lineRule="auto"/>
    </w:pPr>
    <w:tblPr>
      <w:tblStyleRowBandSize w:val="1"/>
      <w:tblStyleColBandSize w:val="1"/>
      <w:tblBorders>
        <w:top w:val="single" w:sz="4" w:space="0" w:color="8C8B8E" w:themeColor="accent2" w:themeTint="99"/>
        <w:left w:val="single" w:sz="4" w:space="0" w:color="8C8B8E" w:themeColor="accent2" w:themeTint="99"/>
        <w:bottom w:val="single" w:sz="4" w:space="0" w:color="8C8B8E" w:themeColor="accent2" w:themeTint="99"/>
        <w:right w:val="single" w:sz="4" w:space="0" w:color="8C8B8E" w:themeColor="accent2" w:themeTint="99"/>
        <w:insideH w:val="single" w:sz="4" w:space="0" w:color="8C8B8E" w:themeColor="accent2" w:themeTint="99"/>
        <w:insideV w:val="single" w:sz="4" w:space="0" w:color="8C8B8E" w:themeColor="accent2" w:themeTint="99"/>
      </w:tblBorders>
    </w:tblPr>
    <w:tblStylePr w:type="firstRow">
      <w:rPr>
        <w:b/>
        <w:bCs/>
        <w:color w:val="FFFFFF" w:themeColor="background1"/>
      </w:rPr>
      <w:tblPr/>
      <w:tcPr>
        <w:tcBorders>
          <w:top w:val="single" w:sz="4" w:space="0" w:color="414042" w:themeColor="accent2"/>
          <w:left w:val="single" w:sz="4" w:space="0" w:color="414042" w:themeColor="accent2"/>
          <w:bottom w:val="single" w:sz="4" w:space="0" w:color="414042" w:themeColor="accent2"/>
          <w:right w:val="single" w:sz="4" w:space="0" w:color="414042" w:themeColor="accent2"/>
          <w:insideH w:val="nil"/>
          <w:insideV w:val="nil"/>
        </w:tcBorders>
        <w:shd w:val="clear" w:color="auto" w:fill="414042" w:themeFill="accent2"/>
      </w:tcPr>
    </w:tblStylePr>
    <w:tblStylePr w:type="lastRow">
      <w:rPr>
        <w:b/>
        <w:bCs/>
      </w:rPr>
      <w:tblPr/>
      <w:tcPr>
        <w:tcBorders>
          <w:top w:val="double" w:sz="4" w:space="0" w:color="414042" w:themeColor="accent2"/>
        </w:tcBorders>
      </w:tcPr>
    </w:tblStylePr>
    <w:tblStylePr w:type="firstCol">
      <w:rPr>
        <w:b/>
        <w:bCs/>
      </w:rPr>
    </w:tblStylePr>
    <w:tblStylePr w:type="lastCol">
      <w:rPr>
        <w:b/>
        <w:bCs/>
      </w:rPr>
    </w:tblStylePr>
    <w:tblStylePr w:type="band1Vert">
      <w:tblPr/>
      <w:tcPr>
        <w:shd w:val="clear" w:color="auto" w:fill="D8D8D9" w:themeFill="accent2" w:themeFillTint="33"/>
      </w:tcPr>
    </w:tblStylePr>
    <w:tblStylePr w:type="band1Horz">
      <w:tblPr/>
      <w:tcPr>
        <w:shd w:val="clear" w:color="auto" w:fill="D8D8D9" w:themeFill="accent2" w:themeFillTint="33"/>
      </w:tcPr>
    </w:tblStylePr>
  </w:style>
  <w:style w:type="table" w:customStyle="1" w:styleId="PlainTable21">
    <w:name w:val="Plain Table 21"/>
    <w:basedOn w:val="TableNormal"/>
    <w:uiPriority w:val="42"/>
    <w:rsid w:val="008104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4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21">
    <w:name w:val="Grid Table 2 - Accent 21"/>
    <w:basedOn w:val="TableNormal"/>
    <w:uiPriority w:val="47"/>
    <w:rsid w:val="008104E2"/>
    <w:pPr>
      <w:spacing w:after="0" w:line="240" w:lineRule="auto"/>
    </w:pPr>
    <w:tblPr>
      <w:tblStyleRowBandSize w:val="1"/>
      <w:tblStyleColBandSize w:val="1"/>
      <w:tblBorders>
        <w:top w:val="single" w:sz="2" w:space="0" w:color="8C8B8E" w:themeColor="accent2" w:themeTint="99"/>
        <w:bottom w:val="single" w:sz="2" w:space="0" w:color="8C8B8E" w:themeColor="accent2" w:themeTint="99"/>
        <w:insideH w:val="single" w:sz="2" w:space="0" w:color="8C8B8E" w:themeColor="accent2" w:themeTint="99"/>
        <w:insideV w:val="single" w:sz="2" w:space="0" w:color="8C8B8E" w:themeColor="accent2" w:themeTint="99"/>
      </w:tblBorders>
    </w:tblPr>
    <w:tblStylePr w:type="firstRow">
      <w:rPr>
        <w:b/>
        <w:bCs/>
      </w:rPr>
      <w:tblPr/>
      <w:tcPr>
        <w:tcBorders>
          <w:top w:val="nil"/>
          <w:bottom w:val="single" w:sz="12" w:space="0" w:color="8C8B8E" w:themeColor="accent2" w:themeTint="99"/>
          <w:insideH w:val="nil"/>
          <w:insideV w:val="nil"/>
        </w:tcBorders>
        <w:shd w:val="clear" w:color="auto" w:fill="FFFFFF" w:themeFill="background1"/>
      </w:tcPr>
    </w:tblStylePr>
    <w:tblStylePr w:type="lastRow">
      <w:rPr>
        <w:b/>
        <w:bCs/>
      </w:rPr>
      <w:tblPr/>
      <w:tcPr>
        <w:tcBorders>
          <w:top w:val="double" w:sz="2" w:space="0" w:color="8C8B8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accent2" w:themeFillTint="33"/>
      </w:tcPr>
    </w:tblStylePr>
    <w:tblStylePr w:type="band1Horz">
      <w:tblPr/>
      <w:tcPr>
        <w:shd w:val="clear" w:color="auto" w:fill="D8D8D9" w:themeFill="accent2" w:themeFillTint="33"/>
      </w:tcPr>
    </w:tblStylePr>
  </w:style>
  <w:style w:type="paragraph" w:styleId="EndnoteText">
    <w:name w:val="endnote text"/>
    <w:basedOn w:val="Normal"/>
    <w:link w:val="EndnoteTextChar"/>
    <w:uiPriority w:val="99"/>
    <w:unhideWhenUsed/>
    <w:rsid w:val="00607E74"/>
    <w:pPr>
      <w:spacing w:line="240" w:lineRule="auto"/>
    </w:pPr>
    <w:rPr>
      <w:sz w:val="20"/>
      <w:szCs w:val="20"/>
    </w:rPr>
  </w:style>
  <w:style w:type="character" w:customStyle="1" w:styleId="EndnoteTextChar">
    <w:name w:val="Endnote Text Char"/>
    <w:basedOn w:val="DefaultParagraphFont"/>
    <w:link w:val="EndnoteText"/>
    <w:uiPriority w:val="99"/>
    <w:rsid w:val="00607E74"/>
    <w:rPr>
      <w:sz w:val="20"/>
      <w:szCs w:val="20"/>
      <w:lang w:val="en-GB"/>
    </w:rPr>
  </w:style>
  <w:style w:type="character" w:styleId="Hyperlink">
    <w:name w:val="Hyperlink"/>
    <w:basedOn w:val="DefaultParagraphFont"/>
    <w:uiPriority w:val="99"/>
    <w:unhideWhenUsed/>
    <w:rsid w:val="004C6E43"/>
    <w:rPr>
      <w:color w:val="0000FF" w:themeColor="hyperlink"/>
      <w:u w:val="single"/>
    </w:rPr>
  </w:style>
  <w:style w:type="paragraph" w:styleId="NoSpacing">
    <w:name w:val="No Spacing"/>
    <w:uiPriority w:val="1"/>
    <w:qFormat/>
    <w:rsid w:val="00241670"/>
    <w:pPr>
      <w:spacing w:after="0" w:line="240" w:lineRule="auto"/>
    </w:pPr>
    <w:rPr>
      <w:lang w:val="en-GB"/>
    </w:rPr>
  </w:style>
  <w:style w:type="paragraph" w:customStyle="1" w:styleId="Annexhead">
    <w:name w:val="Annex head"/>
    <w:basedOn w:val="Heading1"/>
    <w:qFormat/>
    <w:rsid w:val="00F05E6E"/>
    <w:pPr>
      <w:numPr>
        <w:numId w:val="4"/>
      </w:numPr>
      <w:ind w:left="360"/>
    </w:pPr>
  </w:style>
  <w:style w:type="paragraph" w:styleId="TOC1">
    <w:name w:val="toc 1"/>
    <w:basedOn w:val="Normal"/>
    <w:next w:val="Normal"/>
    <w:autoRedefine/>
    <w:uiPriority w:val="39"/>
    <w:unhideWhenUsed/>
    <w:rsid w:val="00241670"/>
    <w:pPr>
      <w:spacing w:after="100"/>
    </w:pPr>
  </w:style>
  <w:style w:type="paragraph" w:styleId="TOC2">
    <w:name w:val="toc 2"/>
    <w:basedOn w:val="Normal"/>
    <w:next w:val="Normal"/>
    <w:autoRedefine/>
    <w:uiPriority w:val="39"/>
    <w:unhideWhenUsed/>
    <w:rsid w:val="00241670"/>
    <w:pPr>
      <w:spacing w:after="100"/>
      <w:ind w:left="220"/>
    </w:pPr>
  </w:style>
  <w:style w:type="paragraph" w:styleId="TOC3">
    <w:name w:val="toc 3"/>
    <w:basedOn w:val="Normal"/>
    <w:next w:val="Normal"/>
    <w:autoRedefine/>
    <w:uiPriority w:val="39"/>
    <w:unhideWhenUsed/>
    <w:rsid w:val="00241670"/>
    <w:pPr>
      <w:spacing w:after="100"/>
      <w:ind w:left="440"/>
    </w:pPr>
  </w:style>
  <w:style w:type="paragraph" w:styleId="Bibliography">
    <w:name w:val="Bibliography"/>
    <w:basedOn w:val="Normal"/>
    <w:next w:val="Normal"/>
    <w:uiPriority w:val="37"/>
    <w:unhideWhenUsed/>
    <w:rsid w:val="00C91C0C"/>
    <w:pPr>
      <w:spacing w:after="0" w:line="240" w:lineRule="auto"/>
      <w:ind w:left="720" w:hanging="720"/>
    </w:pPr>
  </w:style>
  <w:style w:type="paragraph" w:customStyle="1" w:styleId="TabellentextlinksbndigI">
    <w:name w:val="Tabellentext linksbündig_ÖI"/>
    <w:basedOn w:val="Normal"/>
    <w:uiPriority w:val="6"/>
    <w:qFormat/>
    <w:rsid w:val="009000C5"/>
    <w:pPr>
      <w:spacing w:before="60" w:after="60" w:line="260" w:lineRule="atLeast"/>
      <w:ind w:right="113"/>
    </w:pPr>
    <w:rPr>
      <w:rFonts w:ascii="Arial" w:eastAsia="Times New Roman" w:hAnsi="Arial" w:cs="Times New Roman"/>
      <w:sz w:val="20"/>
      <w:szCs w:val="24"/>
    </w:rPr>
  </w:style>
  <w:style w:type="paragraph" w:customStyle="1" w:styleId="QuelleI">
    <w:name w:val="Quelle_ÖI"/>
    <w:basedOn w:val="Normal"/>
    <w:uiPriority w:val="12"/>
    <w:qFormat/>
    <w:rsid w:val="009000C5"/>
    <w:pPr>
      <w:spacing w:before="40" w:after="40" w:line="240" w:lineRule="auto"/>
      <w:ind w:left="567" w:hanging="567"/>
    </w:pPr>
    <w:rPr>
      <w:rFonts w:ascii="Arial" w:eastAsia="Times New Roman" w:hAnsi="Arial" w:cs="Arial"/>
      <w:color w:val="868686"/>
      <w:sz w:val="16"/>
      <w:szCs w:val="12"/>
    </w:rPr>
  </w:style>
  <w:style w:type="character" w:customStyle="1" w:styleId="text">
    <w:name w:val="text"/>
    <w:basedOn w:val="DefaultParagraphFont"/>
    <w:rsid w:val="00127540"/>
  </w:style>
  <w:style w:type="character" w:customStyle="1" w:styleId="ListParagraphChar">
    <w:name w:val="List Paragraph Char"/>
    <w:aliases w:val="List Paragraph (numbered (a)) Char,List Paragraph1 Char,Indent Paragraph Char,Bullets Char,Colorful List - Accent 11 Char,References Char,Source Char"/>
    <w:basedOn w:val="DefaultParagraphFont"/>
    <w:link w:val="ListParagraph"/>
    <w:uiPriority w:val="34"/>
    <w:locked/>
    <w:rsid w:val="00B467A3"/>
    <w:rPr>
      <w:lang w:val="en-GB"/>
    </w:rPr>
  </w:style>
  <w:style w:type="numbering" w:customStyle="1" w:styleId="SDMFootnoteList">
    <w:name w:val="SDMFootnoteList"/>
    <w:uiPriority w:val="99"/>
    <w:rsid w:val="00096206"/>
    <w:pPr>
      <w:numPr>
        <w:numId w:val="5"/>
      </w:numPr>
    </w:pPr>
  </w:style>
  <w:style w:type="paragraph" w:customStyle="1" w:styleId="Headingnonumber">
    <w:name w:val="Heading no number"/>
    <w:basedOn w:val="Heading1"/>
    <w:qFormat/>
    <w:rsid w:val="00AD2F57"/>
    <w:pPr>
      <w:keepNext/>
      <w:numPr>
        <w:numId w:val="0"/>
      </w:numPr>
      <w:spacing w:after="120"/>
    </w:pPr>
    <w:rPr>
      <w:lang w:val="en-US"/>
    </w:rPr>
  </w:style>
  <w:style w:type="paragraph" w:customStyle="1" w:styleId="PECtext">
    <w:name w:val="PEC text"/>
    <w:link w:val="PECtextChar"/>
    <w:uiPriority w:val="99"/>
    <w:rsid w:val="00932959"/>
    <w:pPr>
      <w:spacing w:before="200" w:after="0" w:line="240" w:lineRule="auto"/>
    </w:pPr>
    <w:rPr>
      <w:rFonts w:ascii="Arial" w:eastAsia="Times New Roman" w:hAnsi="Arial" w:cs="Times New Roman"/>
      <w:color w:val="000000"/>
      <w:lang w:val="en-GB"/>
    </w:rPr>
  </w:style>
  <w:style w:type="character" w:customStyle="1" w:styleId="PECtextChar">
    <w:name w:val="PEC text Char"/>
    <w:basedOn w:val="DefaultParagraphFont"/>
    <w:link w:val="PECtext"/>
    <w:uiPriority w:val="99"/>
    <w:locked/>
    <w:rsid w:val="00932959"/>
    <w:rPr>
      <w:rFonts w:ascii="Arial" w:eastAsia="Times New Roman" w:hAnsi="Arial" w:cs="Times New Roman"/>
      <w:color w:val="000000"/>
      <w:lang w:val="en-GB"/>
    </w:rPr>
  </w:style>
  <w:style w:type="paragraph" w:customStyle="1" w:styleId="PECAnxPara">
    <w:name w:val="PEC Anx Para"/>
    <w:uiPriority w:val="99"/>
    <w:rsid w:val="00932959"/>
    <w:pPr>
      <w:spacing w:before="200" w:after="0" w:line="240" w:lineRule="auto"/>
    </w:pPr>
    <w:rPr>
      <w:rFonts w:ascii="Arial" w:eastAsia="Times New Roman" w:hAnsi="Arial" w:cs="Times New Roman"/>
      <w:color w:val="000000"/>
      <w:lang w:val="en-GB"/>
    </w:rPr>
  </w:style>
  <w:style w:type="character" w:customStyle="1" w:styleId="st">
    <w:name w:val="st"/>
    <w:basedOn w:val="DefaultParagraphFont"/>
    <w:rsid w:val="002422D2"/>
  </w:style>
  <w:style w:type="character" w:styleId="Emphasis">
    <w:name w:val="Emphasis"/>
    <w:basedOn w:val="DefaultParagraphFont"/>
    <w:uiPriority w:val="20"/>
    <w:qFormat/>
    <w:rsid w:val="002422D2"/>
    <w:rPr>
      <w:i/>
      <w:iCs/>
    </w:rPr>
  </w:style>
  <w:style w:type="character" w:customStyle="1" w:styleId="Hyperlink1">
    <w:name w:val="Hyperlink1"/>
    <w:basedOn w:val="DefaultParagraphFont"/>
    <w:uiPriority w:val="99"/>
    <w:unhideWhenUsed/>
    <w:rsid w:val="00825FE7"/>
    <w:rPr>
      <w:color w:val="0000FF"/>
      <w:u w:val="single"/>
    </w:rPr>
  </w:style>
  <w:style w:type="paragraph" w:customStyle="1" w:styleId="notestext">
    <w:name w:val="notes text"/>
    <w:basedOn w:val="CommentText"/>
    <w:qFormat/>
    <w:rsid w:val="004E4B87"/>
    <w:pPr>
      <w:spacing w:after="0"/>
    </w:pPr>
    <w:rPr>
      <w:lang w:val="en-US"/>
    </w:rPr>
  </w:style>
  <w:style w:type="paragraph" w:customStyle="1" w:styleId="Templateheading1">
    <w:name w:val="Template heading 1"/>
    <w:basedOn w:val="Normal"/>
    <w:qFormat/>
    <w:rsid w:val="00AD2F57"/>
    <w:pPr>
      <w:keepNext/>
      <w:numPr>
        <w:numId w:val="12"/>
      </w:numPr>
      <w:spacing w:before="360"/>
      <w:ind w:left="357" w:hanging="357"/>
    </w:pPr>
    <w:rPr>
      <w:rFonts w:ascii="Arial" w:hAnsi="Arial" w:cs="Arial"/>
      <w:b/>
    </w:rPr>
  </w:style>
  <w:style w:type="paragraph" w:customStyle="1" w:styleId="Templatenumbering">
    <w:name w:val="Template numbering"/>
    <w:basedOn w:val="ListParagraph"/>
    <w:qFormat/>
    <w:rsid w:val="00EA1BFC"/>
    <w:pPr>
      <w:numPr>
        <w:numId w:val="6"/>
      </w:numPr>
      <w:spacing w:line="240" w:lineRule="auto"/>
      <w:ind w:left="357" w:hanging="357"/>
      <w:contextualSpacing w:val="0"/>
    </w:pPr>
    <w:rPr>
      <w:rFonts w:cs="Arial"/>
      <w:lang w:val="en-US"/>
    </w:rPr>
  </w:style>
  <w:style w:type="table" w:customStyle="1" w:styleId="SDMMethTableEquationParameters">
    <w:name w:val="SDMMethTableEquationParameters"/>
    <w:basedOn w:val="TableNormal"/>
    <w:uiPriority w:val="99"/>
    <w:rsid w:val="00EA1BFC"/>
    <w:pPr>
      <w:spacing w:after="0" w:line="240" w:lineRule="auto"/>
    </w:pPr>
    <w:rPr>
      <w:rFonts w:ascii="Arial" w:eastAsia="Times New Roman" w:hAnsi="Arial" w:cs="Times New Roman"/>
      <w:szCs w:val="20"/>
      <w:lang w:val="en-GB" w:eastAsia="en-GB"/>
    </w:rPr>
    <w:tblPr>
      <w:tblInd w:w="680" w:type="dxa"/>
      <w:tblCellMar>
        <w:top w:w="85" w:type="dxa"/>
        <w:bottom w:w="28" w:type="dxa"/>
      </w:tblCellMar>
    </w:tblPr>
    <w:trPr>
      <w:cantSplit/>
    </w:trPr>
    <w:tcPr>
      <w:vAlign w:val="center"/>
    </w:tcPr>
  </w:style>
  <w:style w:type="paragraph" w:customStyle="1" w:styleId="SDMMethCaptionEquationParametersTable">
    <w:name w:val="SDMMethCaptionEquationParametersTable"/>
    <w:basedOn w:val="Caption"/>
    <w:qFormat/>
    <w:rsid w:val="00EA1BFC"/>
    <w:pPr>
      <w:keepLines/>
      <w:tabs>
        <w:tab w:val="left" w:pos="1134"/>
        <w:tab w:val="left" w:pos="1956"/>
        <w:tab w:val="left" w:pos="2126"/>
        <w:tab w:val="left" w:pos="2693"/>
        <w:tab w:val="left" w:pos="3260"/>
      </w:tabs>
      <w:spacing w:before="180" w:after="0"/>
      <w:ind w:left="1956" w:hanging="1247"/>
      <w:jc w:val="both"/>
    </w:pPr>
    <w:rPr>
      <w:rFonts w:ascii="Arial" w:eastAsia="Times New Roman" w:hAnsi="Arial" w:cs="Times New Roman"/>
      <w:color w:val="auto"/>
      <w:szCs w:val="20"/>
      <w:lang w:eastAsia="de-DE"/>
    </w:rPr>
  </w:style>
  <w:style w:type="paragraph" w:customStyle="1" w:styleId="SDMMethEquation">
    <w:name w:val="SDMMethEquation"/>
    <w:basedOn w:val="Normal"/>
    <w:qFormat/>
    <w:rsid w:val="00EA1BFC"/>
    <w:pPr>
      <w:keepLines/>
      <w:spacing w:before="360" w:after="0" w:line="360" w:lineRule="auto"/>
      <w:jc w:val="both"/>
    </w:pPr>
    <w:rPr>
      <w:rFonts w:ascii="Arial" w:eastAsia="Times New Roman" w:hAnsi="Arial" w:cs="Arial"/>
      <w:lang w:eastAsia="de-DE"/>
    </w:rPr>
  </w:style>
  <w:style w:type="table" w:customStyle="1" w:styleId="SDMMethTableEquation">
    <w:name w:val="SDMMethTableEquation"/>
    <w:basedOn w:val="TableNormal"/>
    <w:uiPriority w:val="99"/>
    <w:rsid w:val="00EA1BFC"/>
    <w:pPr>
      <w:spacing w:after="0" w:line="240" w:lineRule="auto"/>
    </w:pPr>
    <w:rPr>
      <w:rFonts w:ascii="Arial" w:eastAsia="Times New Roman" w:hAnsi="Arial" w:cs="Times New Roman"/>
      <w:szCs w:val="20"/>
      <w:lang w:val="en-GB" w:eastAsia="en-GB"/>
    </w:rPr>
    <w:tblPr>
      <w:tblInd w:w="680" w:type="dxa"/>
    </w:tblPr>
    <w:trPr>
      <w:cantSplit/>
    </w:trPr>
  </w:style>
  <w:style w:type="paragraph" w:customStyle="1" w:styleId="SDMTableBoxParaNotNumbered">
    <w:name w:val="SDMTable&amp;BoxParaNotNumbered"/>
    <w:basedOn w:val="Normal"/>
    <w:qFormat/>
    <w:rsid w:val="00EA1BFC"/>
    <w:pPr>
      <w:spacing w:after="0" w:line="240" w:lineRule="auto"/>
    </w:pPr>
    <w:rPr>
      <w:rFonts w:ascii="Arial" w:eastAsia="Times New Roman" w:hAnsi="Arial" w:cs="Times New Roman"/>
      <w:sz w:val="20"/>
      <w:szCs w:val="20"/>
      <w:lang w:eastAsia="de-DE"/>
    </w:rPr>
  </w:style>
  <w:style w:type="paragraph" w:customStyle="1" w:styleId="SDMMethEquationNr">
    <w:name w:val="SDMMethEquationNr"/>
    <w:basedOn w:val="SDMMethEquation"/>
    <w:qFormat/>
    <w:rsid w:val="00EA1BFC"/>
    <w:pPr>
      <w:keepNext/>
      <w:numPr>
        <w:numId w:val="8"/>
      </w:numPr>
      <w:jc w:val="right"/>
    </w:pPr>
    <w:rPr>
      <w:sz w:val="20"/>
    </w:rPr>
  </w:style>
  <w:style w:type="numbering" w:customStyle="1" w:styleId="SDMMethEquationNrList">
    <w:name w:val="SDMMethEquationNrList"/>
    <w:uiPriority w:val="99"/>
    <w:rsid w:val="00EA1BFC"/>
    <w:pPr>
      <w:numPr>
        <w:numId w:val="7"/>
      </w:numPr>
    </w:pPr>
  </w:style>
  <w:style w:type="paragraph" w:customStyle="1" w:styleId="StyleSDMTableBoxParaNotNumbered11pt">
    <w:name w:val="Style SDMTable&amp;BoxParaNotNumbered + 11 pt"/>
    <w:basedOn w:val="SDMTableBoxParaNotNumbered"/>
    <w:rsid w:val="00EA1BFC"/>
  </w:style>
  <w:style w:type="character" w:styleId="EndnoteReference">
    <w:name w:val="endnote reference"/>
    <w:basedOn w:val="DefaultParagraphFont"/>
    <w:uiPriority w:val="99"/>
    <w:semiHidden/>
    <w:unhideWhenUsed/>
    <w:rsid w:val="00E4515A"/>
    <w:rPr>
      <w:vertAlign w:val="superscript"/>
    </w:rPr>
  </w:style>
  <w:style w:type="paragraph" w:styleId="Revision">
    <w:name w:val="Revision"/>
    <w:hidden/>
    <w:uiPriority w:val="99"/>
    <w:semiHidden/>
    <w:rsid w:val="00FD2F63"/>
    <w:pPr>
      <w:spacing w:after="0" w:line="240" w:lineRule="auto"/>
    </w:pPr>
    <w:rPr>
      <w:lang w:val="en-GB"/>
    </w:rPr>
  </w:style>
  <w:style w:type="paragraph" w:customStyle="1" w:styleId="annexheading">
    <w:name w:val="annex heading"/>
    <w:basedOn w:val="Headingnonumber"/>
    <w:qFormat/>
    <w:rsid w:val="00E673C1"/>
    <w:rPr>
      <w:sz w:val="22"/>
    </w:rPr>
  </w:style>
  <w:style w:type="character" w:styleId="FollowedHyperlink">
    <w:name w:val="FollowedHyperlink"/>
    <w:basedOn w:val="DefaultParagraphFont"/>
    <w:uiPriority w:val="99"/>
    <w:semiHidden/>
    <w:unhideWhenUsed/>
    <w:rsid w:val="00B27C78"/>
    <w:rPr>
      <w:color w:val="800080" w:themeColor="followedHyperlink"/>
      <w:u w:val="single"/>
    </w:rPr>
  </w:style>
  <w:style w:type="paragraph" w:customStyle="1" w:styleId="explanation">
    <w:name w:val="explanation"/>
    <w:basedOn w:val="Normal"/>
    <w:qFormat/>
    <w:rsid w:val="00046D56"/>
    <w:pPr>
      <w:ind w:left="540" w:right="999"/>
    </w:pPr>
    <w:rPr>
      <w:i/>
      <w:lang w:val="en-US"/>
    </w:rPr>
  </w:style>
  <w:style w:type="paragraph" w:styleId="TOCHeading">
    <w:name w:val="TOC Heading"/>
    <w:basedOn w:val="Heading1"/>
    <w:next w:val="Normal"/>
    <w:uiPriority w:val="39"/>
    <w:unhideWhenUsed/>
    <w:qFormat/>
    <w:rsid w:val="007D51D8"/>
    <w:pPr>
      <w:keepNext/>
      <w:keepLines/>
      <w:numPr>
        <w:numId w:val="0"/>
      </w:numPr>
      <w:spacing w:before="240" w:after="0" w:line="259" w:lineRule="auto"/>
      <w:outlineLvl w:val="9"/>
    </w:pPr>
    <w:rPr>
      <w:b w:val="0"/>
      <w:bCs w:val="0"/>
      <w:color w:val="208855" w:themeColor="accent1" w:themeShade="BF"/>
      <w:sz w:val="32"/>
      <w:szCs w:val="32"/>
      <w:lang w:val="en-US"/>
    </w:rPr>
  </w:style>
  <w:style w:type="table" w:styleId="TableGrid1">
    <w:name w:val="Table Grid 1"/>
    <w:basedOn w:val="TableNormal"/>
    <w:rsid w:val="002F363E"/>
    <w:pPr>
      <w:spacing w:after="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ention1">
    <w:name w:val="Mention1"/>
    <w:basedOn w:val="DefaultParagraphFont"/>
    <w:uiPriority w:val="99"/>
    <w:semiHidden/>
    <w:unhideWhenUsed/>
    <w:rsid w:val="00972B8F"/>
    <w:rPr>
      <w:color w:val="2B579A"/>
      <w:shd w:val="clear" w:color="auto" w:fill="E6E6E6"/>
    </w:rPr>
  </w:style>
  <w:style w:type="character" w:customStyle="1" w:styleId="apple-converted-space">
    <w:name w:val="apple-converted-space"/>
    <w:basedOn w:val="DefaultParagraphFont"/>
    <w:rsid w:val="003929E1"/>
  </w:style>
  <w:style w:type="character" w:customStyle="1" w:styleId="UnresolvedMention1">
    <w:name w:val="Unresolved Mention1"/>
    <w:basedOn w:val="DefaultParagraphFont"/>
    <w:uiPriority w:val="99"/>
    <w:unhideWhenUsed/>
    <w:rsid w:val="003929E1"/>
    <w:rPr>
      <w:color w:val="605E5C"/>
      <w:shd w:val="clear" w:color="auto" w:fill="E1DFDD"/>
    </w:rPr>
  </w:style>
  <w:style w:type="paragraph" w:styleId="NormalWeb">
    <w:name w:val="Normal (Web)"/>
    <w:basedOn w:val="Normal"/>
    <w:uiPriority w:val="99"/>
    <w:unhideWhenUsed/>
    <w:rsid w:val="003929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050CE"/>
    <w:rPr>
      <w:color w:val="605E5C"/>
      <w:shd w:val="clear" w:color="auto" w:fill="E1DFDD"/>
    </w:rPr>
  </w:style>
  <w:style w:type="character" w:styleId="Mention">
    <w:name w:val="Mention"/>
    <w:basedOn w:val="DefaultParagraphFont"/>
    <w:uiPriority w:val="99"/>
    <w:unhideWhenUsed/>
    <w:rsid w:val="00143629"/>
    <w:rPr>
      <w:color w:val="2B579A"/>
      <w:shd w:val="clear" w:color="auto" w:fill="E1DFDD"/>
    </w:rPr>
  </w:style>
  <w:style w:type="character" w:customStyle="1" w:styleId="cf01">
    <w:name w:val="cf01"/>
    <w:basedOn w:val="DefaultParagraphFont"/>
    <w:rsid w:val="007A231B"/>
    <w:rPr>
      <w:rFonts w:ascii="Segoe UI" w:hAnsi="Segoe UI" w:cs="Segoe UI" w:hint="default"/>
      <w:sz w:val="18"/>
      <w:szCs w:val="18"/>
    </w:rPr>
  </w:style>
  <w:style w:type="paragraph" w:customStyle="1" w:styleId="Default">
    <w:name w:val="Default"/>
    <w:rsid w:val="00A62D18"/>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775">
      <w:bodyDiv w:val="1"/>
      <w:marLeft w:val="0"/>
      <w:marRight w:val="0"/>
      <w:marTop w:val="0"/>
      <w:marBottom w:val="0"/>
      <w:divBdr>
        <w:top w:val="none" w:sz="0" w:space="0" w:color="auto"/>
        <w:left w:val="none" w:sz="0" w:space="0" w:color="auto"/>
        <w:bottom w:val="none" w:sz="0" w:space="0" w:color="auto"/>
        <w:right w:val="none" w:sz="0" w:space="0" w:color="auto"/>
      </w:divBdr>
    </w:div>
    <w:div w:id="66196349">
      <w:bodyDiv w:val="1"/>
      <w:marLeft w:val="0"/>
      <w:marRight w:val="0"/>
      <w:marTop w:val="0"/>
      <w:marBottom w:val="0"/>
      <w:divBdr>
        <w:top w:val="none" w:sz="0" w:space="0" w:color="auto"/>
        <w:left w:val="none" w:sz="0" w:space="0" w:color="auto"/>
        <w:bottom w:val="none" w:sz="0" w:space="0" w:color="auto"/>
        <w:right w:val="none" w:sz="0" w:space="0" w:color="auto"/>
      </w:divBdr>
    </w:div>
    <w:div w:id="67465731">
      <w:bodyDiv w:val="1"/>
      <w:marLeft w:val="0"/>
      <w:marRight w:val="0"/>
      <w:marTop w:val="0"/>
      <w:marBottom w:val="0"/>
      <w:divBdr>
        <w:top w:val="none" w:sz="0" w:space="0" w:color="auto"/>
        <w:left w:val="none" w:sz="0" w:space="0" w:color="auto"/>
        <w:bottom w:val="none" w:sz="0" w:space="0" w:color="auto"/>
        <w:right w:val="none" w:sz="0" w:space="0" w:color="auto"/>
      </w:divBdr>
      <w:divsChild>
        <w:div w:id="17508335">
          <w:marLeft w:val="0"/>
          <w:marRight w:val="0"/>
          <w:marTop w:val="0"/>
          <w:marBottom w:val="0"/>
          <w:divBdr>
            <w:top w:val="none" w:sz="0" w:space="0" w:color="auto"/>
            <w:left w:val="none" w:sz="0" w:space="0" w:color="auto"/>
            <w:bottom w:val="none" w:sz="0" w:space="0" w:color="auto"/>
            <w:right w:val="none" w:sz="0" w:space="0" w:color="auto"/>
          </w:divBdr>
        </w:div>
        <w:div w:id="86777182">
          <w:marLeft w:val="0"/>
          <w:marRight w:val="0"/>
          <w:marTop w:val="0"/>
          <w:marBottom w:val="0"/>
          <w:divBdr>
            <w:top w:val="none" w:sz="0" w:space="0" w:color="auto"/>
            <w:left w:val="none" w:sz="0" w:space="0" w:color="auto"/>
            <w:bottom w:val="none" w:sz="0" w:space="0" w:color="auto"/>
            <w:right w:val="none" w:sz="0" w:space="0" w:color="auto"/>
          </w:divBdr>
        </w:div>
        <w:div w:id="176163394">
          <w:marLeft w:val="0"/>
          <w:marRight w:val="0"/>
          <w:marTop w:val="0"/>
          <w:marBottom w:val="0"/>
          <w:divBdr>
            <w:top w:val="none" w:sz="0" w:space="0" w:color="auto"/>
            <w:left w:val="none" w:sz="0" w:space="0" w:color="auto"/>
            <w:bottom w:val="none" w:sz="0" w:space="0" w:color="auto"/>
            <w:right w:val="none" w:sz="0" w:space="0" w:color="auto"/>
          </w:divBdr>
        </w:div>
        <w:div w:id="219098219">
          <w:marLeft w:val="0"/>
          <w:marRight w:val="0"/>
          <w:marTop w:val="0"/>
          <w:marBottom w:val="0"/>
          <w:divBdr>
            <w:top w:val="none" w:sz="0" w:space="0" w:color="auto"/>
            <w:left w:val="none" w:sz="0" w:space="0" w:color="auto"/>
            <w:bottom w:val="none" w:sz="0" w:space="0" w:color="auto"/>
            <w:right w:val="none" w:sz="0" w:space="0" w:color="auto"/>
          </w:divBdr>
        </w:div>
        <w:div w:id="360013207">
          <w:marLeft w:val="0"/>
          <w:marRight w:val="0"/>
          <w:marTop w:val="0"/>
          <w:marBottom w:val="0"/>
          <w:divBdr>
            <w:top w:val="none" w:sz="0" w:space="0" w:color="auto"/>
            <w:left w:val="none" w:sz="0" w:space="0" w:color="auto"/>
            <w:bottom w:val="none" w:sz="0" w:space="0" w:color="auto"/>
            <w:right w:val="none" w:sz="0" w:space="0" w:color="auto"/>
          </w:divBdr>
        </w:div>
        <w:div w:id="434063624">
          <w:marLeft w:val="0"/>
          <w:marRight w:val="0"/>
          <w:marTop w:val="0"/>
          <w:marBottom w:val="0"/>
          <w:divBdr>
            <w:top w:val="none" w:sz="0" w:space="0" w:color="auto"/>
            <w:left w:val="none" w:sz="0" w:space="0" w:color="auto"/>
            <w:bottom w:val="none" w:sz="0" w:space="0" w:color="auto"/>
            <w:right w:val="none" w:sz="0" w:space="0" w:color="auto"/>
          </w:divBdr>
        </w:div>
        <w:div w:id="542443837">
          <w:marLeft w:val="0"/>
          <w:marRight w:val="0"/>
          <w:marTop w:val="0"/>
          <w:marBottom w:val="0"/>
          <w:divBdr>
            <w:top w:val="none" w:sz="0" w:space="0" w:color="auto"/>
            <w:left w:val="none" w:sz="0" w:space="0" w:color="auto"/>
            <w:bottom w:val="none" w:sz="0" w:space="0" w:color="auto"/>
            <w:right w:val="none" w:sz="0" w:space="0" w:color="auto"/>
          </w:divBdr>
        </w:div>
        <w:div w:id="652025829">
          <w:marLeft w:val="0"/>
          <w:marRight w:val="0"/>
          <w:marTop w:val="0"/>
          <w:marBottom w:val="0"/>
          <w:divBdr>
            <w:top w:val="none" w:sz="0" w:space="0" w:color="auto"/>
            <w:left w:val="none" w:sz="0" w:space="0" w:color="auto"/>
            <w:bottom w:val="none" w:sz="0" w:space="0" w:color="auto"/>
            <w:right w:val="none" w:sz="0" w:space="0" w:color="auto"/>
          </w:divBdr>
        </w:div>
        <w:div w:id="653879583">
          <w:marLeft w:val="0"/>
          <w:marRight w:val="0"/>
          <w:marTop w:val="0"/>
          <w:marBottom w:val="0"/>
          <w:divBdr>
            <w:top w:val="none" w:sz="0" w:space="0" w:color="auto"/>
            <w:left w:val="none" w:sz="0" w:space="0" w:color="auto"/>
            <w:bottom w:val="none" w:sz="0" w:space="0" w:color="auto"/>
            <w:right w:val="none" w:sz="0" w:space="0" w:color="auto"/>
          </w:divBdr>
        </w:div>
        <w:div w:id="664287294">
          <w:marLeft w:val="0"/>
          <w:marRight w:val="0"/>
          <w:marTop w:val="0"/>
          <w:marBottom w:val="0"/>
          <w:divBdr>
            <w:top w:val="none" w:sz="0" w:space="0" w:color="auto"/>
            <w:left w:val="none" w:sz="0" w:space="0" w:color="auto"/>
            <w:bottom w:val="none" w:sz="0" w:space="0" w:color="auto"/>
            <w:right w:val="none" w:sz="0" w:space="0" w:color="auto"/>
          </w:divBdr>
        </w:div>
        <w:div w:id="896401865">
          <w:marLeft w:val="0"/>
          <w:marRight w:val="0"/>
          <w:marTop w:val="0"/>
          <w:marBottom w:val="0"/>
          <w:divBdr>
            <w:top w:val="none" w:sz="0" w:space="0" w:color="auto"/>
            <w:left w:val="none" w:sz="0" w:space="0" w:color="auto"/>
            <w:bottom w:val="none" w:sz="0" w:space="0" w:color="auto"/>
            <w:right w:val="none" w:sz="0" w:space="0" w:color="auto"/>
          </w:divBdr>
        </w:div>
        <w:div w:id="897472448">
          <w:marLeft w:val="0"/>
          <w:marRight w:val="0"/>
          <w:marTop w:val="0"/>
          <w:marBottom w:val="0"/>
          <w:divBdr>
            <w:top w:val="none" w:sz="0" w:space="0" w:color="auto"/>
            <w:left w:val="none" w:sz="0" w:space="0" w:color="auto"/>
            <w:bottom w:val="none" w:sz="0" w:space="0" w:color="auto"/>
            <w:right w:val="none" w:sz="0" w:space="0" w:color="auto"/>
          </w:divBdr>
        </w:div>
        <w:div w:id="1013872077">
          <w:marLeft w:val="0"/>
          <w:marRight w:val="0"/>
          <w:marTop w:val="0"/>
          <w:marBottom w:val="0"/>
          <w:divBdr>
            <w:top w:val="none" w:sz="0" w:space="0" w:color="auto"/>
            <w:left w:val="none" w:sz="0" w:space="0" w:color="auto"/>
            <w:bottom w:val="none" w:sz="0" w:space="0" w:color="auto"/>
            <w:right w:val="none" w:sz="0" w:space="0" w:color="auto"/>
          </w:divBdr>
        </w:div>
        <w:div w:id="1168983353">
          <w:marLeft w:val="0"/>
          <w:marRight w:val="0"/>
          <w:marTop w:val="0"/>
          <w:marBottom w:val="0"/>
          <w:divBdr>
            <w:top w:val="none" w:sz="0" w:space="0" w:color="auto"/>
            <w:left w:val="none" w:sz="0" w:space="0" w:color="auto"/>
            <w:bottom w:val="none" w:sz="0" w:space="0" w:color="auto"/>
            <w:right w:val="none" w:sz="0" w:space="0" w:color="auto"/>
          </w:divBdr>
        </w:div>
        <w:div w:id="1199970861">
          <w:marLeft w:val="0"/>
          <w:marRight w:val="0"/>
          <w:marTop w:val="0"/>
          <w:marBottom w:val="0"/>
          <w:divBdr>
            <w:top w:val="none" w:sz="0" w:space="0" w:color="auto"/>
            <w:left w:val="none" w:sz="0" w:space="0" w:color="auto"/>
            <w:bottom w:val="none" w:sz="0" w:space="0" w:color="auto"/>
            <w:right w:val="none" w:sz="0" w:space="0" w:color="auto"/>
          </w:divBdr>
        </w:div>
        <w:div w:id="1476332677">
          <w:marLeft w:val="0"/>
          <w:marRight w:val="0"/>
          <w:marTop w:val="0"/>
          <w:marBottom w:val="0"/>
          <w:divBdr>
            <w:top w:val="none" w:sz="0" w:space="0" w:color="auto"/>
            <w:left w:val="none" w:sz="0" w:space="0" w:color="auto"/>
            <w:bottom w:val="none" w:sz="0" w:space="0" w:color="auto"/>
            <w:right w:val="none" w:sz="0" w:space="0" w:color="auto"/>
          </w:divBdr>
        </w:div>
        <w:div w:id="1628125665">
          <w:marLeft w:val="0"/>
          <w:marRight w:val="0"/>
          <w:marTop w:val="0"/>
          <w:marBottom w:val="0"/>
          <w:divBdr>
            <w:top w:val="none" w:sz="0" w:space="0" w:color="auto"/>
            <w:left w:val="none" w:sz="0" w:space="0" w:color="auto"/>
            <w:bottom w:val="none" w:sz="0" w:space="0" w:color="auto"/>
            <w:right w:val="none" w:sz="0" w:space="0" w:color="auto"/>
          </w:divBdr>
        </w:div>
        <w:div w:id="1664579721">
          <w:marLeft w:val="0"/>
          <w:marRight w:val="0"/>
          <w:marTop w:val="0"/>
          <w:marBottom w:val="0"/>
          <w:divBdr>
            <w:top w:val="none" w:sz="0" w:space="0" w:color="auto"/>
            <w:left w:val="none" w:sz="0" w:space="0" w:color="auto"/>
            <w:bottom w:val="none" w:sz="0" w:space="0" w:color="auto"/>
            <w:right w:val="none" w:sz="0" w:space="0" w:color="auto"/>
          </w:divBdr>
        </w:div>
        <w:div w:id="1809980471">
          <w:marLeft w:val="0"/>
          <w:marRight w:val="0"/>
          <w:marTop w:val="0"/>
          <w:marBottom w:val="0"/>
          <w:divBdr>
            <w:top w:val="none" w:sz="0" w:space="0" w:color="auto"/>
            <w:left w:val="none" w:sz="0" w:space="0" w:color="auto"/>
            <w:bottom w:val="none" w:sz="0" w:space="0" w:color="auto"/>
            <w:right w:val="none" w:sz="0" w:space="0" w:color="auto"/>
          </w:divBdr>
        </w:div>
        <w:div w:id="1926524770">
          <w:marLeft w:val="0"/>
          <w:marRight w:val="0"/>
          <w:marTop w:val="0"/>
          <w:marBottom w:val="0"/>
          <w:divBdr>
            <w:top w:val="none" w:sz="0" w:space="0" w:color="auto"/>
            <w:left w:val="none" w:sz="0" w:space="0" w:color="auto"/>
            <w:bottom w:val="none" w:sz="0" w:space="0" w:color="auto"/>
            <w:right w:val="none" w:sz="0" w:space="0" w:color="auto"/>
          </w:divBdr>
        </w:div>
        <w:div w:id="1959221442">
          <w:marLeft w:val="0"/>
          <w:marRight w:val="0"/>
          <w:marTop w:val="0"/>
          <w:marBottom w:val="0"/>
          <w:divBdr>
            <w:top w:val="none" w:sz="0" w:space="0" w:color="auto"/>
            <w:left w:val="none" w:sz="0" w:space="0" w:color="auto"/>
            <w:bottom w:val="none" w:sz="0" w:space="0" w:color="auto"/>
            <w:right w:val="none" w:sz="0" w:space="0" w:color="auto"/>
          </w:divBdr>
        </w:div>
      </w:divsChild>
    </w:div>
    <w:div w:id="93717965">
      <w:bodyDiv w:val="1"/>
      <w:marLeft w:val="0"/>
      <w:marRight w:val="0"/>
      <w:marTop w:val="0"/>
      <w:marBottom w:val="0"/>
      <w:divBdr>
        <w:top w:val="none" w:sz="0" w:space="0" w:color="auto"/>
        <w:left w:val="none" w:sz="0" w:space="0" w:color="auto"/>
        <w:bottom w:val="none" w:sz="0" w:space="0" w:color="auto"/>
        <w:right w:val="none" w:sz="0" w:space="0" w:color="auto"/>
      </w:divBdr>
    </w:div>
    <w:div w:id="109857219">
      <w:bodyDiv w:val="1"/>
      <w:marLeft w:val="0"/>
      <w:marRight w:val="0"/>
      <w:marTop w:val="0"/>
      <w:marBottom w:val="0"/>
      <w:divBdr>
        <w:top w:val="none" w:sz="0" w:space="0" w:color="auto"/>
        <w:left w:val="none" w:sz="0" w:space="0" w:color="auto"/>
        <w:bottom w:val="none" w:sz="0" w:space="0" w:color="auto"/>
        <w:right w:val="none" w:sz="0" w:space="0" w:color="auto"/>
      </w:divBdr>
    </w:div>
    <w:div w:id="112865278">
      <w:bodyDiv w:val="1"/>
      <w:marLeft w:val="0"/>
      <w:marRight w:val="0"/>
      <w:marTop w:val="0"/>
      <w:marBottom w:val="0"/>
      <w:divBdr>
        <w:top w:val="none" w:sz="0" w:space="0" w:color="auto"/>
        <w:left w:val="none" w:sz="0" w:space="0" w:color="auto"/>
        <w:bottom w:val="none" w:sz="0" w:space="0" w:color="auto"/>
        <w:right w:val="none" w:sz="0" w:space="0" w:color="auto"/>
      </w:divBdr>
    </w:div>
    <w:div w:id="157353841">
      <w:bodyDiv w:val="1"/>
      <w:marLeft w:val="0"/>
      <w:marRight w:val="0"/>
      <w:marTop w:val="0"/>
      <w:marBottom w:val="0"/>
      <w:divBdr>
        <w:top w:val="none" w:sz="0" w:space="0" w:color="auto"/>
        <w:left w:val="none" w:sz="0" w:space="0" w:color="auto"/>
        <w:bottom w:val="none" w:sz="0" w:space="0" w:color="auto"/>
        <w:right w:val="none" w:sz="0" w:space="0" w:color="auto"/>
      </w:divBdr>
    </w:div>
    <w:div w:id="217665877">
      <w:bodyDiv w:val="1"/>
      <w:marLeft w:val="0"/>
      <w:marRight w:val="0"/>
      <w:marTop w:val="0"/>
      <w:marBottom w:val="0"/>
      <w:divBdr>
        <w:top w:val="none" w:sz="0" w:space="0" w:color="auto"/>
        <w:left w:val="none" w:sz="0" w:space="0" w:color="auto"/>
        <w:bottom w:val="none" w:sz="0" w:space="0" w:color="auto"/>
        <w:right w:val="none" w:sz="0" w:space="0" w:color="auto"/>
      </w:divBdr>
    </w:div>
    <w:div w:id="226693904">
      <w:bodyDiv w:val="1"/>
      <w:marLeft w:val="0"/>
      <w:marRight w:val="0"/>
      <w:marTop w:val="0"/>
      <w:marBottom w:val="0"/>
      <w:divBdr>
        <w:top w:val="none" w:sz="0" w:space="0" w:color="auto"/>
        <w:left w:val="none" w:sz="0" w:space="0" w:color="auto"/>
        <w:bottom w:val="none" w:sz="0" w:space="0" w:color="auto"/>
        <w:right w:val="none" w:sz="0" w:space="0" w:color="auto"/>
      </w:divBdr>
      <w:divsChild>
        <w:div w:id="328601400">
          <w:marLeft w:val="0"/>
          <w:marRight w:val="0"/>
          <w:marTop w:val="0"/>
          <w:marBottom w:val="0"/>
          <w:divBdr>
            <w:top w:val="none" w:sz="0" w:space="0" w:color="auto"/>
            <w:left w:val="none" w:sz="0" w:space="0" w:color="auto"/>
            <w:bottom w:val="none" w:sz="0" w:space="0" w:color="auto"/>
            <w:right w:val="none" w:sz="0" w:space="0" w:color="auto"/>
          </w:divBdr>
        </w:div>
        <w:div w:id="1423188184">
          <w:marLeft w:val="0"/>
          <w:marRight w:val="0"/>
          <w:marTop w:val="0"/>
          <w:marBottom w:val="0"/>
          <w:divBdr>
            <w:top w:val="none" w:sz="0" w:space="0" w:color="auto"/>
            <w:left w:val="none" w:sz="0" w:space="0" w:color="auto"/>
            <w:bottom w:val="none" w:sz="0" w:space="0" w:color="auto"/>
            <w:right w:val="none" w:sz="0" w:space="0" w:color="auto"/>
          </w:divBdr>
        </w:div>
      </w:divsChild>
    </w:div>
    <w:div w:id="229463109">
      <w:bodyDiv w:val="1"/>
      <w:marLeft w:val="0"/>
      <w:marRight w:val="0"/>
      <w:marTop w:val="0"/>
      <w:marBottom w:val="0"/>
      <w:divBdr>
        <w:top w:val="none" w:sz="0" w:space="0" w:color="auto"/>
        <w:left w:val="none" w:sz="0" w:space="0" w:color="auto"/>
        <w:bottom w:val="none" w:sz="0" w:space="0" w:color="auto"/>
        <w:right w:val="none" w:sz="0" w:space="0" w:color="auto"/>
      </w:divBdr>
    </w:div>
    <w:div w:id="284318299">
      <w:bodyDiv w:val="1"/>
      <w:marLeft w:val="0"/>
      <w:marRight w:val="0"/>
      <w:marTop w:val="0"/>
      <w:marBottom w:val="0"/>
      <w:divBdr>
        <w:top w:val="none" w:sz="0" w:space="0" w:color="auto"/>
        <w:left w:val="none" w:sz="0" w:space="0" w:color="auto"/>
        <w:bottom w:val="none" w:sz="0" w:space="0" w:color="auto"/>
        <w:right w:val="none" w:sz="0" w:space="0" w:color="auto"/>
      </w:divBdr>
    </w:div>
    <w:div w:id="539052763">
      <w:bodyDiv w:val="1"/>
      <w:marLeft w:val="0"/>
      <w:marRight w:val="0"/>
      <w:marTop w:val="0"/>
      <w:marBottom w:val="0"/>
      <w:divBdr>
        <w:top w:val="none" w:sz="0" w:space="0" w:color="auto"/>
        <w:left w:val="none" w:sz="0" w:space="0" w:color="auto"/>
        <w:bottom w:val="none" w:sz="0" w:space="0" w:color="auto"/>
        <w:right w:val="none" w:sz="0" w:space="0" w:color="auto"/>
      </w:divBdr>
    </w:div>
    <w:div w:id="641543972">
      <w:bodyDiv w:val="1"/>
      <w:marLeft w:val="0"/>
      <w:marRight w:val="0"/>
      <w:marTop w:val="0"/>
      <w:marBottom w:val="0"/>
      <w:divBdr>
        <w:top w:val="none" w:sz="0" w:space="0" w:color="auto"/>
        <w:left w:val="none" w:sz="0" w:space="0" w:color="auto"/>
        <w:bottom w:val="none" w:sz="0" w:space="0" w:color="auto"/>
        <w:right w:val="none" w:sz="0" w:space="0" w:color="auto"/>
      </w:divBdr>
    </w:div>
    <w:div w:id="812984527">
      <w:bodyDiv w:val="1"/>
      <w:marLeft w:val="0"/>
      <w:marRight w:val="0"/>
      <w:marTop w:val="0"/>
      <w:marBottom w:val="0"/>
      <w:divBdr>
        <w:top w:val="none" w:sz="0" w:space="0" w:color="auto"/>
        <w:left w:val="none" w:sz="0" w:space="0" w:color="auto"/>
        <w:bottom w:val="none" w:sz="0" w:space="0" w:color="auto"/>
        <w:right w:val="none" w:sz="0" w:space="0" w:color="auto"/>
      </w:divBdr>
    </w:div>
    <w:div w:id="870145460">
      <w:bodyDiv w:val="1"/>
      <w:marLeft w:val="0"/>
      <w:marRight w:val="0"/>
      <w:marTop w:val="0"/>
      <w:marBottom w:val="0"/>
      <w:divBdr>
        <w:top w:val="none" w:sz="0" w:space="0" w:color="auto"/>
        <w:left w:val="none" w:sz="0" w:space="0" w:color="auto"/>
        <w:bottom w:val="none" w:sz="0" w:space="0" w:color="auto"/>
        <w:right w:val="none" w:sz="0" w:space="0" w:color="auto"/>
      </w:divBdr>
    </w:div>
    <w:div w:id="901791888">
      <w:bodyDiv w:val="1"/>
      <w:marLeft w:val="0"/>
      <w:marRight w:val="0"/>
      <w:marTop w:val="0"/>
      <w:marBottom w:val="0"/>
      <w:divBdr>
        <w:top w:val="none" w:sz="0" w:space="0" w:color="auto"/>
        <w:left w:val="none" w:sz="0" w:space="0" w:color="auto"/>
        <w:bottom w:val="none" w:sz="0" w:space="0" w:color="auto"/>
        <w:right w:val="none" w:sz="0" w:space="0" w:color="auto"/>
      </w:divBdr>
    </w:div>
    <w:div w:id="1011762964">
      <w:bodyDiv w:val="1"/>
      <w:marLeft w:val="0"/>
      <w:marRight w:val="0"/>
      <w:marTop w:val="0"/>
      <w:marBottom w:val="0"/>
      <w:divBdr>
        <w:top w:val="none" w:sz="0" w:space="0" w:color="auto"/>
        <w:left w:val="none" w:sz="0" w:space="0" w:color="auto"/>
        <w:bottom w:val="none" w:sz="0" w:space="0" w:color="auto"/>
        <w:right w:val="none" w:sz="0" w:space="0" w:color="auto"/>
      </w:divBdr>
    </w:div>
    <w:div w:id="1014065954">
      <w:bodyDiv w:val="1"/>
      <w:marLeft w:val="0"/>
      <w:marRight w:val="0"/>
      <w:marTop w:val="0"/>
      <w:marBottom w:val="0"/>
      <w:divBdr>
        <w:top w:val="none" w:sz="0" w:space="0" w:color="auto"/>
        <w:left w:val="none" w:sz="0" w:space="0" w:color="auto"/>
        <w:bottom w:val="none" w:sz="0" w:space="0" w:color="auto"/>
        <w:right w:val="none" w:sz="0" w:space="0" w:color="auto"/>
      </w:divBdr>
      <w:divsChild>
        <w:div w:id="312294358">
          <w:marLeft w:val="1166"/>
          <w:marRight w:val="0"/>
          <w:marTop w:val="0"/>
          <w:marBottom w:val="0"/>
          <w:divBdr>
            <w:top w:val="none" w:sz="0" w:space="0" w:color="auto"/>
            <w:left w:val="none" w:sz="0" w:space="0" w:color="auto"/>
            <w:bottom w:val="none" w:sz="0" w:space="0" w:color="auto"/>
            <w:right w:val="none" w:sz="0" w:space="0" w:color="auto"/>
          </w:divBdr>
        </w:div>
        <w:div w:id="598027680">
          <w:marLeft w:val="547"/>
          <w:marRight w:val="0"/>
          <w:marTop w:val="0"/>
          <w:marBottom w:val="0"/>
          <w:divBdr>
            <w:top w:val="none" w:sz="0" w:space="0" w:color="auto"/>
            <w:left w:val="none" w:sz="0" w:space="0" w:color="auto"/>
            <w:bottom w:val="none" w:sz="0" w:space="0" w:color="auto"/>
            <w:right w:val="none" w:sz="0" w:space="0" w:color="auto"/>
          </w:divBdr>
        </w:div>
        <w:div w:id="677543131">
          <w:marLeft w:val="1166"/>
          <w:marRight w:val="0"/>
          <w:marTop w:val="0"/>
          <w:marBottom w:val="0"/>
          <w:divBdr>
            <w:top w:val="none" w:sz="0" w:space="0" w:color="auto"/>
            <w:left w:val="none" w:sz="0" w:space="0" w:color="auto"/>
            <w:bottom w:val="none" w:sz="0" w:space="0" w:color="auto"/>
            <w:right w:val="none" w:sz="0" w:space="0" w:color="auto"/>
          </w:divBdr>
        </w:div>
        <w:div w:id="1089619010">
          <w:marLeft w:val="547"/>
          <w:marRight w:val="0"/>
          <w:marTop w:val="0"/>
          <w:marBottom w:val="0"/>
          <w:divBdr>
            <w:top w:val="none" w:sz="0" w:space="0" w:color="auto"/>
            <w:left w:val="none" w:sz="0" w:space="0" w:color="auto"/>
            <w:bottom w:val="none" w:sz="0" w:space="0" w:color="auto"/>
            <w:right w:val="none" w:sz="0" w:space="0" w:color="auto"/>
          </w:divBdr>
        </w:div>
        <w:div w:id="1415473711">
          <w:marLeft w:val="547"/>
          <w:marRight w:val="0"/>
          <w:marTop w:val="0"/>
          <w:marBottom w:val="0"/>
          <w:divBdr>
            <w:top w:val="none" w:sz="0" w:space="0" w:color="auto"/>
            <w:left w:val="none" w:sz="0" w:space="0" w:color="auto"/>
            <w:bottom w:val="none" w:sz="0" w:space="0" w:color="auto"/>
            <w:right w:val="none" w:sz="0" w:space="0" w:color="auto"/>
          </w:divBdr>
        </w:div>
      </w:divsChild>
    </w:div>
    <w:div w:id="1122385758">
      <w:bodyDiv w:val="1"/>
      <w:marLeft w:val="0"/>
      <w:marRight w:val="0"/>
      <w:marTop w:val="0"/>
      <w:marBottom w:val="0"/>
      <w:divBdr>
        <w:top w:val="none" w:sz="0" w:space="0" w:color="auto"/>
        <w:left w:val="none" w:sz="0" w:space="0" w:color="auto"/>
        <w:bottom w:val="none" w:sz="0" w:space="0" w:color="auto"/>
        <w:right w:val="none" w:sz="0" w:space="0" w:color="auto"/>
      </w:divBdr>
    </w:div>
    <w:div w:id="1149129412">
      <w:bodyDiv w:val="1"/>
      <w:marLeft w:val="0"/>
      <w:marRight w:val="0"/>
      <w:marTop w:val="0"/>
      <w:marBottom w:val="0"/>
      <w:divBdr>
        <w:top w:val="none" w:sz="0" w:space="0" w:color="auto"/>
        <w:left w:val="none" w:sz="0" w:space="0" w:color="auto"/>
        <w:bottom w:val="none" w:sz="0" w:space="0" w:color="auto"/>
        <w:right w:val="none" w:sz="0" w:space="0" w:color="auto"/>
      </w:divBdr>
    </w:div>
    <w:div w:id="1287393765">
      <w:bodyDiv w:val="1"/>
      <w:marLeft w:val="0"/>
      <w:marRight w:val="0"/>
      <w:marTop w:val="0"/>
      <w:marBottom w:val="0"/>
      <w:divBdr>
        <w:top w:val="none" w:sz="0" w:space="0" w:color="auto"/>
        <w:left w:val="none" w:sz="0" w:space="0" w:color="auto"/>
        <w:bottom w:val="none" w:sz="0" w:space="0" w:color="auto"/>
        <w:right w:val="none" w:sz="0" w:space="0" w:color="auto"/>
      </w:divBdr>
    </w:div>
    <w:div w:id="1333097121">
      <w:bodyDiv w:val="1"/>
      <w:marLeft w:val="0"/>
      <w:marRight w:val="0"/>
      <w:marTop w:val="0"/>
      <w:marBottom w:val="0"/>
      <w:divBdr>
        <w:top w:val="none" w:sz="0" w:space="0" w:color="auto"/>
        <w:left w:val="none" w:sz="0" w:space="0" w:color="auto"/>
        <w:bottom w:val="none" w:sz="0" w:space="0" w:color="auto"/>
        <w:right w:val="none" w:sz="0" w:space="0" w:color="auto"/>
      </w:divBdr>
    </w:div>
    <w:div w:id="1569029064">
      <w:bodyDiv w:val="1"/>
      <w:marLeft w:val="0"/>
      <w:marRight w:val="0"/>
      <w:marTop w:val="0"/>
      <w:marBottom w:val="0"/>
      <w:divBdr>
        <w:top w:val="none" w:sz="0" w:space="0" w:color="auto"/>
        <w:left w:val="none" w:sz="0" w:space="0" w:color="auto"/>
        <w:bottom w:val="none" w:sz="0" w:space="0" w:color="auto"/>
        <w:right w:val="none" w:sz="0" w:space="0" w:color="auto"/>
      </w:divBdr>
    </w:div>
    <w:div w:id="1574000757">
      <w:bodyDiv w:val="1"/>
      <w:marLeft w:val="0"/>
      <w:marRight w:val="0"/>
      <w:marTop w:val="0"/>
      <w:marBottom w:val="0"/>
      <w:divBdr>
        <w:top w:val="none" w:sz="0" w:space="0" w:color="auto"/>
        <w:left w:val="none" w:sz="0" w:space="0" w:color="auto"/>
        <w:bottom w:val="none" w:sz="0" w:space="0" w:color="auto"/>
        <w:right w:val="none" w:sz="0" w:space="0" w:color="auto"/>
      </w:divBdr>
    </w:div>
    <w:div w:id="1580165396">
      <w:bodyDiv w:val="1"/>
      <w:marLeft w:val="0"/>
      <w:marRight w:val="0"/>
      <w:marTop w:val="0"/>
      <w:marBottom w:val="0"/>
      <w:divBdr>
        <w:top w:val="none" w:sz="0" w:space="0" w:color="auto"/>
        <w:left w:val="none" w:sz="0" w:space="0" w:color="auto"/>
        <w:bottom w:val="none" w:sz="0" w:space="0" w:color="auto"/>
        <w:right w:val="none" w:sz="0" w:space="0" w:color="auto"/>
      </w:divBdr>
    </w:div>
    <w:div w:id="1586301043">
      <w:bodyDiv w:val="1"/>
      <w:marLeft w:val="0"/>
      <w:marRight w:val="0"/>
      <w:marTop w:val="0"/>
      <w:marBottom w:val="0"/>
      <w:divBdr>
        <w:top w:val="none" w:sz="0" w:space="0" w:color="auto"/>
        <w:left w:val="none" w:sz="0" w:space="0" w:color="auto"/>
        <w:bottom w:val="none" w:sz="0" w:space="0" w:color="auto"/>
        <w:right w:val="none" w:sz="0" w:space="0" w:color="auto"/>
      </w:divBdr>
      <w:divsChild>
        <w:div w:id="239558308">
          <w:marLeft w:val="547"/>
          <w:marRight w:val="0"/>
          <w:marTop w:val="0"/>
          <w:marBottom w:val="0"/>
          <w:divBdr>
            <w:top w:val="none" w:sz="0" w:space="0" w:color="auto"/>
            <w:left w:val="none" w:sz="0" w:space="0" w:color="auto"/>
            <w:bottom w:val="none" w:sz="0" w:space="0" w:color="auto"/>
            <w:right w:val="none" w:sz="0" w:space="0" w:color="auto"/>
          </w:divBdr>
        </w:div>
        <w:div w:id="461928460">
          <w:marLeft w:val="547"/>
          <w:marRight w:val="0"/>
          <w:marTop w:val="0"/>
          <w:marBottom w:val="0"/>
          <w:divBdr>
            <w:top w:val="none" w:sz="0" w:space="0" w:color="auto"/>
            <w:left w:val="none" w:sz="0" w:space="0" w:color="auto"/>
            <w:bottom w:val="none" w:sz="0" w:space="0" w:color="auto"/>
            <w:right w:val="none" w:sz="0" w:space="0" w:color="auto"/>
          </w:divBdr>
        </w:div>
        <w:div w:id="667710790">
          <w:marLeft w:val="547"/>
          <w:marRight w:val="0"/>
          <w:marTop w:val="0"/>
          <w:marBottom w:val="0"/>
          <w:divBdr>
            <w:top w:val="none" w:sz="0" w:space="0" w:color="auto"/>
            <w:left w:val="none" w:sz="0" w:space="0" w:color="auto"/>
            <w:bottom w:val="none" w:sz="0" w:space="0" w:color="auto"/>
            <w:right w:val="none" w:sz="0" w:space="0" w:color="auto"/>
          </w:divBdr>
        </w:div>
        <w:div w:id="907687011">
          <w:marLeft w:val="547"/>
          <w:marRight w:val="0"/>
          <w:marTop w:val="0"/>
          <w:marBottom w:val="0"/>
          <w:divBdr>
            <w:top w:val="none" w:sz="0" w:space="0" w:color="auto"/>
            <w:left w:val="none" w:sz="0" w:space="0" w:color="auto"/>
            <w:bottom w:val="none" w:sz="0" w:space="0" w:color="auto"/>
            <w:right w:val="none" w:sz="0" w:space="0" w:color="auto"/>
          </w:divBdr>
        </w:div>
        <w:div w:id="1203665914">
          <w:marLeft w:val="547"/>
          <w:marRight w:val="0"/>
          <w:marTop w:val="0"/>
          <w:marBottom w:val="0"/>
          <w:divBdr>
            <w:top w:val="none" w:sz="0" w:space="0" w:color="auto"/>
            <w:left w:val="none" w:sz="0" w:space="0" w:color="auto"/>
            <w:bottom w:val="none" w:sz="0" w:space="0" w:color="auto"/>
            <w:right w:val="none" w:sz="0" w:space="0" w:color="auto"/>
          </w:divBdr>
        </w:div>
      </w:divsChild>
    </w:div>
    <w:div w:id="1593927108">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sChild>
        <w:div w:id="299579275">
          <w:marLeft w:val="0"/>
          <w:marRight w:val="0"/>
          <w:marTop w:val="0"/>
          <w:marBottom w:val="0"/>
          <w:divBdr>
            <w:top w:val="none" w:sz="0" w:space="0" w:color="auto"/>
            <w:left w:val="none" w:sz="0" w:space="0" w:color="auto"/>
            <w:bottom w:val="none" w:sz="0" w:space="0" w:color="auto"/>
            <w:right w:val="none" w:sz="0" w:space="0" w:color="auto"/>
          </w:divBdr>
        </w:div>
        <w:div w:id="1464078120">
          <w:marLeft w:val="0"/>
          <w:marRight w:val="0"/>
          <w:marTop w:val="0"/>
          <w:marBottom w:val="0"/>
          <w:divBdr>
            <w:top w:val="none" w:sz="0" w:space="0" w:color="auto"/>
            <w:left w:val="none" w:sz="0" w:space="0" w:color="auto"/>
            <w:bottom w:val="none" w:sz="0" w:space="0" w:color="auto"/>
            <w:right w:val="none" w:sz="0" w:space="0" w:color="auto"/>
          </w:divBdr>
        </w:div>
        <w:div w:id="1578245152">
          <w:marLeft w:val="0"/>
          <w:marRight w:val="0"/>
          <w:marTop w:val="0"/>
          <w:marBottom w:val="0"/>
          <w:divBdr>
            <w:top w:val="none" w:sz="0" w:space="0" w:color="auto"/>
            <w:left w:val="none" w:sz="0" w:space="0" w:color="auto"/>
            <w:bottom w:val="none" w:sz="0" w:space="0" w:color="auto"/>
            <w:right w:val="none" w:sz="0" w:space="0" w:color="auto"/>
          </w:divBdr>
        </w:div>
        <w:div w:id="1620606194">
          <w:marLeft w:val="0"/>
          <w:marRight w:val="0"/>
          <w:marTop w:val="0"/>
          <w:marBottom w:val="0"/>
          <w:divBdr>
            <w:top w:val="none" w:sz="0" w:space="0" w:color="auto"/>
            <w:left w:val="none" w:sz="0" w:space="0" w:color="auto"/>
            <w:bottom w:val="none" w:sz="0" w:space="0" w:color="auto"/>
            <w:right w:val="none" w:sz="0" w:space="0" w:color="auto"/>
          </w:divBdr>
        </w:div>
        <w:div w:id="1896965534">
          <w:marLeft w:val="0"/>
          <w:marRight w:val="0"/>
          <w:marTop w:val="0"/>
          <w:marBottom w:val="0"/>
          <w:divBdr>
            <w:top w:val="none" w:sz="0" w:space="0" w:color="auto"/>
            <w:left w:val="none" w:sz="0" w:space="0" w:color="auto"/>
            <w:bottom w:val="none" w:sz="0" w:space="0" w:color="auto"/>
            <w:right w:val="none" w:sz="0" w:space="0" w:color="auto"/>
          </w:divBdr>
        </w:div>
        <w:div w:id="1913198189">
          <w:marLeft w:val="0"/>
          <w:marRight w:val="0"/>
          <w:marTop w:val="0"/>
          <w:marBottom w:val="0"/>
          <w:divBdr>
            <w:top w:val="none" w:sz="0" w:space="0" w:color="auto"/>
            <w:left w:val="none" w:sz="0" w:space="0" w:color="auto"/>
            <w:bottom w:val="none" w:sz="0" w:space="0" w:color="auto"/>
            <w:right w:val="none" w:sz="0" w:space="0" w:color="auto"/>
          </w:divBdr>
        </w:div>
        <w:div w:id="2132165189">
          <w:marLeft w:val="0"/>
          <w:marRight w:val="0"/>
          <w:marTop w:val="0"/>
          <w:marBottom w:val="0"/>
          <w:divBdr>
            <w:top w:val="none" w:sz="0" w:space="0" w:color="auto"/>
            <w:left w:val="none" w:sz="0" w:space="0" w:color="auto"/>
            <w:bottom w:val="none" w:sz="0" w:space="0" w:color="auto"/>
            <w:right w:val="none" w:sz="0" w:space="0" w:color="auto"/>
          </w:divBdr>
        </w:div>
      </w:divsChild>
    </w:div>
    <w:div w:id="1691881905">
      <w:bodyDiv w:val="1"/>
      <w:marLeft w:val="0"/>
      <w:marRight w:val="0"/>
      <w:marTop w:val="0"/>
      <w:marBottom w:val="0"/>
      <w:divBdr>
        <w:top w:val="none" w:sz="0" w:space="0" w:color="auto"/>
        <w:left w:val="none" w:sz="0" w:space="0" w:color="auto"/>
        <w:bottom w:val="none" w:sz="0" w:space="0" w:color="auto"/>
        <w:right w:val="none" w:sz="0" w:space="0" w:color="auto"/>
      </w:divBdr>
    </w:div>
    <w:div w:id="1703019089">
      <w:bodyDiv w:val="1"/>
      <w:marLeft w:val="0"/>
      <w:marRight w:val="0"/>
      <w:marTop w:val="0"/>
      <w:marBottom w:val="0"/>
      <w:divBdr>
        <w:top w:val="none" w:sz="0" w:space="0" w:color="auto"/>
        <w:left w:val="none" w:sz="0" w:space="0" w:color="auto"/>
        <w:bottom w:val="none" w:sz="0" w:space="0" w:color="auto"/>
        <w:right w:val="none" w:sz="0" w:space="0" w:color="auto"/>
      </w:divBdr>
      <w:divsChild>
        <w:div w:id="163669929">
          <w:marLeft w:val="0"/>
          <w:marRight w:val="0"/>
          <w:marTop w:val="0"/>
          <w:marBottom w:val="0"/>
          <w:divBdr>
            <w:top w:val="none" w:sz="0" w:space="0" w:color="auto"/>
            <w:left w:val="none" w:sz="0" w:space="0" w:color="auto"/>
            <w:bottom w:val="none" w:sz="0" w:space="0" w:color="auto"/>
            <w:right w:val="none" w:sz="0" w:space="0" w:color="auto"/>
          </w:divBdr>
        </w:div>
        <w:div w:id="255986372">
          <w:marLeft w:val="0"/>
          <w:marRight w:val="0"/>
          <w:marTop w:val="0"/>
          <w:marBottom w:val="0"/>
          <w:divBdr>
            <w:top w:val="none" w:sz="0" w:space="0" w:color="auto"/>
            <w:left w:val="none" w:sz="0" w:space="0" w:color="auto"/>
            <w:bottom w:val="none" w:sz="0" w:space="0" w:color="auto"/>
            <w:right w:val="none" w:sz="0" w:space="0" w:color="auto"/>
          </w:divBdr>
        </w:div>
        <w:div w:id="478114484">
          <w:marLeft w:val="0"/>
          <w:marRight w:val="0"/>
          <w:marTop w:val="0"/>
          <w:marBottom w:val="0"/>
          <w:divBdr>
            <w:top w:val="none" w:sz="0" w:space="0" w:color="auto"/>
            <w:left w:val="none" w:sz="0" w:space="0" w:color="auto"/>
            <w:bottom w:val="none" w:sz="0" w:space="0" w:color="auto"/>
            <w:right w:val="none" w:sz="0" w:space="0" w:color="auto"/>
          </w:divBdr>
        </w:div>
        <w:div w:id="538785418">
          <w:marLeft w:val="0"/>
          <w:marRight w:val="0"/>
          <w:marTop w:val="0"/>
          <w:marBottom w:val="0"/>
          <w:divBdr>
            <w:top w:val="none" w:sz="0" w:space="0" w:color="auto"/>
            <w:left w:val="none" w:sz="0" w:space="0" w:color="auto"/>
            <w:bottom w:val="none" w:sz="0" w:space="0" w:color="auto"/>
            <w:right w:val="none" w:sz="0" w:space="0" w:color="auto"/>
          </w:divBdr>
        </w:div>
        <w:div w:id="868221195">
          <w:marLeft w:val="0"/>
          <w:marRight w:val="0"/>
          <w:marTop w:val="0"/>
          <w:marBottom w:val="0"/>
          <w:divBdr>
            <w:top w:val="none" w:sz="0" w:space="0" w:color="auto"/>
            <w:left w:val="none" w:sz="0" w:space="0" w:color="auto"/>
            <w:bottom w:val="none" w:sz="0" w:space="0" w:color="auto"/>
            <w:right w:val="none" w:sz="0" w:space="0" w:color="auto"/>
          </w:divBdr>
        </w:div>
        <w:div w:id="1611010143">
          <w:marLeft w:val="0"/>
          <w:marRight w:val="0"/>
          <w:marTop w:val="0"/>
          <w:marBottom w:val="0"/>
          <w:divBdr>
            <w:top w:val="none" w:sz="0" w:space="0" w:color="auto"/>
            <w:left w:val="none" w:sz="0" w:space="0" w:color="auto"/>
            <w:bottom w:val="none" w:sz="0" w:space="0" w:color="auto"/>
            <w:right w:val="none" w:sz="0" w:space="0" w:color="auto"/>
          </w:divBdr>
        </w:div>
        <w:div w:id="2111732458">
          <w:marLeft w:val="0"/>
          <w:marRight w:val="0"/>
          <w:marTop w:val="0"/>
          <w:marBottom w:val="0"/>
          <w:divBdr>
            <w:top w:val="none" w:sz="0" w:space="0" w:color="auto"/>
            <w:left w:val="none" w:sz="0" w:space="0" w:color="auto"/>
            <w:bottom w:val="none" w:sz="0" w:space="0" w:color="auto"/>
            <w:right w:val="none" w:sz="0" w:space="0" w:color="auto"/>
          </w:divBdr>
        </w:div>
      </w:divsChild>
    </w:div>
    <w:div w:id="1749497177">
      <w:bodyDiv w:val="1"/>
      <w:marLeft w:val="0"/>
      <w:marRight w:val="0"/>
      <w:marTop w:val="0"/>
      <w:marBottom w:val="0"/>
      <w:divBdr>
        <w:top w:val="none" w:sz="0" w:space="0" w:color="auto"/>
        <w:left w:val="none" w:sz="0" w:space="0" w:color="auto"/>
        <w:bottom w:val="none" w:sz="0" w:space="0" w:color="auto"/>
        <w:right w:val="none" w:sz="0" w:space="0" w:color="auto"/>
      </w:divBdr>
    </w:div>
    <w:div w:id="1752657299">
      <w:bodyDiv w:val="1"/>
      <w:marLeft w:val="0"/>
      <w:marRight w:val="0"/>
      <w:marTop w:val="0"/>
      <w:marBottom w:val="0"/>
      <w:divBdr>
        <w:top w:val="none" w:sz="0" w:space="0" w:color="auto"/>
        <w:left w:val="none" w:sz="0" w:space="0" w:color="auto"/>
        <w:bottom w:val="none" w:sz="0" w:space="0" w:color="auto"/>
        <w:right w:val="none" w:sz="0" w:space="0" w:color="auto"/>
      </w:divBdr>
    </w:div>
    <w:div w:id="1926911203">
      <w:bodyDiv w:val="1"/>
      <w:marLeft w:val="0"/>
      <w:marRight w:val="0"/>
      <w:marTop w:val="0"/>
      <w:marBottom w:val="0"/>
      <w:divBdr>
        <w:top w:val="none" w:sz="0" w:space="0" w:color="auto"/>
        <w:left w:val="none" w:sz="0" w:space="0" w:color="auto"/>
        <w:bottom w:val="none" w:sz="0" w:space="0" w:color="auto"/>
        <w:right w:val="none" w:sz="0" w:space="0" w:color="auto"/>
      </w:divBdr>
    </w:div>
    <w:div w:id="1952591508">
      <w:bodyDiv w:val="1"/>
      <w:marLeft w:val="0"/>
      <w:marRight w:val="0"/>
      <w:marTop w:val="0"/>
      <w:marBottom w:val="0"/>
      <w:divBdr>
        <w:top w:val="none" w:sz="0" w:space="0" w:color="auto"/>
        <w:left w:val="none" w:sz="0" w:space="0" w:color="auto"/>
        <w:bottom w:val="none" w:sz="0" w:space="0" w:color="auto"/>
        <w:right w:val="none" w:sz="0" w:space="0" w:color="auto"/>
      </w:divBdr>
    </w:div>
    <w:div w:id="2059042147">
      <w:bodyDiv w:val="1"/>
      <w:marLeft w:val="0"/>
      <w:marRight w:val="0"/>
      <w:marTop w:val="0"/>
      <w:marBottom w:val="0"/>
      <w:divBdr>
        <w:top w:val="none" w:sz="0" w:space="0" w:color="auto"/>
        <w:left w:val="none" w:sz="0" w:space="0" w:color="auto"/>
        <w:bottom w:val="none" w:sz="0" w:space="0" w:color="auto"/>
        <w:right w:val="none" w:sz="0" w:space="0" w:color="auto"/>
      </w:divBdr>
    </w:div>
    <w:div w:id="2081555808">
      <w:bodyDiv w:val="1"/>
      <w:marLeft w:val="0"/>
      <w:marRight w:val="0"/>
      <w:marTop w:val="0"/>
      <w:marBottom w:val="0"/>
      <w:divBdr>
        <w:top w:val="none" w:sz="0" w:space="0" w:color="auto"/>
        <w:left w:val="none" w:sz="0" w:space="0" w:color="auto"/>
        <w:bottom w:val="none" w:sz="0" w:space="0" w:color="auto"/>
        <w:right w:val="none" w:sz="0" w:space="0" w:color="auto"/>
      </w:divBdr>
    </w:div>
    <w:div w:id="20953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ci-dev.org/knowledge-center/fraction-non-renewable-biomass-emission-crediting-clean-and-effiecient-cooking" TargetMode="External"/><Relationship Id="rId2" Type="http://schemas.openxmlformats.org/officeDocument/2006/relationships/hyperlink" Target="https://www.researchgate.net/publication/271503594_The_Carbon_Footprint_of_Traditional_Woodfuels" TargetMode="External"/><Relationship Id="rId1" Type="http://schemas.openxmlformats.org/officeDocument/2006/relationships/hyperlink" Target="https://www.ci-dev.org/knowledge-center/fraction-non-renewable-biomass-emission-crediting-clean-and-effiecient-cooking" TargetMode="External"/><Relationship Id="rId6" Type="http://schemas.openxmlformats.org/officeDocument/2006/relationships/hyperlink" Target="https://www.ci-dev.org/knowledge-center/fraction-non-renewable-biomass-emission-crediting-clean-and-effiecient-cooking" TargetMode="External"/><Relationship Id="rId5" Type="http://schemas.openxmlformats.org/officeDocument/2006/relationships/hyperlink" Target="https://www.ipcc-nggip.iges.or.jp/public/2006gl/pdf/2_Volume2/V2_2_Ch2_Stationary_Combustion.pdf" TargetMode="External"/><Relationship Id="rId4" Type="http://schemas.openxmlformats.org/officeDocument/2006/relationships/hyperlink" Target="https://www.researchgate.net/publication/271503594_The_Carbon_Footprint_of_Traditional_Woodfu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all\Google%20Drive\Documents\1.%20RSF%20Docs\Carbon%20Limits\Admin\templates\CL%20report%20template.dotx" TargetMode="External"/></Relationships>
</file>

<file path=word/theme/theme1.xml><?xml version="1.0" encoding="utf-8"?>
<a:theme xmlns:a="http://schemas.openxmlformats.org/drawingml/2006/main" name="Office Theme">
  <a:themeElements>
    <a:clrScheme name="Carbon Limits">
      <a:dk1>
        <a:sysClr val="windowText" lastClr="000000"/>
      </a:dk1>
      <a:lt1>
        <a:sysClr val="window" lastClr="FFFFFF"/>
      </a:lt1>
      <a:dk2>
        <a:srgbClr val="2BB673"/>
      </a:dk2>
      <a:lt2>
        <a:srgbClr val="EEECE1"/>
      </a:lt2>
      <a:accent1>
        <a:srgbClr val="2BB673"/>
      </a:accent1>
      <a:accent2>
        <a:srgbClr val="414042"/>
      </a:accent2>
      <a:accent3>
        <a:srgbClr val="005D5D"/>
      </a:accent3>
      <a:accent4>
        <a:srgbClr val="E2A380"/>
      </a:accent4>
      <a:accent5>
        <a:srgbClr val="92D6E3"/>
      </a:accent5>
      <a:accent6>
        <a:srgbClr val="155B3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12700">
          <a:solidFill>
            <a:srgbClr val="2BB673"/>
          </a:solidFill>
        </a:ln>
        <a:effectLst/>
      </a:spPr>
      <a:bodyPr wrap="square" lIns="162000" tIns="162000" rIns="162000" bIns="16200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03059f-c640-4e4a-bd9c-70e42b0517c2" xsi:nil="true"/>
    <lcf76f155ced4ddcb4097134ff3c332f xmlns="1a294fe5-b90d-497b-b464-f6d796c70d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CFB2E44780F4E88577B2A764CC057" ma:contentTypeVersion="15" ma:contentTypeDescription="Create a new document." ma:contentTypeScope="" ma:versionID="4346dc3e0bc576686d919ae97cb570f6">
  <xsd:schema xmlns:xsd="http://www.w3.org/2001/XMLSchema" xmlns:xs="http://www.w3.org/2001/XMLSchema" xmlns:p="http://schemas.microsoft.com/office/2006/metadata/properties" xmlns:ns2="1a294fe5-b90d-497b-b464-f6d796c70d6f" xmlns:ns3="2503059f-c640-4e4a-bd9c-70e42b0517c2" targetNamespace="http://schemas.microsoft.com/office/2006/metadata/properties" ma:root="true" ma:fieldsID="eec18195e4e8f234373ac04db54d99a3" ns2:_="" ns3:_="">
    <xsd:import namespace="1a294fe5-b90d-497b-b464-f6d796c70d6f"/>
    <xsd:import namespace="2503059f-c640-4e4a-bd9c-70e42b0517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94fe5-b90d-497b-b464-f6d796c70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2bddb7-365d-4913-bded-a02629123f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3059f-c640-4e4a-bd9c-70e42b0517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43b60b-7863-4aee-9dec-df5f9cc78153}" ma:internalName="TaxCatchAll" ma:showField="CatchAllData" ma:web="2503059f-c640-4e4a-bd9c-70e42b0517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5.xml><?xml version="1.0" encoding="utf-8"?>
<root>
  <title>Standardized Crediting Framework for Energy Access: Rwanda Pilot 
Draft Program Protocol </title>
  <subtitle>Final Report
Contract: 7177969
 Randall Spalding-Fecher, Francois Sammut, Sandra Greiner, Adriaan Korthuis, Leo Mongendre</subtitle>
</root>
</file>

<file path=customXml/itemProps1.xml><?xml version="1.0" encoding="utf-8"?>
<ds:datastoreItem xmlns:ds="http://schemas.openxmlformats.org/officeDocument/2006/customXml" ds:itemID="{C890402E-5344-4972-817D-5BF33EC48B1C}">
  <ds:schemaRefs>
    <ds:schemaRef ds:uri="http://schemas.microsoft.com/office/2006/metadata/properties"/>
    <ds:schemaRef ds:uri="http://schemas.microsoft.com/office/infopath/2007/PartnerControls"/>
    <ds:schemaRef ds:uri="2503059f-c640-4e4a-bd9c-70e42b0517c2"/>
    <ds:schemaRef ds:uri="1a294fe5-b90d-497b-b464-f6d796c70d6f"/>
  </ds:schemaRefs>
</ds:datastoreItem>
</file>

<file path=customXml/itemProps2.xml><?xml version="1.0" encoding="utf-8"?>
<ds:datastoreItem xmlns:ds="http://schemas.openxmlformats.org/officeDocument/2006/customXml" ds:itemID="{F7C25868-81BB-44F1-B6FD-98A96563B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94fe5-b90d-497b-b464-f6d796c70d6f"/>
    <ds:schemaRef ds:uri="2503059f-c640-4e4a-bd9c-70e42b0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5CD42-7964-423E-A443-053221CD4703}">
  <ds:schemaRefs>
    <ds:schemaRef ds:uri="http://schemas.microsoft.com/sharepoint/v3/contenttype/forms"/>
  </ds:schemaRefs>
</ds:datastoreItem>
</file>

<file path=customXml/itemProps4.xml><?xml version="1.0" encoding="utf-8"?>
<ds:datastoreItem xmlns:ds="http://schemas.openxmlformats.org/officeDocument/2006/customXml" ds:itemID="{0F3A858F-47FB-4FA5-935F-2DED19E1D9FF}">
  <ds:schemaRefs>
    <ds:schemaRef ds:uri="http://schemas.openxmlformats.org/officeDocument/2006/bibliography"/>
  </ds:schemaRefs>
</ds:datastoreItem>
</file>

<file path=customXml/itemProps5.xml><?xml version="1.0" encoding="utf-8"?>
<ds:datastoreItem xmlns:ds="http://schemas.openxmlformats.org/officeDocument/2006/customXml" ds:itemID="{6A794F77-6155-4743-A5D0-93F902BDDDB0}">
  <ds:schemaRefs/>
</ds:datastoreItem>
</file>

<file path=docProps/app.xml><?xml version="1.0" encoding="utf-8"?>
<Properties xmlns="http://schemas.openxmlformats.org/officeDocument/2006/extended-properties" xmlns:vt="http://schemas.openxmlformats.org/officeDocument/2006/docPropsVTypes">
  <Template>CL report template</Template>
  <TotalTime>1</TotalTime>
  <Pages>17</Pages>
  <Words>2595</Words>
  <Characters>14796</Characters>
  <Application>Microsoft Office Word</Application>
  <DocSecurity>0</DocSecurity>
  <PresentationFormat/>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Carbon Limits</Company>
  <LinksUpToDate>false</LinksUpToDate>
  <CharactersWithSpaces>17357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dc:creator>
  <cp:keywords/>
  <cp:lastModifiedBy>user</cp:lastModifiedBy>
  <cp:revision>3</cp:revision>
  <cp:lastPrinted>2018-11-15T19:13:00Z</cp:lastPrinted>
  <dcterms:created xsi:type="dcterms:W3CDTF">2023-10-31T07:21:00Z</dcterms:created>
  <dcterms:modified xsi:type="dcterms:W3CDTF">2023-11-13T12:45:00Z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ZOTERO_PREF_1">
    <vt:lpwstr>&lt;data data-version="3" zotero-version="4.0.29.15"&gt;&lt;session id="3mUPB4Lz"/&gt;&lt;style id="http://www.zotero.org/styles/energy-policy" hasBibliography="1" bibliographyStyleHasBeenSet="1"/&gt;&lt;prefs&gt;&lt;pref name="fieldType" value="Field"/&gt;&lt;pref name="storeReferences"</vt:lpwstr>
  </property>
  <property fmtid="{D5CDD505-2E9C-101B-9397-08002B2CF9AE}" pid="4" name="ZOTERO_PREF_2">
    <vt:lpwstr> value="true"/&gt;&lt;pref name="automaticJournalAbbreviations" value=""/&gt;&lt;pref name="noteType" value=""/&gt;&lt;/prefs&gt;&lt;/data&gt;</vt:lpwstr>
  </property>
  <property fmtid="{D5CDD505-2E9C-101B-9397-08002B2CF9AE}" pid="5" name="ContentTypeId">
    <vt:lpwstr>0x01010043FCFB2E44780F4E88577B2A764CC057</vt:lpwstr>
  </property>
  <property fmtid="{D5CDD505-2E9C-101B-9397-08002B2CF9AE}" pid="6" name="MediaServiceImageTags">
    <vt:lpwstr/>
  </property>
</Properties>
</file>