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5D30" w14:textId="45B5E8D4" w:rsidR="00323AFD" w:rsidRPr="003811F6" w:rsidRDefault="00323AFD" w:rsidP="0075549B">
      <w:pPr>
        <w:pStyle w:val="Headingnonumber"/>
        <w:spacing w:before="120"/>
        <w:jc w:val="center"/>
        <w:rPr>
          <w:rFonts w:ascii="Book Antiqua" w:hAnsi="Book Antiqua"/>
        </w:rPr>
      </w:pPr>
      <w:bookmarkStart w:id="0" w:name="_Hlk525635713"/>
      <w:r w:rsidRPr="003811F6">
        <w:rPr>
          <w:rFonts w:ascii="Book Antiqua" w:hAnsi="Book Antiqua"/>
        </w:rPr>
        <w:t xml:space="preserve">Standardized Crediting Framework (SCF): </w:t>
      </w:r>
      <w:r w:rsidR="7FC9DF44" w:rsidRPr="003811F6">
        <w:rPr>
          <w:rFonts w:ascii="Book Antiqua" w:hAnsi="Book Antiqua"/>
        </w:rPr>
        <w:t>A</w:t>
      </w:r>
      <w:r w:rsidR="00695D56" w:rsidRPr="003811F6">
        <w:rPr>
          <w:rFonts w:ascii="Book Antiqua" w:hAnsi="Book Antiqua"/>
        </w:rPr>
        <w:t xml:space="preserve">rticle </w:t>
      </w:r>
      <w:r w:rsidR="7FC9DF44" w:rsidRPr="003811F6">
        <w:rPr>
          <w:rFonts w:ascii="Book Antiqua" w:hAnsi="Book Antiqua"/>
        </w:rPr>
        <w:t>6 Model for Energy Access</w:t>
      </w:r>
      <w:r w:rsidR="00DD0018" w:rsidRPr="003811F6">
        <w:rPr>
          <w:rFonts w:ascii="Book Antiqua" w:hAnsi="Book Antiqua"/>
        </w:rPr>
        <w:t xml:space="preserve"> </w:t>
      </w:r>
      <w:r w:rsidR="00F85D49" w:rsidRPr="003811F6">
        <w:rPr>
          <w:rFonts w:ascii="Book Antiqua" w:hAnsi="Book Antiqua"/>
        </w:rPr>
        <w:t>Rwanda</w:t>
      </w:r>
    </w:p>
    <w:p w14:paraId="65D76F5E" w14:textId="169070C6" w:rsidR="0014523F" w:rsidRPr="003811F6" w:rsidRDefault="00CA7395" w:rsidP="04FA40C4">
      <w:pPr>
        <w:pStyle w:val="Headingnonumber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Verification </w:t>
      </w:r>
      <w:r w:rsidR="00300BF8" w:rsidRPr="003811F6">
        <w:rPr>
          <w:rFonts w:ascii="Book Antiqua" w:hAnsi="Book Antiqua"/>
        </w:rPr>
        <w:t>g</w:t>
      </w:r>
      <w:r w:rsidRPr="003811F6">
        <w:rPr>
          <w:rFonts w:ascii="Book Antiqua" w:hAnsi="Book Antiqua"/>
        </w:rPr>
        <w:t>uidance</w:t>
      </w:r>
      <w:r w:rsidR="00B11E04" w:rsidRPr="003811F6">
        <w:rPr>
          <w:rFonts w:ascii="Book Antiqua" w:hAnsi="Book Antiqua"/>
        </w:rPr>
        <w:t xml:space="preserve"> for </w:t>
      </w:r>
      <w:r w:rsidR="00300BF8" w:rsidRPr="003811F6">
        <w:rPr>
          <w:rFonts w:ascii="Book Antiqua" w:hAnsi="Book Antiqua"/>
        </w:rPr>
        <w:t>i</w:t>
      </w:r>
      <w:r w:rsidR="00B11E04" w:rsidRPr="003811F6">
        <w:rPr>
          <w:rFonts w:ascii="Book Antiqua" w:hAnsi="Book Antiqua"/>
        </w:rPr>
        <w:t>mprove</w:t>
      </w:r>
      <w:r w:rsidR="00EE4D35" w:rsidRPr="003811F6">
        <w:rPr>
          <w:rFonts w:ascii="Book Antiqua" w:hAnsi="Book Antiqua"/>
        </w:rPr>
        <w:t>d</w:t>
      </w:r>
      <w:r w:rsidR="00B11E04" w:rsidRPr="003811F6">
        <w:rPr>
          <w:rFonts w:ascii="Book Antiqua" w:hAnsi="Book Antiqua"/>
        </w:rPr>
        <w:t xml:space="preserve"> </w:t>
      </w:r>
      <w:r w:rsidR="00300BF8" w:rsidRPr="003811F6">
        <w:rPr>
          <w:rFonts w:ascii="Book Antiqua" w:hAnsi="Book Antiqua"/>
        </w:rPr>
        <w:t>c</w:t>
      </w:r>
      <w:r w:rsidR="00B11E04" w:rsidRPr="003811F6">
        <w:rPr>
          <w:rFonts w:ascii="Book Antiqua" w:hAnsi="Book Antiqua"/>
        </w:rPr>
        <w:t>ookstoves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33"/>
        <w:gridCol w:w="1630"/>
        <w:gridCol w:w="1259"/>
      </w:tblGrid>
      <w:tr w:rsidR="00B11E04" w:rsidRPr="003811F6" w14:paraId="0BD230F7" w14:textId="77777777" w:rsidTr="003D46EA">
        <w:tc>
          <w:tcPr>
            <w:tcW w:w="1165" w:type="dxa"/>
          </w:tcPr>
          <w:bookmarkEnd w:id="0"/>
          <w:p w14:paraId="640F4C75" w14:textId="77777777" w:rsidR="00B11E04" w:rsidRPr="003811F6" w:rsidRDefault="00B11E04" w:rsidP="000A72A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811F6">
              <w:rPr>
                <w:rFonts w:ascii="Book Antiqua" w:hAnsi="Book Antiqua"/>
                <w:b/>
                <w:sz w:val="20"/>
                <w:szCs w:val="20"/>
              </w:rPr>
              <w:t>Version</w:t>
            </w:r>
          </w:p>
        </w:tc>
        <w:tc>
          <w:tcPr>
            <w:tcW w:w="833" w:type="dxa"/>
          </w:tcPr>
          <w:p w14:paraId="39F5151F" w14:textId="77777777" w:rsidR="00B11E04" w:rsidRPr="003811F6" w:rsidRDefault="00B11E04" w:rsidP="000A72A2">
            <w:pPr>
              <w:rPr>
                <w:rFonts w:ascii="Book Antiqua" w:hAnsi="Book Antiqua"/>
                <w:sz w:val="20"/>
                <w:szCs w:val="20"/>
              </w:rPr>
            </w:pPr>
            <w:r w:rsidRPr="003811F6">
              <w:rPr>
                <w:rFonts w:ascii="Book Antiqua" w:hAnsi="Book Antiqua"/>
                <w:sz w:val="20"/>
                <w:szCs w:val="20"/>
              </w:rPr>
              <w:t>1.0</w:t>
            </w:r>
          </w:p>
        </w:tc>
        <w:tc>
          <w:tcPr>
            <w:tcW w:w="1630" w:type="dxa"/>
          </w:tcPr>
          <w:p w14:paraId="0A382054" w14:textId="77777777" w:rsidR="00B11E04" w:rsidRPr="003811F6" w:rsidRDefault="00B11E04" w:rsidP="000A72A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811F6">
              <w:rPr>
                <w:rFonts w:ascii="Book Antiqua" w:hAnsi="Book Antiqua"/>
                <w:b/>
                <w:sz w:val="20"/>
                <w:szCs w:val="20"/>
              </w:rPr>
              <w:t>Date approved</w:t>
            </w:r>
          </w:p>
        </w:tc>
        <w:tc>
          <w:tcPr>
            <w:tcW w:w="1230" w:type="dxa"/>
          </w:tcPr>
          <w:p w14:paraId="263CF6BB" w14:textId="1ABE503A" w:rsidR="00B11E04" w:rsidRPr="003811F6" w:rsidRDefault="00E22CC0" w:rsidP="000A72A2">
            <w:pPr>
              <w:rPr>
                <w:rFonts w:ascii="Book Antiqua" w:hAnsi="Book Antiqua"/>
                <w:sz w:val="20"/>
                <w:szCs w:val="20"/>
              </w:rPr>
            </w:pPr>
            <w:r w:rsidRPr="003811F6">
              <w:rPr>
                <w:rFonts w:ascii="Book Antiqua" w:hAnsi="Book Antiqua"/>
                <w:sz w:val="20"/>
                <w:szCs w:val="20"/>
              </w:rPr>
              <w:t>06/04/2023</w:t>
            </w:r>
          </w:p>
        </w:tc>
      </w:tr>
    </w:tbl>
    <w:sdt>
      <w:sdtPr>
        <w:rPr>
          <w:rFonts w:ascii="Book Antiqua" w:eastAsiaTheme="minorHAnsi" w:hAnsi="Book Antiqua" w:cstheme="minorBidi"/>
          <w:b w:val="0"/>
          <w:color w:val="auto"/>
          <w:sz w:val="22"/>
          <w:szCs w:val="22"/>
          <w:lang w:val="en-GB"/>
        </w:rPr>
        <w:id w:val="209550349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1A0564" w14:textId="42B5405F" w:rsidR="00075BC9" w:rsidRPr="003811F6" w:rsidRDefault="00075BC9">
          <w:pPr>
            <w:pStyle w:val="TOCHeading"/>
            <w:rPr>
              <w:rFonts w:ascii="Book Antiqua" w:hAnsi="Book Antiqua"/>
            </w:rPr>
          </w:pPr>
          <w:r w:rsidRPr="003811F6">
            <w:rPr>
              <w:rFonts w:ascii="Book Antiqua" w:hAnsi="Book Antiqua"/>
            </w:rPr>
            <w:t>Contents</w:t>
          </w:r>
        </w:p>
        <w:p w14:paraId="758DEBD0" w14:textId="07F47910" w:rsidR="00EF1777" w:rsidRPr="003811F6" w:rsidRDefault="003D46EA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r w:rsidRPr="003811F6">
            <w:rPr>
              <w:rFonts w:ascii="Book Antiqua" w:hAnsi="Book Antiqua"/>
              <w:b/>
              <w:bCs/>
              <w:noProof/>
            </w:rPr>
            <w:fldChar w:fldCharType="begin"/>
          </w:r>
          <w:r w:rsidRPr="003811F6">
            <w:rPr>
              <w:rFonts w:ascii="Book Antiqua" w:hAnsi="Book Antiqua"/>
              <w:b/>
              <w:bCs/>
              <w:noProof/>
            </w:rPr>
            <w:instrText xml:space="preserve"> TOC \o "2-3" \h \z \t "Heading 1,1,Annex head,1,annex heading,1" </w:instrText>
          </w:r>
          <w:r w:rsidRPr="003811F6">
            <w:rPr>
              <w:rFonts w:ascii="Book Antiqua" w:hAnsi="Book Antiqua"/>
              <w:b/>
              <w:bCs/>
              <w:noProof/>
            </w:rPr>
            <w:fldChar w:fldCharType="separate"/>
          </w:r>
          <w:hyperlink w:anchor="_Toc134024312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1. Introduction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_Toc134024312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1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609C9135" w14:textId="67B44786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3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Scope and applicability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_Toc134024313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1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17B87D3" w14:textId="0A86AD02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4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Normative references/standard of verification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_Toc134024314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1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B16A73C" w14:textId="22739A2C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5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Terms and definitions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_Toc134024315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2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F1A6CC2" w14:textId="12A5E447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6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2. Overview of verification process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_Toc134024316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2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3CB1EA6" w14:textId="473A10AC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8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3. General verification principles and procedures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_Toc134024318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3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263ADC8" w14:textId="3777BE66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19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Risk-based verification principle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_Toc134024319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4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50EA594" w14:textId="361050F5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0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4. Verification activities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_Toc134024320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4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DF2E307" w14:textId="6BC425D0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1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Desk review of documentation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_Toc134024321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4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9FC493A" w14:textId="15A23ECF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2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Site visit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_Toc134024322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4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E920D10" w14:textId="4F30AA36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3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Data checks and sampling plan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_Toc134024323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4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640BF43B" w14:textId="66734215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4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DOE internal review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_Toc134024324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9A557F9" w14:textId="0F4573D4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5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4.5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Findings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_Toc134024325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72CAB73" w14:textId="2BF0854E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6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4.6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Clarifications and revisions of the monitoring report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_Toc134024326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7BA12E7" w14:textId="2B8BE916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7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4.7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Draft verification report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_Toc134024327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873DD45" w14:textId="68428A82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8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4.8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Final verification report and opinion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_Toc134024328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FFC6020" w14:textId="085B3A39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29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 Verification requirements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_Toc134024329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000B772" w14:textId="402BF3A5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0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General requirements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_Toc134024330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68A41CC" w14:textId="58582950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1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5.1.1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Verification approach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_Toc134024331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5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010AD720" w14:textId="012315AF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2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5.1.2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Means of verification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_Toc134024332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6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7EB99F4" w14:textId="644D8F9D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3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5.1.3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Level of assurance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_Toc134024333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7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47DE961" w14:textId="62ECCEB8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4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5.1.4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Materiality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_Toc134024334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7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2D6EF502" w14:textId="0A912114" w:rsidR="00EF1777" w:rsidRPr="003811F6" w:rsidRDefault="00000000">
          <w:pPr>
            <w:pStyle w:val="TOC2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5" w:history="1">
            <w:r w:rsidR="00EF1777" w:rsidRPr="003811F6">
              <w:rPr>
                <w:rStyle w:val="Hyperlink"/>
                <w:rFonts w:ascii="Book Antiqua" w:hAnsi="Book Antiqu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 xml:space="preserve"> Verification compliance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_Toc134024335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8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4BA29E4" w14:textId="4C00CF26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6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5.2.1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Compliance of the activity with requirements in the listing document and applied methodology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_Toc134024336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8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44E5D357" w14:textId="03C24FBB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7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5.2.2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Assessment of activity implementation against the listing document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_Toc134024337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8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FE97D55" w14:textId="3D3C96C0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8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5.2.3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Assessment of data and calculation of GHG emission reductions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_Toc134024338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8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B79FFB7" w14:textId="0D05EE91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39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5.2.4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Assessment of avoidance of double registration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_Toc134024339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9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2540785" w14:textId="557B0D25" w:rsidR="00EF1777" w:rsidRPr="003811F6" w:rsidRDefault="00000000">
          <w:pPr>
            <w:pStyle w:val="TOC3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40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5.2.5</w:t>
            </w:r>
            <w:r w:rsidR="00EF1777" w:rsidRPr="003811F6">
              <w:rPr>
                <w:rFonts w:ascii="Book Antiqua" w:eastAsiaTheme="minorEastAsia" w:hAnsi="Book Antiqua"/>
                <w:noProof/>
                <w:lang w:val="en-ZA" w:eastAsia="en-ZA"/>
              </w:rPr>
              <w:tab/>
            </w:r>
            <w:r w:rsidR="00EF1777" w:rsidRPr="003811F6">
              <w:rPr>
                <w:rStyle w:val="Hyperlink"/>
                <w:rFonts w:ascii="Book Antiqua" w:hAnsi="Book Antiqua"/>
                <w:noProof/>
              </w:rPr>
              <w:t>Assessment of post-listing changes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_Toc134024340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9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CB12C7E" w14:textId="620FCBB8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41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6. Verification report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_Toc134024341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9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7404B9EF" w14:textId="6E13303E" w:rsidR="00EF1777" w:rsidRPr="003811F6" w:rsidRDefault="00000000">
          <w:pPr>
            <w:pStyle w:val="TOC1"/>
            <w:rPr>
              <w:rFonts w:ascii="Book Antiqua" w:eastAsiaTheme="minorEastAsia" w:hAnsi="Book Antiqua"/>
              <w:noProof/>
              <w:lang w:val="en-ZA" w:eastAsia="en-ZA"/>
            </w:rPr>
          </w:pPr>
          <w:hyperlink w:anchor="_Toc134024342" w:history="1">
            <w:r w:rsidR="00EF1777" w:rsidRPr="003811F6">
              <w:rPr>
                <w:rStyle w:val="Hyperlink"/>
                <w:rFonts w:ascii="Book Antiqua" w:hAnsi="Book Antiqua"/>
                <w:noProof/>
              </w:rPr>
              <w:t>7. Version history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tab/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begin"/>
            </w:r>
            <w:r w:rsidR="00EF1777" w:rsidRPr="003811F6">
              <w:rPr>
                <w:rFonts w:ascii="Book Antiqua" w:hAnsi="Book Antiqua"/>
                <w:noProof/>
                <w:webHidden/>
              </w:rPr>
              <w:instrText xml:space="preserve"> PAGEREF _Toc134024342 \h </w:instrText>
            </w:r>
            <w:r w:rsidR="00EF1777" w:rsidRPr="003811F6">
              <w:rPr>
                <w:rFonts w:ascii="Book Antiqua" w:hAnsi="Book Antiqua"/>
                <w:noProof/>
                <w:webHidden/>
              </w:rPr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EF1777" w:rsidRPr="003811F6">
              <w:rPr>
                <w:rFonts w:ascii="Book Antiqua" w:hAnsi="Book Antiqua"/>
                <w:noProof/>
                <w:webHidden/>
              </w:rPr>
              <w:t>10</w:t>
            </w:r>
            <w:r w:rsidR="00EF1777" w:rsidRPr="003811F6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16D944E" w14:textId="3BD63CFC" w:rsidR="00254F31" w:rsidRPr="003811F6" w:rsidRDefault="003D46EA" w:rsidP="00254F31">
          <w:pPr>
            <w:rPr>
              <w:rFonts w:ascii="Book Antiqua" w:hAnsi="Book Antiqua"/>
            </w:rPr>
          </w:pPr>
          <w:r w:rsidRPr="003811F6">
            <w:rPr>
              <w:rFonts w:ascii="Book Antiqua" w:hAnsi="Book Antiqua"/>
              <w:b/>
              <w:bCs/>
              <w:noProof/>
            </w:rPr>
            <w:fldChar w:fldCharType="end"/>
          </w:r>
        </w:p>
      </w:sdtContent>
    </w:sdt>
    <w:p w14:paraId="4FA7CDE0" w14:textId="77777777" w:rsidR="00045ECD" w:rsidRPr="003811F6" w:rsidRDefault="00045ECD" w:rsidP="00045ECD">
      <w:pPr>
        <w:rPr>
          <w:rFonts w:ascii="Book Antiqua" w:hAnsi="Book Antiqua"/>
        </w:rPr>
        <w:sectPr w:rsidR="00045ECD" w:rsidRPr="003811F6" w:rsidSect="00875088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289" w:gutter="0"/>
          <w:cols w:space="708"/>
          <w:docGrid w:linePitch="360"/>
        </w:sectPr>
      </w:pPr>
    </w:p>
    <w:p w14:paraId="3D3CCEA2" w14:textId="3329752A" w:rsidR="00CA7395" w:rsidRPr="003811F6" w:rsidRDefault="00CA7395" w:rsidP="00CA7395">
      <w:pPr>
        <w:pStyle w:val="Heading1"/>
        <w:rPr>
          <w:rFonts w:ascii="Book Antiqua" w:hAnsi="Book Antiqua"/>
        </w:rPr>
      </w:pPr>
      <w:bookmarkStart w:id="1" w:name="_Toc134024312"/>
      <w:r w:rsidRPr="003811F6">
        <w:rPr>
          <w:rFonts w:ascii="Book Antiqua" w:hAnsi="Book Antiqua"/>
        </w:rPr>
        <w:lastRenderedPageBreak/>
        <w:t>Introduction</w:t>
      </w:r>
      <w:bookmarkEnd w:id="1"/>
    </w:p>
    <w:p w14:paraId="57BEF888" w14:textId="697B7B74" w:rsidR="00E355AA" w:rsidRPr="003811F6" w:rsidRDefault="00CA7395" w:rsidP="00CA7395">
      <w:pPr>
        <w:pStyle w:val="Heading2"/>
        <w:rPr>
          <w:rFonts w:ascii="Book Antiqua" w:hAnsi="Book Antiqua"/>
        </w:rPr>
      </w:pPr>
      <w:bookmarkStart w:id="2" w:name="_Toc134024313"/>
      <w:r w:rsidRPr="003811F6">
        <w:rPr>
          <w:rFonts w:ascii="Book Antiqua" w:hAnsi="Book Antiqua"/>
        </w:rPr>
        <w:t>Scope</w:t>
      </w:r>
      <w:r w:rsidR="004D49AC" w:rsidRPr="003811F6">
        <w:rPr>
          <w:rFonts w:ascii="Book Antiqua" w:hAnsi="Book Antiqua"/>
        </w:rPr>
        <w:t xml:space="preserve"> and applicability</w:t>
      </w:r>
      <w:bookmarkEnd w:id="2"/>
    </w:p>
    <w:p w14:paraId="028BCCCD" w14:textId="0EEFD73D" w:rsidR="00932256" w:rsidRPr="003811F6" w:rsidRDefault="004D49AC" w:rsidP="004D49AC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These </w:t>
      </w:r>
      <w:r w:rsidR="00300BF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 xml:space="preserve">uidelines are applicable to </w:t>
      </w:r>
      <w:r w:rsidR="00300BF8" w:rsidRPr="003811F6">
        <w:rPr>
          <w:rFonts w:ascii="Book Antiqua" w:hAnsi="Book Antiqua"/>
          <w:lang w:val="en-US"/>
        </w:rPr>
        <w:t>designated o</w:t>
      </w:r>
      <w:r w:rsidR="005B2C2A" w:rsidRPr="003811F6">
        <w:rPr>
          <w:rFonts w:ascii="Book Antiqua" w:hAnsi="Book Antiqua"/>
          <w:lang w:val="en-US"/>
        </w:rPr>
        <w:t xml:space="preserve">perational </w:t>
      </w:r>
      <w:r w:rsidR="00300BF8" w:rsidRPr="003811F6">
        <w:rPr>
          <w:rFonts w:ascii="Book Antiqua" w:hAnsi="Book Antiqua"/>
          <w:lang w:val="en-US"/>
        </w:rPr>
        <w:t>e</w:t>
      </w:r>
      <w:r w:rsidR="005B2C2A" w:rsidRPr="003811F6">
        <w:rPr>
          <w:rFonts w:ascii="Book Antiqua" w:hAnsi="Book Antiqua"/>
          <w:lang w:val="en-US"/>
        </w:rPr>
        <w:t>ntities (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>s</w:t>
      </w:r>
      <w:r w:rsidR="005B2C2A" w:rsidRPr="003811F6">
        <w:rPr>
          <w:rFonts w:ascii="Book Antiqua" w:hAnsi="Book Antiqua"/>
          <w:lang w:val="en-US"/>
        </w:rPr>
        <w:t>)</w:t>
      </w:r>
      <w:r w:rsidRPr="003811F6">
        <w:rPr>
          <w:rFonts w:ascii="Book Antiqua" w:hAnsi="Book Antiqua"/>
          <w:lang w:val="en-US"/>
        </w:rPr>
        <w:t xml:space="preserve"> that are under contractual arrangement with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4C3DC8" w:rsidRPr="003811F6">
        <w:rPr>
          <w:rFonts w:ascii="Book Antiqua" w:hAnsi="Book Antiqua"/>
          <w:lang w:val="en-US"/>
        </w:rPr>
        <w:t>s</w:t>
      </w:r>
      <w:r w:rsidR="00881948" w:rsidRPr="003811F6">
        <w:rPr>
          <w:rStyle w:val="FootnoteReference"/>
          <w:rFonts w:ascii="Book Antiqua" w:hAnsi="Book Antiqua"/>
          <w:lang w:val="en-US"/>
        </w:rPr>
        <w:footnoteReference w:id="2"/>
      </w:r>
      <w:r w:rsidRPr="003811F6">
        <w:rPr>
          <w:rFonts w:ascii="Book Antiqua" w:hAnsi="Book Antiqua"/>
          <w:lang w:val="en-US"/>
        </w:rPr>
        <w:t xml:space="preserve"> </w:t>
      </w:r>
      <w:r w:rsidR="004C3DC8" w:rsidRPr="003811F6">
        <w:rPr>
          <w:rFonts w:ascii="Book Antiqua" w:hAnsi="Book Antiqua"/>
          <w:lang w:val="en-US"/>
        </w:rPr>
        <w:t xml:space="preserve">to </w:t>
      </w:r>
      <w:r w:rsidRPr="003811F6">
        <w:rPr>
          <w:rFonts w:ascii="Book Antiqua" w:hAnsi="Book Antiqua"/>
          <w:lang w:val="en-US"/>
        </w:rPr>
        <w:t xml:space="preserve">verify </w:t>
      </w:r>
      <w:r w:rsidR="004C3DC8" w:rsidRPr="003811F6">
        <w:rPr>
          <w:rFonts w:ascii="Book Antiqua" w:hAnsi="Book Antiqua"/>
          <w:lang w:val="en-US"/>
        </w:rPr>
        <w:t>a</w:t>
      </w:r>
      <w:r w:rsidR="00932256" w:rsidRPr="003811F6">
        <w:rPr>
          <w:rFonts w:ascii="Book Antiqua" w:hAnsi="Book Antiqua"/>
          <w:lang w:val="en-US"/>
        </w:rPr>
        <w:t xml:space="preserve">n </w:t>
      </w:r>
      <w:r w:rsidR="00323AFD" w:rsidRPr="003811F6">
        <w:rPr>
          <w:rFonts w:ascii="Book Antiqua" w:hAnsi="Book Antiqua"/>
          <w:lang w:val="en-US"/>
        </w:rPr>
        <w:t>SCF</w:t>
      </w:r>
      <w:r w:rsidR="00932256" w:rsidRPr="003811F6">
        <w:rPr>
          <w:rFonts w:ascii="Book Antiqua" w:hAnsi="Book Antiqua"/>
          <w:lang w:val="en-US"/>
        </w:rPr>
        <w:t xml:space="preserve"> </w:t>
      </w:r>
      <w:r w:rsidR="003D5DB3" w:rsidRPr="003811F6">
        <w:rPr>
          <w:rFonts w:ascii="Book Antiqua" w:hAnsi="Book Antiqua"/>
          <w:lang w:val="en-US"/>
        </w:rPr>
        <w:t>activity</w:t>
      </w:r>
      <w:r w:rsidR="004C3DC8" w:rsidRPr="003811F6">
        <w:rPr>
          <w:rFonts w:ascii="Book Antiqua" w:hAnsi="Book Antiqua"/>
          <w:lang w:val="en-US"/>
        </w:rPr>
        <w:t xml:space="preserve"> </w:t>
      </w:r>
      <w:r w:rsidR="00932256" w:rsidRPr="003811F6">
        <w:rPr>
          <w:rFonts w:ascii="Book Antiqua" w:hAnsi="Book Antiqua"/>
          <w:lang w:val="en-US"/>
        </w:rPr>
        <w:t>based on methodology(</w:t>
      </w:r>
      <w:proofErr w:type="spellStart"/>
      <w:r w:rsidR="00932256" w:rsidRPr="003811F6">
        <w:rPr>
          <w:rFonts w:ascii="Book Antiqua" w:hAnsi="Book Antiqua"/>
          <w:lang w:val="en-US"/>
        </w:rPr>
        <w:t>ies</w:t>
      </w:r>
      <w:proofErr w:type="spellEnd"/>
      <w:r w:rsidR="00932256" w:rsidRPr="003811F6">
        <w:rPr>
          <w:rFonts w:ascii="Book Antiqua" w:hAnsi="Book Antiqua"/>
          <w:lang w:val="en-US"/>
        </w:rPr>
        <w:t>)</w:t>
      </w:r>
      <w:r w:rsidRPr="003811F6">
        <w:rPr>
          <w:rFonts w:ascii="Book Antiqua" w:hAnsi="Book Antiqua"/>
          <w:lang w:val="en-US"/>
        </w:rPr>
        <w:t xml:space="preserve"> previously approved</w:t>
      </w:r>
      <w:r w:rsidR="00932256" w:rsidRPr="003811F6">
        <w:rPr>
          <w:rFonts w:ascii="Book Antiqua" w:hAnsi="Book Antiqua"/>
          <w:lang w:val="en-US"/>
        </w:rPr>
        <w:t xml:space="preserve"> </w:t>
      </w:r>
      <w:r w:rsidR="008169D7" w:rsidRPr="003811F6">
        <w:rPr>
          <w:rFonts w:ascii="Book Antiqua" w:hAnsi="Book Antiqua"/>
          <w:lang w:val="en-US"/>
        </w:rPr>
        <w:t xml:space="preserve">by </w:t>
      </w:r>
      <w:r w:rsidR="00932256" w:rsidRPr="003811F6">
        <w:rPr>
          <w:rFonts w:ascii="Book Antiqua" w:hAnsi="Book Antiqua"/>
          <w:lang w:val="en-US"/>
        </w:rPr>
        <w:t>the Governing Board.</w:t>
      </w:r>
      <w:r w:rsidR="00300BF8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300BF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 xml:space="preserve">uidelines describe </w:t>
      </w:r>
      <w:r w:rsidR="00932256" w:rsidRPr="003811F6">
        <w:rPr>
          <w:rFonts w:ascii="Book Antiqua" w:hAnsi="Book Antiqua"/>
          <w:lang w:val="en-US"/>
        </w:rPr>
        <w:t>the</w:t>
      </w:r>
      <w:r w:rsidRPr="003811F6">
        <w:rPr>
          <w:rFonts w:ascii="Book Antiqua" w:hAnsi="Book Antiqua"/>
          <w:lang w:val="en-US"/>
        </w:rPr>
        <w:t xml:space="preserve"> requirements </w:t>
      </w:r>
      <w:r w:rsidR="00932256" w:rsidRPr="003811F6">
        <w:rPr>
          <w:rFonts w:ascii="Book Antiqua" w:hAnsi="Book Antiqua"/>
          <w:lang w:val="en-US"/>
        </w:rPr>
        <w:t xml:space="preserve">that </w:t>
      </w:r>
      <w:r w:rsidR="00300BF8" w:rsidRPr="003811F6">
        <w:rPr>
          <w:rFonts w:ascii="Book Antiqua" w:hAnsi="Book Antiqua"/>
          <w:i/>
          <w:iCs/>
          <w:lang w:val="en-US"/>
        </w:rPr>
        <w:t>must</w:t>
      </w:r>
      <w:r w:rsidR="008F53D8" w:rsidRPr="003811F6">
        <w:rPr>
          <w:rFonts w:ascii="Book Antiqua" w:hAnsi="Book Antiqua"/>
          <w:lang w:val="en-US"/>
        </w:rPr>
        <w:t xml:space="preserve"> </w:t>
      </w:r>
      <w:r w:rsidR="00932256" w:rsidRPr="003811F6">
        <w:rPr>
          <w:rFonts w:ascii="Book Antiqua" w:hAnsi="Book Antiqua"/>
          <w:lang w:val="en-US"/>
        </w:rPr>
        <w:t xml:space="preserve">be </w:t>
      </w:r>
      <w:r w:rsidRPr="003811F6">
        <w:rPr>
          <w:rFonts w:ascii="Book Antiqua" w:hAnsi="Book Antiqua"/>
          <w:lang w:val="en-US"/>
        </w:rPr>
        <w:t xml:space="preserve">met </w:t>
      </w:r>
      <w:r w:rsidR="00300BF8" w:rsidRPr="003811F6">
        <w:rPr>
          <w:rFonts w:ascii="Book Antiqua" w:hAnsi="Book Antiqua"/>
          <w:lang w:val="en-US"/>
        </w:rPr>
        <w:t>(</w:t>
      </w:r>
      <w:r w:rsidRPr="003811F6">
        <w:rPr>
          <w:rFonts w:ascii="Book Antiqua" w:hAnsi="Book Antiqua"/>
          <w:lang w:val="en-US"/>
        </w:rPr>
        <w:t>except</w:t>
      </w:r>
      <w:r w:rsidR="00300BF8" w:rsidRPr="003811F6">
        <w:rPr>
          <w:rFonts w:ascii="Book Antiqua" w:hAnsi="Book Antiqua"/>
          <w:lang w:val="en-US"/>
        </w:rPr>
        <w:t xml:space="preserve"> for</w:t>
      </w:r>
      <w:r w:rsidRPr="003811F6">
        <w:rPr>
          <w:rFonts w:ascii="Book Antiqua" w:hAnsi="Book Antiqua"/>
          <w:lang w:val="en-US"/>
        </w:rPr>
        <w:t xml:space="preserve"> guidance</w:t>
      </w:r>
      <w:r w:rsidR="00932256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indicated with</w:t>
      </w:r>
      <w:r w:rsidR="00300BF8" w:rsidRPr="003811F6">
        <w:rPr>
          <w:rFonts w:ascii="Book Antiqua" w:hAnsi="Book Antiqua"/>
          <w:lang w:val="en-US"/>
        </w:rPr>
        <w:t xml:space="preserve"> the</w:t>
      </w:r>
      <w:r w:rsidRPr="003811F6">
        <w:rPr>
          <w:rFonts w:ascii="Book Antiqua" w:hAnsi="Book Antiqua"/>
          <w:lang w:val="en-US"/>
        </w:rPr>
        <w:t xml:space="preserve"> terms “should” and “may”</w:t>
      </w:r>
      <w:r w:rsidR="00300BF8" w:rsidRPr="003811F6">
        <w:rPr>
          <w:rFonts w:ascii="Book Antiqua" w:hAnsi="Book Antiqua"/>
          <w:lang w:val="en-US"/>
        </w:rPr>
        <w:t>)</w:t>
      </w:r>
      <w:r w:rsidR="00B346B0" w:rsidRPr="003811F6">
        <w:rPr>
          <w:rFonts w:ascii="Book Antiqua" w:hAnsi="Book Antiqua"/>
          <w:lang w:val="en-US"/>
        </w:rPr>
        <w:t>.</w:t>
      </w:r>
    </w:p>
    <w:p w14:paraId="780A4826" w14:textId="57224559" w:rsidR="008F53D8" w:rsidRPr="003811F6" w:rsidRDefault="00932256" w:rsidP="008F53D8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300BF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 xml:space="preserve">uidelines have been adapted from the JCM </w:t>
      </w:r>
      <w:r w:rsidR="00300BF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alidation and </w:t>
      </w:r>
      <w:r w:rsidR="00300BF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300BF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>uidance (Palau)</w:t>
      </w:r>
      <w:r w:rsidRPr="003811F6">
        <w:rPr>
          <w:rStyle w:val="FootnoteReference"/>
          <w:rFonts w:ascii="Book Antiqua" w:hAnsi="Book Antiqua"/>
          <w:lang w:val="en-US"/>
        </w:rPr>
        <w:footnoteReference w:id="3"/>
      </w:r>
      <w:r w:rsidRPr="003811F6">
        <w:rPr>
          <w:rFonts w:ascii="Book Antiqua" w:hAnsi="Book Antiqua"/>
          <w:lang w:val="en-US"/>
        </w:rPr>
        <w:t xml:space="preserve"> and CAR </w:t>
      </w:r>
      <w:r w:rsidR="00300BF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300BF8" w:rsidRPr="003811F6">
        <w:rPr>
          <w:rFonts w:ascii="Book Antiqua" w:hAnsi="Book Antiqua"/>
          <w:lang w:val="en-US"/>
        </w:rPr>
        <w:t>p</w:t>
      </w:r>
      <w:r w:rsidRPr="003811F6">
        <w:rPr>
          <w:rFonts w:ascii="Book Antiqua" w:hAnsi="Book Antiqua"/>
          <w:lang w:val="en-US"/>
        </w:rPr>
        <w:t xml:space="preserve">rogram </w:t>
      </w:r>
      <w:r w:rsidR="00300BF8" w:rsidRPr="003811F6">
        <w:rPr>
          <w:rFonts w:ascii="Book Antiqua" w:hAnsi="Book Antiqua"/>
          <w:lang w:val="en-US"/>
        </w:rPr>
        <w:t>m</w:t>
      </w:r>
      <w:r w:rsidRPr="003811F6">
        <w:rPr>
          <w:rFonts w:ascii="Book Antiqua" w:hAnsi="Book Antiqua"/>
          <w:lang w:val="en-US"/>
        </w:rPr>
        <w:t>anual</w:t>
      </w:r>
      <w:r w:rsidR="004D1B29" w:rsidRPr="003811F6">
        <w:rPr>
          <w:rFonts w:ascii="Book Antiqua" w:hAnsi="Book Antiqua"/>
          <w:lang w:val="en-US"/>
        </w:rPr>
        <w:t>,</w:t>
      </w:r>
      <w:r w:rsidRPr="003811F6">
        <w:rPr>
          <w:rStyle w:val="FootnoteReference"/>
          <w:rFonts w:ascii="Book Antiqua" w:hAnsi="Book Antiqua"/>
          <w:lang w:val="en-US"/>
        </w:rPr>
        <w:footnoteReference w:id="4"/>
      </w:r>
      <w:r w:rsidRPr="003811F6">
        <w:rPr>
          <w:rFonts w:ascii="Book Antiqua" w:hAnsi="Book Antiqua"/>
          <w:lang w:val="en-US"/>
        </w:rPr>
        <w:t xml:space="preserve"> as well as inputs from other standards, so the text of the guidance is similar to those other standards in many sections.</w:t>
      </w:r>
      <w:r w:rsidR="0091033E" w:rsidRPr="003811F6">
        <w:rPr>
          <w:rStyle w:val="FootnoteReference"/>
          <w:rFonts w:ascii="Book Antiqua" w:hAnsi="Book Antiqua"/>
          <w:lang w:val="en-US"/>
        </w:rPr>
        <w:footnoteReference w:id="5"/>
      </w:r>
      <w:r w:rsidR="00702E64" w:rsidRPr="003811F6">
        <w:rPr>
          <w:rFonts w:ascii="Book Antiqua" w:hAnsi="Book Antiqua"/>
          <w:lang w:val="en-US"/>
        </w:rPr>
        <w:t xml:space="preserve"> </w:t>
      </w:r>
      <w:r w:rsidR="008F53D8" w:rsidRPr="003811F6">
        <w:rPr>
          <w:rFonts w:ascii="Book Antiqua" w:hAnsi="Book Antiqua"/>
          <w:lang w:val="en-US"/>
        </w:rPr>
        <w:t xml:space="preserve">The rationale for drawing from these manuals is that the </w:t>
      </w:r>
      <w:r w:rsidR="00323AFD" w:rsidRPr="003811F6">
        <w:rPr>
          <w:rFonts w:ascii="Book Antiqua" w:hAnsi="Book Antiqua"/>
          <w:lang w:val="en-US"/>
        </w:rPr>
        <w:t>SCF</w:t>
      </w:r>
      <w:r w:rsidR="008F53D8" w:rsidRPr="003811F6">
        <w:rPr>
          <w:rFonts w:ascii="Book Antiqua" w:hAnsi="Book Antiqua"/>
          <w:lang w:val="en-US"/>
        </w:rPr>
        <w:t xml:space="preserve"> verification has two objectives:</w:t>
      </w:r>
    </w:p>
    <w:p w14:paraId="433CB5FA" w14:textId="58CB443E" w:rsidR="008F53D8" w:rsidRPr="003811F6" w:rsidRDefault="008F53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To confirm that the project conforms to the eligibility requirements in the listing </w:t>
      </w:r>
      <w:r w:rsidR="00300BF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4D1B29" w:rsidRPr="003811F6">
        <w:rPr>
          <w:rFonts w:ascii="Book Antiqua" w:hAnsi="Book Antiqua"/>
          <w:lang w:val="en-US"/>
        </w:rPr>
        <w:t>.</w:t>
      </w:r>
      <w:r w:rsidR="00BD4F5F" w:rsidRPr="003811F6">
        <w:rPr>
          <w:rStyle w:val="FootnoteReference"/>
          <w:rFonts w:ascii="Book Antiqua" w:hAnsi="Book Antiqua"/>
          <w:lang w:val="en-US"/>
        </w:rPr>
        <w:footnoteReference w:id="6"/>
      </w:r>
    </w:p>
    <w:p w14:paraId="0B1E1E07" w14:textId="6C47930F" w:rsidR="008F53D8" w:rsidRPr="003811F6" w:rsidRDefault="008F53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To verify that the emission reductions are real, accurate and additional.</w:t>
      </w:r>
    </w:p>
    <w:p w14:paraId="124B7E3F" w14:textId="35A01F44" w:rsidR="00932256" w:rsidRPr="003811F6" w:rsidRDefault="008F53D8" w:rsidP="008F53D8">
      <w:pPr>
        <w:rPr>
          <w:rFonts w:ascii="Book Antiqua" w:hAnsi="Book Antiqua"/>
        </w:rPr>
      </w:pPr>
      <w:r w:rsidRPr="003811F6">
        <w:rPr>
          <w:rFonts w:ascii="Book Antiqua" w:hAnsi="Book Antiqua"/>
          <w:lang w:val="en-US"/>
        </w:rPr>
        <w:t xml:space="preserve">Given that CDM verification covers only </w:t>
      </w:r>
      <w:r w:rsidR="00615CD4" w:rsidRPr="003811F6">
        <w:rPr>
          <w:rFonts w:ascii="Book Antiqua" w:hAnsi="Book Antiqua"/>
          <w:lang w:val="en-US"/>
        </w:rPr>
        <w:t xml:space="preserve">the </w:t>
      </w:r>
      <w:r w:rsidRPr="003811F6">
        <w:rPr>
          <w:rFonts w:ascii="Book Antiqua" w:hAnsi="Book Antiqua"/>
          <w:lang w:val="en-US"/>
        </w:rPr>
        <w:t>second objective, this manual</w:t>
      </w:r>
      <w:r w:rsidR="00615CD4" w:rsidRPr="003811F6">
        <w:rPr>
          <w:rFonts w:ascii="Book Antiqua" w:hAnsi="Book Antiqua"/>
          <w:lang w:val="en-US"/>
        </w:rPr>
        <w:t xml:space="preserve"> draws</w:t>
      </w:r>
      <w:r w:rsidRPr="003811F6">
        <w:rPr>
          <w:rFonts w:ascii="Book Antiqua" w:hAnsi="Book Antiqua"/>
          <w:lang w:val="en-US"/>
        </w:rPr>
        <w:t xml:space="preserve"> from other standards </w:t>
      </w:r>
      <w:r w:rsidR="00615CD4" w:rsidRPr="003811F6">
        <w:rPr>
          <w:rFonts w:ascii="Book Antiqua" w:hAnsi="Book Antiqua"/>
          <w:lang w:val="en-US"/>
        </w:rPr>
        <w:t xml:space="preserve">to </w:t>
      </w:r>
      <w:r w:rsidRPr="003811F6">
        <w:rPr>
          <w:rFonts w:ascii="Book Antiqua" w:hAnsi="Book Antiqua"/>
          <w:lang w:val="en-US"/>
        </w:rPr>
        <w:t>provide additional references for guidance.</w:t>
      </w:r>
    </w:p>
    <w:p w14:paraId="25A22C4B" w14:textId="0905E15C" w:rsidR="00CA7395" w:rsidRPr="003811F6" w:rsidRDefault="008A64D5" w:rsidP="003E261E">
      <w:pPr>
        <w:pStyle w:val="Heading2"/>
        <w:rPr>
          <w:rFonts w:ascii="Book Antiqua" w:hAnsi="Book Antiqua"/>
        </w:rPr>
      </w:pPr>
      <w:bookmarkStart w:id="3" w:name="_Toc134024314"/>
      <w:r w:rsidRPr="003811F6">
        <w:rPr>
          <w:rFonts w:ascii="Book Antiqua" w:hAnsi="Book Antiqua"/>
        </w:rPr>
        <w:t>Normative references/</w:t>
      </w:r>
      <w:r w:rsidR="00300BF8" w:rsidRPr="003811F6">
        <w:rPr>
          <w:rFonts w:ascii="Book Antiqua" w:hAnsi="Book Antiqua"/>
        </w:rPr>
        <w:t>s</w:t>
      </w:r>
      <w:r w:rsidR="00CA7395" w:rsidRPr="003811F6">
        <w:rPr>
          <w:rFonts w:ascii="Book Antiqua" w:hAnsi="Book Antiqua"/>
        </w:rPr>
        <w:t>tandard of verification</w:t>
      </w:r>
      <w:bookmarkEnd w:id="3"/>
      <w:r w:rsidR="00CA7395" w:rsidRPr="003811F6">
        <w:rPr>
          <w:rFonts w:ascii="Book Antiqua" w:hAnsi="Book Antiqua"/>
        </w:rPr>
        <w:t xml:space="preserve"> </w:t>
      </w:r>
    </w:p>
    <w:p w14:paraId="66ED1434" w14:textId="154E8762" w:rsidR="00D504B6" w:rsidRPr="003811F6" w:rsidRDefault="00DF1E7D" w:rsidP="00D504B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DOE</w:t>
      </w:r>
      <w:r w:rsidR="00932256" w:rsidRPr="003811F6">
        <w:rPr>
          <w:rFonts w:ascii="Book Antiqua" w:hAnsi="Book Antiqua"/>
          <w:lang w:val="en-US"/>
        </w:rPr>
        <w:t>s</w:t>
      </w:r>
      <w:r w:rsidR="00D504B6" w:rsidRPr="003811F6">
        <w:rPr>
          <w:rFonts w:ascii="Book Antiqua" w:hAnsi="Book Antiqua"/>
          <w:lang w:val="en-US"/>
        </w:rPr>
        <w:t xml:space="preserve"> shall use the following standards when conducting verification:</w:t>
      </w:r>
    </w:p>
    <w:p w14:paraId="7F3E393B" w14:textId="5A9FDB5D" w:rsidR="00D504B6" w:rsidRPr="003811F6" w:rsidRDefault="00D504B6" w:rsidP="00D504B6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 current version of the applicable methodology</w:t>
      </w:r>
      <w:r w:rsidR="004D1B29" w:rsidRPr="003811F6">
        <w:rPr>
          <w:rFonts w:ascii="Book Antiqua" w:hAnsi="Book Antiqua"/>
          <w:lang w:val="en-US"/>
        </w:rPr>
        <w:t>.</w:t>
      </w:r>
    </w:p>
    <w:p w14:paraId="7848F787" w14:textId="275C3312" w:rsidR="00D504B6" w:rsidRPr="003811F6" w:rsidRDefault="00D504B6" w:rsidP="00D504B6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current version of the </w:t>
      </w:r>
      <w:r w:rsidR="00323AFD" w:rsidRPr="003811F6">
        <w:rPr>
          <w:rFonts w:ascii="Book Antiqua" w:hAnsi="Book Antiqua"/>
          <w:lang w:val="en-US"/>
        </w:rPr>
        <w:t>SCF</w:t>
      </w:r>
      <w:r w:rsidRPr="003811F6">
        <w:rPr>
          <w:rFonts w:ascii="Book Antiqua" w:hAnsi="Book Antiqua"/>
          <w:lang w:val="en-US"/>
        </w:rPr>
        <w:t xml:space="preserve"> Program Protocol</w:t>
      </w:r>
      <w:r w:rsidR="004D1B29" w:rsidRPr="003811F6">
        <w:rPr>
          <w:rFonts w:ascii="Book Antiqua" w:hAnsi="Book Antiqua"/>
          <w:lang w:val="en-US"/>
        </w:rPr>
        <w:t>.</w:t>
      </w:r>
      <w:r w:rsidRPr="003811F6">
        <w:rPr>
          <w:rFonts w:ascii="Book Antiqua" w:hAnsi="Book Antiqua"/>
          <w:lang w:val="en-US"/>
        </w:rPr>
        <w:t xml:space="preserve"> </w:t>
      </w:r>
    </w:p>
    <w:p w14:paraId="43FA9D93" w14:textId="01128AD7" w:rsidR="00D504B6" w:rsidRPr="003811F6" w:rsidRDefault="00D504B6" w:rsidP="00D504B6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This Verification Guidance</w:t>
      </w:r>
      <w:r w:rsidR="004D1B29" w:rsidRPr="003811F6">
        <w:rPr>
          <w:rFonts w:ascii="Book Antiqua" w:hAnsi="Book Antiqua"/>
          <w:lang w:val="en-US"/>
        </w:rPr>
        <w:t>.</w:t>
      </w:r>
    </w:p>
    <w:p w14:paraId="007BE6A6" w14:textId="17200D16" w:rsidR="00D504B6" w:rsidRPr="003811F6" w:rsidRDefault="00D504B6" w:rsidP="00D504B6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ISO 14064-3:20</w:t>
      </w:r>
      <w:r w:rsidR="003E4391" w:rsidRPr="003811F6">
        <w:rPr>
          <w:rFonts w:ascii="Book Antiqua" w:hAnsi="Book Antiqua"/>
          <w:lang w:val="en-US"/>
        </w:rPr>
        <w:t>19</w:t>
      </w:r>
      <w:r w:rsidR="004D1B29" w:rsidRPr="003811F6">
        <w:rPr>
          <w:rFonts w:ascii="Book Antiqua" w:hAnsi="Book Antiqua"/>
          <w:lang w:val="en-US"/>
        </w:rPr>
        <w:t>.</w:t>
      </w:r>
    </w:p>
    <w:p w14:paraId="02644095" w14:textId="033BCBDE" w:rsidR="00D504B6" w:rsidRPr="003811F6" w:rsidRDefault="00D504B6" w:rsidP="00D504B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Where these standards conflict, the approved </w:t>
      </w:r>
      <w:r w:rsidR="00300BF8" w:rsidRPr="003811F6">
        <w:rPr>
          <w:rFonts w:ascii="Book Antiqua" w:hAnsi="Book Antiqua"/>
          <w:lang w:val="en-US"/>
        </w:rPr>
        <w:t xml:space="preserve">methodology </w:t>
      </w:r>
      <w:r w:rsidRPr="003811F6">
        <w:rPr>
          <w:rFonts w:ascii="Book Antiqua" w:hAnsi="Book Antiqua"/>
          <w:lang w:val="en-US"/>
        </w:rPr>
        <w:t xml:space="preserve">shall take precedence, followed by the </w:t>
      </w:r>
      <w:r w:rsidR="00300BF8" w:rsidRPr="003811F6">
        <w:rPr>
          <w:rFonts w:ascii="Book Antiqua" w:hAnsi="Book Antiqua"/>
          <w:lang w:val="en-US"/>
        </w:rPr>
        <w:t>program protocol</w:t>
      </w:r>
      <w:r w:rsidR="00022A13" w:rsidRPr="003811F6">
        <w:rPr>
          <w:rFonts w:ascii="Book Antiqua" w:hAnsi="Book Antiqua"/>
          <w:lang w:val="en-US"/>
        </w:rPr>
        <w:t>, th</w:t>
      </w:r>
      <w:r w:rsidR="00F92D9E" w:rsidRPr="003811F6">
        <w:rPr>
          <w:rFonts w:ascii="Book Antiqua" w:hAnsi="Book Antiqua"/>
          <w:lang w:val="en-US"/>
        </w:rPr>
        <w:t>ese</w:t>
      </w:r>
      <w:r w:rsidR="00022A13" w:rsidRPr="003811F6">
        <w:rPr>
          <w:rFonts w:ascii="Book Antiqua" w:hAnsi="Book Antiqua"/>
          <w:lang w:val="en-US"/>
        </w:rPr>
        <w:t xml:space="preserve"> </w:t>
      </w:r>
      <w:r w:rsidR="00F92D9E" w:rsidRPr="003811F6">
        <w:rPr>
          <w:rFonts w:ascii="Book Antiqua" w:hAnsi="Book Antiqua"/>
          <w:lang w:val="en-US"/>
        </w:rPr>
        <w:t>g</w:t>
      </w:r>
      <w:r w:rsidR="00022A13" w:rsidRPr="003811F6">
        <w:rPr>
          <w:rFonts w:ascii="Book Antiqua" w:hAnsi="Book Antiqua"/>
          <w:lang w:val="en-US"/>
        </w:rPr>
        <w:t>uid</w:t>
      </w:r>
      <w:r w:rsidR="00F92D9E" w:rsidRPr="003811F6">
        <w:rPr>
          <w:rFonts w:ascii="Book Antiqua" w:hAnsi="Book Antiqua"/>
          <w:lang w:val="en-US"/>
        </w:rPr>
        <w:t>elines</w:t>
      </w:r>
      <w:r w:rsidR="00022A13" w:rsidRPr="003811F6">
        <w:rPr>
          <w:rFonts w:ascii="Book Antiqua" w:hAnsi="Book Antiqua"/>
          <w:lang w:val="en-US"/>
        </w:rPr>
        <w:t xml:space="preserve"> and </w:t>
      </w:r>
      <w:r w:rsidRPr="003811F6">
        <w:rPr>
          <w:rFonts w:ascii="Book Antiqua" w:hAnsi="Book Antiqua"/>
          <w:lang w:val="en-US"/>
        </w:rPr>
        <w:t>then ISO 14064-3:20</w:t>
      </w:r>
      <w:r w:rsidR="00023BA7" w:rsidRPr="003811F6">
        <w:rPr>
          <w:rFonts w:ascii="Book Antiqua" w:hAnsi="Book Antiqua"/>
          <w:lang w:val="en-US"/>
        </w:rPr>
        <w:t>19</w:t>
      </w:r>
      <w:r w:rsidRPr="003811F6">
        <w:rPr>
          <w:rFonts w:ascii="Book Antiqua" w:hAnsi="Book Antiqua"/>
          <w:lang w:val="en-US"/>
        </w:rPr>
        <w:t>.</w:t>
      </w:r>
    </w:p>
    <w:p w14:paraId="6240FD70" w14:textId="702706A7" w:rsidR="00D504B6" w:rsidRPr="003811F6" w:rsidRDefault="00D504B6" w:rsidP="00D504B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lastRenderedPageBreak/>
        <w:t>ISO 14064-1:20</w:t>
      </w:r>
      <w:r w:rsidR="002236A1" w:rsidRPr="003811F6">
        <w:rPr>
          <w:rFonts w:ascii="Book Antiqua" w:hAnsi="Book Antiqua"/>
          <w:lang w:val="en-US"/>
        </w:rPr>
        <w:t>18</w:t>
      </w:r>
      <w:r w:rsidRPr="003811F6">
        <w:rPr>
          <w:rFonts w:ascii="Book Antiqua" w:hAnsi="Book Antiqua"/>
          <w:lang w:val="en-US"/>
        </w:rPr>
        <w:t xml:space="preserve"> and ISO 14064-2:20</w:t>
      </w:r>
      <w:r w:rsidR="00421BAC" w:rsidRPr="003811F6">
        <w:rPr>
          <w:rFonts w:ascii="Book Antiqua" w:hAnsi="Book Antiqua"/>
          <w:lang w:val="en-US"/>
        </w:rPr>
        <w:t>19</w:t>
      </w:r>
      <w:r w:rsidRPr="003811F6">
        <w:rPr>
          <w:rFonts w:ascii="Book Antiqua" w:hAnsi="Book Antiqua"/>
          <w:lang w:val="en-US"/>
        </w:rPr>
        <w:t xml:space="preserve"> cover both conformance with the standard and the</w:t>
      </w:r>
      <w:r w:rsidR="00022A13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criteria for establishing that the GHG assertion is reliable and correctly stated based on the</w:t>
      </w:r>
      <w:r w:rsidR="00022A13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agreed level of assurance, materiality, criteria, objectives and scope. The applicable verification</w:t>
      </w:r>
      <w:r w:rsidR="00022A13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standards must be stated in each </w:t>
      </w:r>
      <w:r w:rsidR="00300BF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300BF8" w:rsidRPr="003811F6">
        <w:rPr>
          <w:rFonts w:ascii="Book Antiqua" w:hAnsi="Book Antiqua"/>
          <w:lang w:val="en-US"/>
        </w:rPr>
        <w:t>r</w:t>
      </w:r>
      <w:r w:rsidRPr="003811F6">
        <w:rPr>
          <w:rFonts w:ascii="Book Antiqua" w:hAnsi="Book Antiqua"/>
          <w:lang w:val="en-US"/>
        </w:rPr>
        <w:t>eport</w:t>
      </w:r>
      <w:r w:rsidR="00022A13" w:rsidRPr="003811F6">
        <w:rPr>
          <w:rFonts w:ascii="Book Antiqua" w:hAnsi="Book Antiqua"/>
          <w:lang w:val="en-US"/>
        </w:rPr>
        <w:t>.</w:t>
      </w:r>
    </w:p>
    <w:p w14:paraId="6A462F49" w14:textId="702E9DB5" w:rsidR="00932256" w:rsidRPr="003811F6" w:rsidRDefault="00932256" w:rsidP="00932256">
      <w:pPr>
        <w:pStyle w:val="Heading2"/>
        <w:rPr>
          <w:rFonts w:ascii="Book Antiqua" w:hAnsi="Book Antiqua"/>
        </w:rPr>
      </w:pPr>
      <w:bookmarkStart w:id="4" w:name="_Toc134024315"/>
      <w:r w:rsidRPr="003811F6">
        <w:rPr>
          <w:rFonts w:ascii="Book Antiqua" w:hAnsi="Book Antiqua"/>
        </w:rPr>
        <w:t>Terms and definitions</w:t>
      </w:r>
      <w:bookmarkEnd w:id="4"/>
    </w:p>
    <w:p w14:paraId="7FD147E2" w14:textId="72258116" w:rsidR="00932256" w:rsidRPr="003811F6" w:rsidRDefault="00932256" w:rsidP="0093225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bCs/>
          <w:lang w:val="en-US"/>
        </w:rPr>
        <w:t xml:space="preserve">Verification </w:t>
      </w:r>
      <w:r w:rsidRPr="003811F6">
        <w:rPr>
          <w:rFonts w:ascii="Book Antiqua" w:hAnsi="Book Antiqua"/>
          <w:lang w:val="en-US"/>
        </w:rPr>
        <w:t xml:space="preserve">is the periodic independent review and ex-post determination by a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of the </w:t>
      </w:r>
      <w:r w:rsidR="008F53D8" w:rsidRPr="003811F6">
        <w:rPr>
          <w:rFonts w:ascii="Book Antiqua" w:hAnsi="Book Antiqua"/>
          <w:lang w:val="en-US"/>
        </w:rPr>
        <w:t xml:space="preserve">eligibility requirements in the </w:t>
      </w:r>
      <w:r w:rsidR="00300BF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300BF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8F53D8" w:rsidRPr="003811F6">
        <w:rPr>
          <w:rFonts w:ascii="Book Antiqua" w:hAnsi="Book Antiqua"/>
          <w:lang w:val="en-US"/>
        </w:rPr>
        <w:t xml:space="preserve"> and the </w:t>
      </w:r>
      <w:r w:rsidRPr="003811F6">
        <w:rPr>
          <w:rFonts w:ascii="Book Antiqua" w:hAnsi="Book Antiqua"/>
          <w:lang w:val="en-US"/>
        </w:rPr>
        <w:t xml:space="preserve">monitored GHG emissions reductions as a result of a listed </w:t>
      </w:r>
      <w:r w:rsidR="003D5DB3" w:rsidRPr="003811F6">
        <w:rPr>
          <w:rFonts w:ascii="Book Antiqua" w:hAnsi="Book Antiqua"/>
          <w:lang w:val="en-US"/>
        </w:rPr>
        <w:t>activity</w:t>
      </w:r>
      <w:r w:rsidR="00264B5A" w:rsidRPr="003811F6">
        <w:rPr>
          <w:rStyle w:val="FootnoteReference"/>
          <w:rFonts w:ascii="Book Antiqua" w:hAnsi="Book Antiqua"/>
          <w:lang w:val="en-US"/>
        </w:rPr>
        <w:footnoteReference w:id="7"/>
      </w:r>
      <w:r w:rsidRPr="003811F6">
        <w:rPr>
          <w:rFonts w:ascii="Book Antiqua" w:hAnsi="Book Antiqua"/>
          <w:lang w:val="en-US"/>
        </w:rPr>
        <w:t xml:space="preserve"> during the verification period.</w:t>
      </w:r>
    </w:p>
    <w:p w14:paraId="0D9C0BF3" w14:textId="50A12C36" w:rsidR="00932256" w:rsidRPr="003811F6" w:rsidRDefault="00932256" w:rsidP="0093225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 </w:t>
      </w:r>
      <w:r w:rsidR="00300BF8" w:rsidRPr="003811F6">
        <w:rPr>
          <w:rFonts w:ascii="Book Antiqua" w:hAnsi="Book Antiqua"/>
          <w:b/>
          <w:lang w:val="en-US"/>
        </w:rPr>
        <w:t>c</w:t>
      </w:r>
      <w:r w:rsidRPr="003811F6">
        <w:rPr>
          <w:rFonts w:ascii="Book Antiqua" w:hAnsi="Book Antiqua"/>
          <w:b/>
          <w:lang w:val="en-US"/>
        </w:rPr>
        <w:t xml:space="preserve">orrective </w:t>
      </w:r>
      <w:r w:rsidR="00300BF8" w:rsidRPr="003811F6">
        <w:rPr>
          <w:rFonts w:ascii="Book Antiqua" w:hAnsi="Book Antiqua"/>
          <w:b/>
          <w:lang w:val="en-US"/>
        </w:rPr>
        <w:t>a</w:t>
      </w:r>
      <w:r w:rsidRPr="003811F6">
        <w:rPr>
          <w:rFonts w:ascii="Book Antiqua" w:hAnsi="Book Antiqua"/>
          <w:b/>
          <w:lang w:val="en-US"/>
        </w:rPr>
        <w:t xml:space="preserve">ction </w:t>
      </w:r>
      <w:r w:rsidR="00300BF8" w:rsidRPr="003811F6">
        <w:rPr>
          <w:rFonts w:ascii="Book Antiqua" w:hAnsi="Book Antiqua"/>
          <w:b/>
          <w:lang w:val="en-US"/>
        </w:rPr>
        <w:t>r</w:t>
      </w:r>
      <w:r w:rsidRPr="003811F6">
        <w:rPr>
          <w:rFonts w:ascii="Book Antiqua" w:hAnsi="Book Antiqua"/>
          <w:b/>
          <w:lang w:val="en-US"/>
        </w:rPr>
        <w:t>equest (CAR)</w:t>
      </w:r>
      <w:r w:rsidRPr="003811F6">
        <w:rPr>
          <w:rFonts w:ascii="Book Antiqua" w:hAnsi="Book Antiqua"/>
          <w:lang w:val="en-US"/>
        </w:rPr>
        <w:t xml:space="preserve"> is a request raised by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to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>s during verification in cases such as when there has been a mistake or verification requirements not met.</w:t>
      </w:r>
    </w:p>
    <w:p w14:paraId="60D5D40F" w14:textId="300E3614" w:rsidR="00932256" w:rsidRPr="003811F6" w:rsidRDefault="00932256" w:rsidP="0093225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 </w:t>
      </w:r>
      <w:r w:rsidR="00300BF8" w:rsidRPr="003811F6">
        <w:rPr>
          <w:rFonts w:ascii="Book Antiqua" w:hAnsi="Book Antiqua"/>
          <w:b/>
          <w:lang w:val="en-US"/>
        </w:rPr>
        <w:t>c</w:t>
      </w:r>
      <w:r w:rsidRPr="003811F6">
        <w:rPr>
          <w:rFonts w:ascii="Book Antiqua" w:hAnsi="Book Antiqua"/>
          <w:b/>
          <w:lang w:val="en-US"/>
        </w:rPr>
        <w:t xml:space="preserve">larification </w:t>
      </w:r>
      <w:r w:rsidR="00300BF8" w:rsidRPr="003811F6">
        <w:rPr>
          <w:rFonts w:ascii="Book Antiqua" w:hAnsi="Book Antiqua"/>
          <w:b/>
          <w:lang w:val="en-US"/>
        </w:rPr>
        <w:t>r</w:t>
      </w:r>
      <w:r w:rsidRPr="003811F6">
        <w:rPr>
          <w:rFonts w:ascii="Book Antiqua" w:hAnsi="Book Antiqua"/>
          <w:b/>
          <w:lang w:val="en-US"/>
        </w:rPr>
        <w:t xml:space="preserve">equest (CL) </w:t>
      </w:r>
      <w:r w:rsidRPr="003811F6">
        <w:rPr>
          <w:rFonts w:ascii="Book Antiqua" w:hAnsi="Book Antiqua"/>
          <w:lang w:val="en-US"/>
        </w:rPr>
        <w:t xml:space="preserve">is a request raised by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to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>s during verification when the information provided is insufficient or unclear.</w:t>
      </w:r>
    </w:p>
    <w:p w14:paraId="2D2537F7" w14:textId="4796883E" w:rsidR="00932256" w:rsidRPr="003811F6" w:rsidRDefault="00932256" w:rsidP="0093225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 </w:t>
      </w:r>
      <w:r w:rsidR="00300BF8" w:rsidRPr="003811F6">
        <w:rPr>
          <w:rFonts w:ascii="Book Antiqua" w:hAnsi="Book Antiqua"/>
          <w:b/>
          <w:lang w:val="en-US"/>
        </w:rPr>
        <w:t>f</w:t>
      </w:r>
      <w:r w:rsidRPr="003811F6">
        <w:rPr>
          <w:rFonts w:ascii="Book Antiqua" w:hAnsi="Book Antiqua"/>
          <w:b/>
          <w:lang w:val="en-US"/>
        </w:rPr>
        <w:t xml:space="preserve">orward </w:t>
      </w:r>
      <w:r w:rsidR="00300BF8" w:rsidRPr="003811F6">
        <w:rPr>
          <w:rFonts w:ascii="Book Antiqua" w:hAnsi="Book Antiqua"/>
          <w:b/>
          <w:lang w:val="en-US"/>
        </w:rPr>
        <w:t>a</w:t>
      </w:r>
      <w:r w:rsidRPr="003811F6">
        <w:rPr>
          <w:rFonts w:ascii="Book Antiqua" w:hAnsi="Book Antiqua"/>
          <w:b/>
          <w:lang w:val="en-US"/>
        </w:rPr>
        <w:t xml:space="preserve">ction </w:t>
      </w:r>
      <w:r w:rsidR="00300BF8" w:rsidRPr="003811F6">
        <w:rPr>
          <w:rFonts w:ascii="Book Antiqua" w:hAnsi="Book Antiqua"/>
          <w:b/>
          <w:lang w:val="en-US"/>
        </w:rPr>
        <w:t>r</w:t>
      </w:r>
      <w:r w:rsidRPr="003811F6">
        <w:rPr>
          <w:rFonts w:ascii="Book Antiqua" w:hAnsi="Book Antiqua"/>
          <w:b/>
          <w:lang w:val="en-US"/>
        </w:rPr>
        <w:t>equest (FAR)</w:t>
      </w:r>
      <w:r w:rsidRPr="003811F6">
        <w:rPr>
          <w:rFonts w:ascii="Book Antiqua" w:hAnsi="Book Antiqua"/>
          <w:lang w:val="en-US"/>
        </w:rPr>
        <w:t xml:space="preserve"> is a request raised by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to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during verification if monitoring and reporting require attention and/or adjustment for the next verification.</w:t>
      </w:r>
    </w:p>
    <w:p w14:paraId="07E0C10C" w14:textId="74F58444" w:rsidR="00932256" w:rsidRPr="003811F6" w:rsidRDefault="00932256" w:rsidP="0093225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following terms apply in these </w:t>
      </w:r>
      <w:r w:rsidR="00F92D9E" w:rsidRPr="003811F6">
        <w:rPr>
          <w:rFonts w:ascii="Book Antiqua" w:hAnsi="Book Antiqua"/>
          <w:lang w:val="en-US"/>
        </w:rPr>
        <w:t>guidelines</w:t>
      </w:r>
      <w:r w:rsidRPr="003811F6">
        <w:rPr>
          <w:rFonts w:ascii="Book Antiqua" w:hAnsi="Book Antiqua"/>
          <w:lang w:val="en-US"/>
        </w:rPr>
        <w:t>:</w:t>
      </w:r>
    </w:p>
    <w:p w14:paraId="31D27FD7" w14:textId="09E02B6E" w:rsidR="00932256" w:rsidRPr="003811F6" w:rsidRDefault="00932256" w:rsidP="006A24C7">
      <w:pPr>
        <w:ind w:left="708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(a) “</w:t>
      </w:r>
      <w:r w:rsidRPr="003811F6">
        <w:rPr>
          <w:rFonts w:ascii="Book Antiqua" w:hAnsi="Book Antiqua"/>
          <w:b/>
          <w:lang w:val="en-US"/>
        </w:rPr>
        <w:t>Should”</w:t>
      </w:r>
      <w:r w:rsidRPr="003811F6">
        <w:rPr>
          <w:rFonts w:ascii="Book Antiqua" w:hAnsi="Book Antiqua"/>
          <w:lang w:val="en-US"/>
        </w:rPr>
        <w:t xml:space="preserve"> is used to indicate that among several possibilities, one course of action is recommended as particularly suitable</w:t>
      </w:r>
      <w:r w:rsidR="00300BF8" w:rsidRPr="003811F6">
        <w:rPr>
          <w:rFonts w:ascii="Book Antiqua" w:hAnsi="Book Antiqua"/>
          <w:lang w:val="en-US"/>
        </w:rPr>
        <w:t>.</w:t>
      </w:r>
    </w:p>
    <w:p w14:paraId="0B4C138D" w14:textId="77777777" w:rsidR="006B2BD0" w:rsidRPr="003811F6" w:rsidRDefault="00932256" w:rsidP="006A24C7">
      <w:pPr>
        <w:ind w:left="708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(b) </w:t>
      </w:r>
      <w:r w:rsidRPr="003811F6">
        <w:rPr>
          <w:rFonts w:ascii="Book Antiqua" w:hAnsi="Book Antiqua"/>
          <w:b/>
          <w:lang w:val="en-US"/>
        </w:rPr>
        <w:t>“May”</w:t>
      </w:r>
      <w:r w:rsidRPr="003811F6">
        <w:rPr>
          <w:rFonts w:ascii="Book Antiqua" w:hAnsi="Book Antiqua"/>
          <w:lang w:val="en-US"/>
        </w:rPr>
        <w:t xml:space="preserve"> is used to indicate what is permitted</w:t>
      </w:r>
    </w:p>
    <w:p w14:paraId="737F26C8" w14:textId="55DE4AD2" w:rsidR="00932256" w:rsidRPr="003811F6" w:rsidRDefault="006B2BD0" w:rsidP="006A24C7">
      <w:pPr>
        <w:ind w:left="708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(c) </w:t>
      </w:r>
      <w:r w:rsidRPr="003811F6">
        <w:rPr>
          <w:rFonts w:ascii="Book Antiqua" w:hAnsi="Book Antiqua"/>
          <w:b/>
          <w:bCs/>
          <w:lang w:val="en-US"/>
        </w:rPr>
        <w:t>“Shall”</w:t>
      </w:r>
      <w:r w:rsidRPr="003811F6">
        <w:rPr>
          <w:rFonts w:ascii="Book Antiqua" w:hAnsi="Book Antiqua"/>
          <w:lang w:val="en-US"/>
        </w:rPr>
        <w:t xml:space="preserve"> is used to indicate a mandatory requirement</w:t>
      </w:r>
      <w:r w:rsidR="00932256" w:rsidRPr="003811F6">
        <w:rPr>
          <w:rFonts w:ascii="Book Antiqua" w:hAnsi="Book Antiqua"/>
          <w:lang w:val="en-US"/>
        </w:rPr>
        <w:t>.</w:t>
      </w:r>
    </w:p>
    <w:p w14:paraId="4744D583" w14:textId="04AD0DE0" w:rsidR="006F0A66" w:rsidRPr="003811F6" w:rsidRDefault="006F0A66" w:rsidP="006F0A6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principles for verification are the basis for, and </w:t>
      </w:r>
      <w:r w:rsidR="00102F91" w:rsidRPr="003811F6">
        <w:rPr>
          <w:rFonts w:ascii="Book Antiqua" w:hAnsi="Book Antiqua"/>
          <w:lang w:val="en-US"/>
        </w:rPr>
        <w:t>shall</w:t>
      </w:r>
      <w:r w:rsidRPr="003811F6">
        <w:rPr>
          <w:rFonts w:ascii="Book Antiqua" w:hAnsi="Book Antiqua"/>
          <w:lang w:val="en-US"/>
        </w:rPr>
        <w:t xml:space="preserve"> guide the application of, the requirements in this document, meaning</w:t>
      </w:r>
      <w:r w:rsidRPr="003811F6">
        <w:rPr>
          <w:rStyle w:val="FootnoteReference"/>
          <w:rFonts w:ascii="Book Antiqua" w:hAnsi="Book Antiqua"/>
          <w:lang w:val="en-US"/>
        </w:rPr>
        <w:footnoteReference w:id="8"/>
      </w:r>
      <w:r w:rsidRPr="003811F6">
        <w:rPr>
          <w:rFonts w:ascii="Book Antiqua" w:hAnsi="Book Antiqua"/>
          <w:lang w:val="en-US"/>
        </w:rPr>
        <w:t>:</w:t>
      </w:r>
    </w:p>
    <w:p w14:paraId="36BFCF64" w14:textId="77777777" w:rsidR="006F0A66" w:rsidRPr="003811F6" w:rsidRDefault="006F0A66" w:rsidP="006F0A66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bCs/>
          <w:lang w:val="en-US"/>
        </w:rPr>
        <w:t>Accuracy</w:t>
      </w:r>
      <w:r w:rsidRPr="003811F6">
        <w:rPr>
          <w:rFonts w:ascii="Book Antiqua" w:hAnsi="Book Antiqua"/>
          <w:lang w:val="en-US"/>
        </w:rPr>
        <w:t xml:space="preserve">: Reduce bias and uncertainties as far as is practical. </w:t>
      </w:r>
    </w:p>
    <w:p w14:paraId="77841022" w14:textId="30BD9EA0" w:rsidR="006F0A66" w:rsidRPr="003811F6" w:rsidRDefault="006F0A66" w:rsidP="0079658C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bCs/>
          <w:lang w:val="en-US"/>
        </w:rPr>
        <w:t>Conservativeness</w:t>
      </w:r>
      <w:r w:rsidRPr="003811F6">
        <w:rPr>
          <w:rFonts w:ascii="Book Antiqua" w:hAnsi="Book Antiqua"/>
          <w:lang w:val="en-US"/>
        </w:rPr>
        <w:t xml:space="preserve">: </w:t>
      </w:r>
      <w:r w:rsidR="0079658C" w:rsidRPr="003811F6">
        <w:rPr>
          <w:rFonts w:ascii="Book Antiqua" w:hAnsi="Book Antiqua"/>
          <w:lang w:val="en-US"/>
        </w:rPr>
        <w:t>In case of uncertainty regarding values of variables and parameters, the</w:t>
      </w:r>
      <w:r w:rsidR="004817C7" w:rsidRPr="003811F6">
        <w:rPr>
          <w:rFonts w:ascii="Book Antiqua" w:hAnsi="Book Antiqua"/>
          <w:lang w:val="en-US"/>
        </w:rPr>
        <w:t xml:space="preserve">ir values are </w:t>
      </w:r>
      <w:r w:rsidR="0079658C" w:rsidRPr="003811F6">
        <w:rPr>
          <w:rFonts w:ascii="Book Antiqua" w:hAnsi="Book Antiqua"/>
          <w:lang w:val="en-US"/>
        </w:rPr>
        <w:t>considered conservative if the</w:t>
      </w:r>
      <w:r w:rsidR="004817C7" w:rsidRPr="003811F6">
        <w:rPr>
          <w:rFonts w:ascii="Book Antiqua" w:hAnsi="Book Antiqua"/>
          <w:lang w:val="en-US"/>
        </w:rPr>
        <w:t xml:space="preserve">y do </w:t>
      </w:r>
      <w:r w:rsidR="0079658C" w:rsidRPr="003811F6">
        <w:rPr>
          <w:rFonts w:ascii="Book Antiqua" w:hAnsi="Book Antiqua"/>
          <w:lang w:val="en-US"/>
        </w:rPr>
        <w:t xml:space="preserve">not lead to an overestimation of GHG emission reductions attributable to the </w:t>
      </w:r>
      <w:r w:rsidR="003D5DB3" w:rsidRPr="003811F6">
        <w:rPr>
          <w:rFonts w:ascii="Book Antiqua" w:hAnsi="Book Antiqua"/>
          <w:lang w:val="en-US"/>
        </w:rPr>
        <w:t>activity</w:t>
      </w:r>
      <w:r w:rsidR="0079658C" w:rsidRPr="003811F6">
        <w:rPr>
          <w:rFonts w:ascii="Book Antiqua" w:hAnsi="Book Antiqua"/>
          <w:lang w:val="en-US"/>
        </w:rPr>
        <w:t>.</w:t>
      </w:r>
    </w:p>
    <w:p w14:paraId="206BDC45" w14:textId="77777777" w:rsidR="006F0A66" w:rsidRPr="003811F6" w:rsidRDefault="006F0A66" w:rsidP="006F0A66">
      <w:pPr>
        <w:rPr>
          <w:rFonts w:ascii="Book Antiqua" w:hAnsi="Book Antiqua"/>
        </w:rPr>
      </w:pPr>
      <w:r w:rsidRPr="003811F6">
        <w:rPr>
          <w:rFonts w:ascii="Book Antiqua" w:hAnsi="Book Antiqua"/>
          <w:b/>
          <w:bCs/>
          <w:lang w:val="en-US"/>
        </w:rPr>
        <w:t>Relevance</w:t>
      </w:r>
      <w:r w:rsidRPr="003811F6">
        <w:rPr>
          <w:rFonts w:ascii="Book Antiqua" w:hAnsi="Book Antiqua"/>
          <w:lang w:val="en-US"/>
        </w:rPr>
        <w:t xml:space="preserve">: Select the GHG sources, GHG sinks, GHG reservoirs, data and methodologies appropriate to the needs of the intended user. </w:t>
      </w:r>
    </w:p>
    <w:p w14:paraId="64EDF68A" w14:textId="77777777" w:rsidR="006F0A66" w:rsidRPr="003811F6" w:rsidRDefault="006F0A66" w:rsidP="006F0A66">
      <w:pPr>
        <w:rPr>
          <w:rFonts w:ascii="Book Antiqua" w:hAnsi="Book Antiqua"/>
        </w:rPr>
      </w:pPr>
      <w:r w:rsidRPr="003811F6">
        <w:rPr>
          <w:rFonts w:ascii="Book Antiqua" w:hAnsi="Book Antiqua"/>
          <w:b/>
          <w:bCs/>
          <w:lang w:val="en-US"/>
        </w:rPr>
        <w:lastRenderedPageBreak/>
        <w:t>Completeness</w:t>
      </w:r>
      <w:r w:rsidRPr="003811F6">
        <w:rPr>
          <w:rFonts w:ascii="Book Antiqua" w:hAnsi="Book Antiqua"/>
          <w:lang w:val="en-US"/>
        </w:rPr>
        <w:t xml:space="preserve">: Include all relevant GHG emissions and removals. </w:t>
      </w:r>
    </w:p>
    <w:p w14:paraId="1818042C" w14:textId="77777777" w:rsidR="006F0A66" w:rsidRPr="003811F6" w:rsidRDefault="006F0A66" w:rsidP="006F0A66">
      <w:pPr>
        <w:rPr>
          <w:rFonts w:ascii="Book Antiqua" w:hAnsi="Book Antiqua"/>
        </w:rPr>
      </w:pPr>
      <w:r w:rsidRPr="003811F6">
        <w:rPr>
          <w:rFonts w:ascii="Book Antiqua" w:hAnsi="Book Antiqua"/>
          <w:b/>
          <w:bCs/>
          <w:lang w:val="en-US"/>
        </w:rPr>
        <w:t>Consistency</w:t>
      </w:r>
      <w:r w:rsidRPr="003811F6">
        <w:rPr>
          <w:rFonts w:ascii="Book Antiqua" w:hAnsi="Book Antiqua"/>
          <w:lang w:val="en-US"/>
        </w:rPr>
        <w:t>: Enable meaningful comparisons in GHG-related information.</w:t>
      </w:r>
    </w:p>
    <w:p w14:paraId="68CA1AC4" w14:textId="1F37BF51" w:rsidR="006F0A66" w:rsidRPr="003811F6" w:rsidRDefault="006F0A66" w:rsidP="00932256">
      <w:pPr>
        <w:rPr>
          <w:rFonts w:ascii="Book Antiqua" w:hAnsi="Book Antiqua"/>
        </w:rPr>
      </w:pPr>
      <w:r w:rsidRPr="003811F6">
        <w:rPr>
          <w:rFonts w:ascii="Book Antiqua" w:hAnsi="Book Antiqua"/>
          <w:b/>
          <w:bCs/>
          <w:lang w:val="en-US"/>
        </w:rPr>
        <w:t>Transparency</w:t>
      </w:r>
      <w:r w:rsidRPr="003811F6">
        <w:rPr>
          <w:rFonts w:ascii="Book Antiqua" w:hAnsi="Book Antiqua"/>
          <w:lang w:val="en-US"/>
        </w:rPr>
        <w:t xml:space="preserve">: Disclose sufficient and appropriate GHG-related information to allow intended users to make decisions with reasonable confidence.  </w:t>
      </w:r>
    </w:p>
    <w:p w14:paraId="2030345E" w14:textId="77777777" w:rsidR="00FD458B" w:rsidRPr="003811F6" w:rsidRDefault="00F52C71" w:rsidP="00BA65C5">
      <w:pPr>
        <w:pStyle w:val="Heading1"/>
        <w:rPr>
          <w:rFonts w:ascii="Book Antiqua" w:hAnsi="Book Antiqua"/>
        </w:rPr>
      </w:pPr>
      <w:bookmarkStart w:id="5" w:name="_Toc134024316"/>
      <w:r w:rsidRPr="003811F6">
        <w:rPr>
          <w:rFonts w:ascii="Book Antiqua" w:hAnsi="Book Antiqua"/>
        </w:rPr>
        <w:t>Overview of verification process</w:t>
      </w:r>
      <w:bookmarkEnd w:id="5"/>
    </w:p>
    <w:p w14:paraId="0B643C04" w14:textId="23A1E020" w:rsidR="00F52C71" w:rsidRPr="003811F6" w:rsidRDefault="00FD458B" w:rsidP="00FD458B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following steps are outlined in the </w:t>
      </w:r>
      <w:r w:rsidR="00323AFD" w:rsidRPr="003811F6">
        <w:rPr>
          <w:rFonts w:ascii="Book Antiqua" w:hAnsi="Book Antiqua"/>
        </w:rPr>
        <w:t>SCF</w:t>
      </w:r>
      <w:r w:rsidRPr="003811F6">
        <w:rPr>
          <w:rFonts w:ascii="Book Antiqua" w:hAnsi="Book Antiqua"/>
        </w:rPr>
        <w:t xml:space="preserve"> </w:t>
      </w:r>
      <w:r w:rsidR="00F92D9E" w:rsidRPr="003811F6">
        <w:rPr>
          <w:rFonts w:ascii="Book Antiqua" w:hAnsi="Book Antiqua"/>
        </w:rPr>
        <w:t>p</w:t>
      </w:r>
      <w:r w:rsidRPr="003811F6">
        <w:rPr>
          <w:rFonts w:ascii="Book Antiqua" w:hAnsi="Book Antiqua"/>
        </w:rPr>
        <w:t xml:space="preserve">rogram </w:t>
      </w:r>
      <w:r w:rsidR="00F92D9E" w:rsidRPr="003811F6">
        <w:rPr>
          <w:rFonts w:ascii="Book Antiqua" w:hAnsi="Book Antiqua"/>
        </w:rPr>
        <w:t>p</w:t>
      </w:r>
      <w:r w:rsidRPr="003811F6">
        <w:rPr>
          <w:rFonts w:ascii="Book Antiqua" w:hAnsi="Book Antiqua"/>
        </w:rPr>
        <w:t>rotocol</w:t>
      </w:r>
      <w:r w:rsidR="0038554B" w:rsidRPr="003811F6">
        <w:rPr>
          <w:rFonts w:ascii="Book Antiqua" w:hAnsi="Book Antiqua"/>
        </w:rPr>
        <w:t xml:space="preserve"> (see </w:t>
      </w:r>
      <w:r w:rsidRPr="003811F6">
        <w:rPr>
          <w:rFonts w:ascii="Book Antiqua" w:hAnsi="Book Antiqua"/>
        </w:rPr>
        <w:fldChar w:fldCharType="begin"/>
      </w:r>
      <w:r w:rsidRPr="003811F6">
        <w:rPr>
          <w:rFonts w:ascii="Book Antiqua" w:hAnsi="Book Antiqua"/>
        </w:rPr>
        <w:instrText xml:space="preserve"> REF _Ref501610130 \h </w:instrText>
      </w:r>
      <w:r w:rsidR="003811F6">
        <w:rPr>
          <w:rFonts w:ascii="Book Antiqua" w:hAnsi="Book Antiqua"/>
        </w:rPr>
        <w:instrText xml:space="preserve"> \* MERGEFORMAT </w:instrText>
      </w:r>
      <w:r w:rsidRPr="003811F6">
        <w:rPr>
          <w:rFonts w:ascii="Book Antiqua" w:hAnsi="Book Antiqua"/>
        </w:rPr>
      </w:r>
      <w:r w:rsidRPr="003811F6">
        <w:rPr>
          <w:rFonts w:ascii="Book Antiqua" w:hAnsi="Book Antiqua"/>
        </w:rPr>
        <w:fldChar w:fldCharType="separate"/>
      </w:r>
      <w:r w:rsidR="0038554B" w:rsidRPr="003811F6">
        <w:rPr>
          <w:rFonts w:ascii="Book Antiqua" w:hAnsi="Book Antiqua"/>
        </w:rPr>
        <w:t xml:space="preserve">Figure </w:t>
      </w:r>
      <w:r w:rsidR="0038554B" w:rsidRPr="003811F6">
        <w:rPr>
          <w:rFonts w:ascii="Book Antiqua" w:hAnsi="Book Antiqua"/>
          <w:noProof/>
        </w:rPr>
        <w:t>1</w:t>
      </w:r>
      <w:r w:rsidRPr="003811F6">
        <w:rPr>
          <w:rFonts w:ascii="Book Antiqua" w:hAnsi="Book Antiqua"/>
        </w:rPr>
        <w:fldChar w:fldCharType="end"/>
      </w:r>
      <w:r w:rsidR="0038554B" w:rsidRPr="003811F6">
        <w:rPr>
          <w:rFonts w:ascii="Book Antiqua" w:hAnsi="Book Antiqua"/>
        </w:rPr>
        <w:t xml:space="preserve"> and </w:t>
      </w:r>
      <w:r w:rsidRPr="003811F6">
        <w:rPr>
          <w:rFonts w:ascii="Book Antiqua" w:hAnsi="Book Antiqua"/>
        </w:rPr>
        <w:fldChar w:fldCharType="begin"/>
      </w:r>
      <w:r w:rsidRPr="003811F6">
        <w:rPr>
          <w:rFonts w:ascii="Book Antiqua" w:hAnsi="Book Antiqua"/>
        </w:rPr>
        <w:instrText xml:space="preserve"> REF _Ref482281988 \h </w:instrText>
      </w:r>
      <w:r w:rsidR="003811F6">
        <w:rPr>
          <w:rFonts w:ascii="Book Antiqua" w:hAnsi="Book Antiqua"/>
        </w:rPr>
        <w:instrText xml:space="preserve"> \* MERGEFORMAT </w:instrText>
      </w:r>
      <w:r w:rsidRPr="003811F6">
        <w:rPr>
          <w:rFonts w:ascii="Book Antiqua" w:hAnsi="Book Antiqua"/>
        </w:rPr>
      </w:r>
      <w:r w:rsidRPr="003811F6">
        <w:rPr>
          <w:rFonts w:ascii="Book Antiqua" w:hAnsi="Book Antiqua"/>
        </w:rPr>
        <w:fldChar w:fldCharType="separate"/>
      </w:r>
      <w:r w:rsidR="0038554B" w:rsidRPr="003811F6">
        <w:rPr>
          <w:rFonts w:ascii="Book Antiqua" w:hAnsi="Book Antiqua"/>
        </w:rPr>
        <w:t xml:space="preserve">Figure </w:t>
      </w:r>
      <w:r w:rsidR="0038554B" w:rsidRPr="003811F6">
        <w:rPr>
          <w:rFonts w:ascii="Book Antiqua" w:hAnsi="Book Antiqua"/>
          <w:noProof/>
        </w:rPr>
        <w:t>2</w:t>
      </w:r>
      <w:r w:rsidRPr="003811F6">
        <w:rPr>
          <w:rFonts w:ascii="Book Antiqua" w:hAnsi="Book Antiqua"/>
        </w:rPr>
        <w:fldChar w:fldCharType="end"/>
      </w:r>
      <w:r w:rsidR="0038554B" w:rsidRPr="003811F6">
        <w:rPr>
          <w:rFonts w:ascii="Book Antiqua" w:hAnsi="Book Antiqua"/>
        </w:rPr>
        <w:t>)</w:t>
      </w:r>
      <w:r w:rsidRPr="003811F6">
        <w:rPr>
          <w:rFonts w:ascii="Book Antiqua" w:hAnsi="Book Antiqua"/>
        </w:rPr>
        <w:t>:</w:t>
      </w:r>
      <w:r w:rsidR="00F52C71" w:rsidRPr="003811F6">
        <w:rPr>
          <w:rFonts w:ascii="Book Antiqua" w:hAnsi="Book Antiqua"/>
        </w:rPr>
        <w:t xml:space="preserve"> </w:t>
      </w:r>
    </w:p>
    <w:p w14:paraId="308FCC1D" w14:textId="7CAF29C9" w:rsidR="00BA65C5" w:rsidRPr="003811F6" w:rsidRDefault="00E91E24" w:rsidP="00BA65C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Up to eight weeks</w:t>
      </w:r>
      <w:r w:rsidR="00BA65C5" w:rsidRPr="003811F6">
        <w:rPr>
          <w:rFonts w:ascii="Book Antiqua" w:hAnsi="Book Antiqua"/>
          <w:lang w:val="en-US"/>
        </w:rPr>
        <w:t xml:space="preserve"> prior to the end of the monitoring period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 xml:space="preserve"> request</w:t>
      </w:r>
      <w:r w:rsidR="0067574C" w:rsidRPr="003811F6">
        <w:rPr>
          <w:rFonts w:ascii="Book Antiqua" w:hAnsi="Book Antiqua"/>
          <w:lang w:val="en-US"/>
        </w:rPr>
        <w:t>s</w:t>
      </w:r>
      <w:r w:rsidR="00BA65C5" w:rsidRPr="003811F6">
        <w:rPr>
          <w:rFonts w:ascii="Book Antiqua" w:hAnsi="Book Antiqua"/>
          <w:lang w:val="en-US"/>
        </w:rPr>
        <w:t xml:space="preserve"> the Administrator to provide a list of </w:t>
      </w:r>
      <w:r w:rsidR="00FD458B" w:rsidRPr="003811F6">
        <w:rPr>
          <w:rFonts w:ascii="Book Antiqua" w:hAnsi="Book Antiqua"/>
          <w:lang w:val="en-US"/>
        </w:rPr>
        <w:t xml:space="preserve">qualified </w:t>
      </w:r>
      <w:r w:rsidR="00DF1E7D" w:rsidRPr="003811F6">
        <w:rPr>
          <w:rFonts w:ascii="Book Antiqua" w:hAnsi="Book Antiqua"/>
          <w:lang w:val="en-US"/>
        </w:rPr>
        <w:t>DOE</w:t>
      </w:r>
      <w:r w:rsidR="00BA65C5" w:rsidRPr="003811F6">
        <w:rPr>
          <w:rFonts w:ascii="Book Antiqua" w:hAnsi="Book Antiqua"/>
          <w:lang w:val="en-US"/>
        </w:rPr>
        <w:t>s</w:t>
      </w:r>
      <w:bookmarkStart w:id="6" w:name="_Ref501631696"/>
      <w:r w:rsidR="004D1B29" w:rsidRPr="003811F6">
        <w:rPr>
          <w:rFonts w:ascii="Book Antiqua" w:hAnsi="Book Antiqua"/>
          <w:lang w:val="en-US"/>
        </w:rPr>
        <w:t>.</w:t>
      </w:r>
      <w:r w:rsidRPr="003811F6">
        <w:rPr>
          <w:rStyle w:val="FootnoteReference"/>
          <w:rFonts w:ascii="Book Antiqua" w:hAnsi="Book Antiqua"/>
          <w:lang w:val="en-US"/>
        </w:rPr>
        <w:footnoteReference w:id="9"/>
      </w:r>
      <w:bookmarkEnd w:id="6"/>
    </w:p>
    <w:p w14:paraId="17965379" w14:textId="28EEAD41" w:rsidR="00BA65C5" w:rsidRPr="003811F6" w:rsidRDefault="00BA65C5" w:rsidP="00BA65C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 xml:space="preserve"> then select</w:t>
      </w:r>
      <w:r w:rsidR="0067574C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and contract</w:t>
      </w:r>
      <w:r w:rsidR="0067574C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a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>.</w:t>
      </w:r>
    </w:p>
    <w:p w14:paraId="1F434120" w14:textId="69AC477D" w:rsidR="00260290" w:rsidRPr="003811F6" w:rsidRDefault="00260290" w:rsidP="00260290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 xml:space="preserve"> submit</w:t>
      </w:r>
      <w:r w:rsidR="0067574C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the completed </w:t>
      </w:r>
      <w:r w:rsidR="00C97DD0" w:rsidRPr="003811F6">
        <w:rPr>
          <w:rFonts w:ascii="Book Antiqua" w:hAnsi="Book Antiqua"/>
          <w:lang w:val="en-US"/>
        </w:rPr>
        <w:t>m</w:t>
      </w:r>
      <w:r w:rsidRPr="003811F6">
        <w:rPr>
          <w:rFonts w:ascii="Book Antiqua" w:hAnsi="Book Antiqua"/>
          <w:lang w:val="en-US"/>
        </w:rPr>
        <w:t xml:space="preserve">onitoring </w:t>
      </w:r>
      <w:r w:rsidR="00C97DD0" w:rsidRPr="003811F6">
        <w:rPr>
          <w:rFonts w:ascii="Book Antiqua" w:hAnsi="Book Antiqua"/>
          <w:lang w:val="en-US"/>
        </w:rPr>
        <w:t>r</w:t>
      </w:r>
      <w:r w:rsidR="00184E0E" w:rsidRPr="003811F6">
        <w:rPr>
          <w:rFonts w:ascii="Book Antiqua" w:hAnsi="Book Antiqua"/>
          <w:lang w:val="en-US"/>
        </w:rPr>
        <w:t>eport</w:t>
      </w:r>
      <w:r w:rsidR="00FD458B" w:rsidRPr="003811F6">
        <w:rPr>
          <w:rFonts w:ascii="Book Antiqua" w:hAnsi="Book Antiqua"/>
          <w:lang w:val="en-US"/>
        </w:rPr>
        <w:t xml:space="preserve">, </w:t>
      </w:r>
      <w:r w:rsidR="00C97DD0" w:rsidRPr="003811F6">
        <w:rPr>
          <w:rFonts w:ascii="Book Antiqua" w:hAnsi="Book Antiqua"/>
          <w:lang w:val="en-US"/>
        </w:rPr>
        <w:t>m</w:t>
      </w:r>
      <w:r w:rsidR="00FD458B" w:rsidRPr="003811F6">
        <w:rPr>
          <w:rFonts w:ascii="Book Antiqua" w:hAnsi="Book Antiqua"/>
          <w:lang w:val="en-US"/>
        </w:rPr>
        <w:t xml:space="preserve">onitoring </w:t>
      </w:r>
      <w:r w:rsidR="00C97DD0" w:rsidRPr="003811F6">
        <w:rPr>
          <w:rFonts w:ascii="Book Antiqua" w:hAnsi="Book Antiqua"/>
          <w:lang w:val="en-US"/>
        </w:rPr>
        <w:t>c</w:t>
      </w:r>
      <w:r w:rsidR="00FD458B" w:rsidRPr="003811F6">
        <w:rPr>
          <w:rFonts w:ascii="Book Antiqua" w:hAnsi="Book Antiqua"/>
          <w:lang w:val="en-US"/>
        </w:rPr>
        <w:t xml:space="preserve">alculation </w:t>
      </w:r>
      <w:r w:rsidR="00C97DD0" w:rsidRPr="003811F6">
        <w:rPr>
          <w:rFonts w:ascii="Book Antiqua" w:hAnsi="Book Antiqua"/>
          <w:lang w:val="en-US"/>
        </w:rPr>
        <w:t>t</w:t>
      </w:r>
      <w:r w:rsidR="00FD458B" w:rsidRPr="003811F6">
        <w:rPr>
          <w:rFonts w:ascii="Book Antiqua" w:hAnsi="Book Antiqua"/>
          <w:lang w:val="en-US"/>
        </w:rPr>
        <w:t>ool</w:t>
      </w:r>
      <w:r w:rsidRPr="003811F6">
        <w:rPr>
          <w:rFonts w:ascii="Book Antiqua" w:hAnsi="Book Antiqua"/>
          <w:lang w:val="en-US"/>
        </w:rPr>
        <w:t xml:space="preserve"> and all relevant supporting documentation to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>.</w:t>
      </w:r>
    </w:p>
    <w:p w14:paraId="2C170719" w14:textId="2D46E536" w:rsidR="00BA65C5" w:rsidRPr="003811F6" w:rsidRDefault="00FD458B" w:rsidP="009478A4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selects </w:t>
      </w:r>
      <w:r w:rsidR="001954E2" w:rsidRPr="003811F6">
        <w:rPr>
          <w:rFonts w:ascii="Book Antiqua" w:hAnsi="Book Antiqua"/>
        </w:rPr>
        <w:t xml:space="preserve">the </w:t>
      </w:r>
      <w:r w:rsidR="00BA65C5" w:rsidRPr="003811F6">
        <w:rPr>
          <w:rFonts w:ascii="Book Antiqua" w:hAnsi="Book Antiqua"/>
        </w:rPr>
        <w:t>verification team</w:t>
      </w:r>
      <w:r w:rsidRPr="003811F6">
        <w:rPr>
          <w:rFonts w:ascii="Book Antiqua" w:hAnsi="Book Antiqua"/>
        </w:rPr>
        <w:t xml:space="preserve">: the </w:t>
      </w:r>
      <w:r w:rsidR="00C34992" w:rsidRPr="003811F6">
        <w:rPr>
          <w:rFonts w:ascii="Book Antiqua" w:hAnsi="Book Antiqua"/>
        </w:rPr>
        <w:t xml:space="preserve">lead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and other team members </w:t>
      </w:r>
      <w:r w:rsidR="0091033E" w:rsidRPr="003811F6">
        <w:rPr>
          <w:rFonts w:ascii="Book Antiqua" w:hAnsi="Book Antiqua"/>
        </w:rPr>
        <w:t>shall</w:t>
      </w:r>
      <w:r w:rsidR="00BA65C5" w:rsidRPr="003811F6">
        <w:rPr>
          <w:rFonts w:ascii="Book Antiqua" w:hAnsi="Book Antiqua"/>
        </w:rPr>
        <w:t xml:space="preserve"> have skills in the scopes covered by the relevant methodology and proposed </w:t>
      </w:r>
      <w:r w:rsidR="003D5DB3" w:rsidRPr="003811F6">
        <w:rPr>
          <w:rFonts w:ascii="Book Antiqua" w:hAnsi="Book Antiqua"/>
        </w:rPr>
        <w:t>activity</w:t>
      </w:r>
      <w:r w:rsidR="00BA65C5" w:rsidRPr="003811F6">
        <w:rPr>
          <w:rFonts w:ascii="Book Antiqua" w:hAnsi="Book Antiqua"/>
        </w:rPr>
        <w:t>;</w:t>
      </w:r>
      <w:r w:rsidRPr="003811F6">
        <w:rPr>
          <w:rFonts w:ascii="Book Antiqua" w:hAnsi="Book Antiqua"/>
        </w:rPr>
        <w:t xml:space="preserve"> the team must also include a</w:t>
      </w:r>
      <w:r w:rsidR="00BA65C5" w:rsidRPr="003811F6">
        <w:rPr>
          <w:rFonts w:ascii="Book Antiqua" w:hAnsi="Book Antiqua"/>
        </w:rPr>
        <w:t xml:space="preserve"> senior internal technical reviewer </w:t>
      </w:r>
      <w:r w:rsidRPr="003811F6">
        <w:rPr>
          <w:rFonts w:ascii="Book Antiqua" w:hAnsi="Book Antiqua"/>
        </w:rPr>
        <w:t xml:space="preserve">who is </w:t>
      </w:r>
      <w:r w:rsidR="00BA65C5" w:rsidRPr="003811F6">
        <w:rPr>
          <w:rFonts w:ascii="Book Antiqua" w:hAnsi="Book Antiqua"/>
        </w:rPr>
        <w:t>not part of site visit</w:t>
      </w:r>
      <w:r w:rsidRPr="003811F6">
        <w:rPr>
          <w:rFonts w:ascii="Book Antiqua" w:hAnsi="Book Antiqua"/>
        </w:rPr>
        <w:t>.</w:t>
      </w:r>
      <w:r w:rsidR="00BA65C5" w:rsidRPr="003811F6">
        <w:rPr>
          <w:rFonts w:ascii="Book Antiqua" w:hAnsi="Book Antiqua"/>
        </w:rPr>
        <w:t xml:space="preserve"> </w:t>
      </w:r>
    </w:p>
    <w:p w14:paraId="74247437" w14:textId="773272AA" w:rsidR="00BA65C5" w:rsidRPr="003811F6" w:rsidRDefault="00FD458B" w:rsidP="00BA65C5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conducts verification activities (</w:t>
      </w:r>
      <w:proofErr w:type="gramStart"/>
      <w:r w:rsidR="00BA65C5" w:rsidRPr="003811F6">
        <w:rPr>
          <w:rFonts w:ascii="Book Antiqua" w:hAnsi="Book Antiqua"/>
        </w:rPr>
        <w:t>e.g.</w:t>
      </w:r>
      <w:proofErr w:type="gramEnd"/>
      <w:r w:rsidR="00BA65C5" w:rsidRPr="003811F6">
        <w:rPr>
          <w:rFonts w:ascii="Book Antiqua" w:hAnsi="Book Antiqua"/>
        </w:rPr>
        <w:t xml:space="preserve"> verification plan, desk review, site visit, etc.)</w:t>
      </w:r>
      <w:r w:rsidRPr="003811F6">
        <w:rPr>
          <w:rFonts w:ascii="Book Antiqua" w:hAnsi="Book Antiqua"/>
        </w:rPr>
        <w:t xml:space="preserve">, </w:t>
      </w:r>
      <w:r w:rsidRPr="003811F6">
        <w:rPr>
          <w:rFonts w:ascii="Book Antiqua" w:hAnsi="Book Antiqua"/>
          <w:lang w:val="en-US"/>
        </w:rPr>
        <w:t xml:space="preserve">based on the current version of the </w:t>
      </w:r>
      <w:r w:rsidR="00E04BFB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E04BFB" w:rsidRPr="003811F6">
        <w:rPr>
          <w:rFonts w:ascii="Book Antiqua" w:hAnsi="Book Antiqua"/>
          <w:lang w:val="en-US"/>
        </w:rPr>
        <w:t>r</w:t>
      </w:r>
      <w:r w:rsidR="00184E0E" w:rsidRPr="003811F6">
        <w:rPr>
          <w:rFonts w:ascii="Book Antiqua" w:hAnsi="Book Antiqua"/>
          <w:lang w:val="en-US"/>
        </w:rPr>
        <w:t>eport</w:t>
      </w:r>
      <w:r w:rsidRPr="003811F6">
        <w:rPr>
          <w:rFonts w:ascii="Book Antiqua" w:hAnsi="Book Antiqua"/>
          <w:lang w:val="en-US"/>
        </w:rPr>
        <w:t xml:space="preserve"> and </w:t>
      </w:r>
      <w:r w:rsidR="00E04BFB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E04BFB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>uidance (i.e. this document)</w:t>
      </w:r>
      <w:r w:rsidR="004D1B29" w:rsidRPr="003811F6">
        <w:rPr>
          <w:rFonts w:ascii="Book Antiqua" w:hAnsi="Book Antiqua"/>
          <w:lang w:val="en-US"/>
        </w:rPr>
        <w:t>.</w:t>
      </w:r>
    </w:p>
    <w:p w14:paraId="358B51A0" w14:textId="6565E801" w:rsidR="00BA65C5" w:rsidRPr="003811F6" w:rsidRDefault="00FD458B" w:rsidP="00BA65C5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shares </w:t>
      </w:r>
      <w:r w:rsidRPr="003811F6">
        <w:rPr>
          <w:rFonts w:ascii="Book Antiqua" w:hAnsi="Book Antiqua"/>
        </w:rPr>
        <w:t xml:space="preserve">the </w:t>
      </w:r>
      <w:r w:rsidR="00E04BFB" w:rsidRPr="003811F6">
        <w:rPr>
          <w:rFonts w:ascii="Book Antiqua" w:hAnsi="Book Antiqua"/>
        </w:rPr>
        <w:t>f</w:t>
      </w:r>
      <w:r w:rsidR="00BA65C5" w:rsidRPr="003811F6">
        <w:rPr>
          <w:rFonts w:ascii="Book Antiqua" w:hAnsi="Book Antiqua"/>
        </w:rPr>
        <w:t xml:space="preserve">indings with </w:t>
      </w:r>
      <w:r w:rsidR="00C34992" w:rsidRPr="003811F6">
        <w:rPr>
          <w:rFonts w:ascii="Book Antiqua" w:hAnsi="Book Antiqua"/>
        </w:rPr>
        <w:t xml:space="preserve">the </w:t>
      </w:r>
      <w:r w:rsidR="003D5DB3" w:rsidRPr="003811F6">
        <w:rPr>
          <w:rFonts w:ascii="Book Antiqua" w:hAnsi="Book Antiqua"/>
        </w:rPr>
        <w:t>Activity Participant</w:t>
      </w:r>
      <w:r w:rsidR="004D1B29" w:rsidRPr="003811F6">
        <w:rPr>
          <w:rFonts w:ascii="Book Antiqua" w:hAnsi="Book Antiqua"/>
        </w:rPr>
        <w:t>.</w:t>
      </w:r>
    </w:p>
    <w:p w14:paraId="3CC7337A" w14:textId="11825F22" w:rsidR="00BA65C5" w:rsidRPr="003811F6" w:rsidRDefault="00FD458B" w:rsidP="00BA65C5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3D5DB3" w:rsidRPr="003811F6">
        <w:rPr>
          <w:rFonts w:ascii="Book Antiqua" w:hAnsi="Book Antiqua"/>
        </w:rPr>
        <w:t>Activity Participant</w:t>
      </w:r>
      <w:r w:rsidRPr="003811F6">
        <w:rPr>
          <w:rFonts w:ascii="Book Antiqua" w:hAnsi="Book Antiqua"/>
        </w:rPr>
        <w:t xml:space="preserve"> r</w:t>
      </w:r>
      <w:r w:rsidR="00BA65C5" w:rsidRPr="003811F6">
        <w:rPr>
          <w:rFonts w:ascii="Book Antiqua" w:hAnsi="Book Antiqua"/>
        </w:rPr>
        <w:t xml:space="preserve">esponds to </w:t>
      </w:r>
      <w:r w:rsidRPr="003811F6">
        <w:rPr>
          <w:rFonts w:ascii="Book Antiqua" w:hAnsi="Book Antiqua"/>
        </w:rPr>
        <w:t xml:space="preserve">the </w:t>
      </w:r>
      <w:r w:rsidR="00E04BFB" w:rsidRPr="003811F6">
        <w:rPr>
          <w:rFonts w:ascii="Book Antiqua" w:hAnsi="Book Antiqua"/>
        </w:rPr>
        <w:t>fi</w:t>
      </w:r>
      <w:r w:rsidR="00BA65C5" w:rsidRPr="003811F6">
        <w:rPr>
          <w:rFonts w:ascii="Book Antiqua" w:hAnsi="Book Antiqua"/>
        </w:rPr>
        <w:t>ndings, making necessary changes in documentation</w:t>
      </w:r>
      <w:r w:rsidR="004D1B29" w:rsidRPr="003811F6">
        <w:rPr>
          <w:rFonts w:ascii="Book Antiqua" w:hAnsi="Book Antiqua"/>
        </w:rPr>
        <w:t>.</w:t>
      </w:r>
    </w:p>
    <w:p w14:paraId="410EACAE" w14:textId="2A94D85F" w:rsidR="00BA65C5" w:rsidRPr="003811F6" w:rsidRDefault="00FD458B" w:rsidP="00BA65C5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prepares </w:t>
      </w:r>
      <w:r w:rsidRPr="003811F6">
        <w:rPr>
          <w:rFonts w:ascii="Book Antiqua" w:hAnsi="Book Antiqua"/>
        </w:rPr>
        <w:t xml:space="preserve">the </w:t>
      </w:r>
      <w:r w:rsidR="00E04BFB" w:rsidRPr="003811F6">
        <w:rPr>
          <w:rFonts w:ascii="Book Antiqua" w:hAnsi="Book Antiqua"/>
        </w:rPr>
        <w:t>v</w:t>
      </w:r>
      <w:r w:rsidR="00BA65C5" w:rsidRPr="003811F6">
        <w:rPr>
          <w:rFonts w:ascii="Book Antiqua" w:hAnsi="Book Antiqua"/>
        </w:rPr>
        <w:t xml:space="preserve">erification </w:t>
      </w:r>
      <w:r w:rsidR="00E04BFB" w:rsidRPr="003811F6">
        <w:rPr>
          <w:rFonts w:ascii="Book Antiqua" w:hAnsi="Book Antiqua"/>
        </w:rPr>
        <w:t>r</w:t>
      </w:r>
      <w:r w:rsidR="00BA65C5" w:rsidRPr="003811F6">
        <w:rPr>
          <w:rFonts w:ascii="Book Antiqua" w:hAnsi="Book Antiqua"/>
        </w:rPr>
        <w:t xml:space="preserve">eport, including </w:t>
      </w:r>
      <w:r w:rsidR="00E04BFB" w:rsidRPr="003811F6">
        <w:rPr>
          <w:rFonts w:ascii="Book Antiqua" w:hAnsi="Book Antiqua"/>
        </w:rPr>
        <w:t>v</w:t>
      </w:r>
      <w:r w:rsidR="00BA65C5" w:rsidRPr="003811F6">
        <w:rPr>
          <w:rFonts w:ascii="Book Antiqua" w:hAnsi="Book Antiqua"/>
        </w:rPr>
        <w:t xml:space="preserve">erification </w:t>
      </w:r>
      <w:r w:rsidR="00E04BFB" w:rsidRPr="003811F6">
        <w:rPr>
          <w:rFonts w:ascii="Book Antiqua" w:hAnsi="Book Antiqua"/>
        </w:rPr>
        <w:t>o</w:t>
      </w:r>
      <w:r w:rsidR="00BA65C5" w:rsidRPr="003811F6">
        <w:rPr>
          <w:rFonts w:ascii="Book Antiqua" w:hAnsi="Book Antiqua"/>
        </w:rPr>
        <w:t>pinion</w:t>
      </w:r>
      <w:r w:rsidR="007F3BB0" w:rsidRPr="003811F6">
        <w:rPr>
          <w:rFonts w:ascii="Book Antiqua" w:hAnsi="Book Antiqua"/>
        </w:rPr>
        <w:t xml:space="preserve">, using the </w:t>
      </w:r>
      <w:r w:rsidR="00E04BFB" w:rsidRPr="003811F6">
        <w:rPr>
          <w:rFonts w:ascii="Book Antiqua" w:hAnsi="Book Antiqua"/>
        </w:rPr>
        <w:t>v</w:t>
      </w:r>
      <w:r w:rsidR="007F3BB0" w:rsidRPr="003811F6">
        <w:rPr>
          <w:rFonts w:ascii="Book Antiqua" w:hAnsi="Book Antiqua"/>
        </w:rPr>
        <w:t xml:space="preserve">erification </w:t>
      </w:r>
      <w:r w:rsidR="00E04BFB" w:rsidRPr="003811F6">
        <w:rPr>
          <w:rFonts w:ascii="Book Antiqua" w:hAnsi="Book Antiqua"/>
        </w:rPr>
        <w:t>r</w:t>
      </w:r>
      <w:r w:rsidR="00184E0E" w:rsidRPr="003811F6">
        <w:rPr>
          <w:rFonts w:ascii="Book Antiqua" w:hAnsi="Book Antiqua"/>
        </w:rPr>
        <w:t>eport</w:t>
      </w:r>
      <w:r w:rsidR="00E04BFB" w:rsidRPr="003811F6">
        <w:rPr>
          <w:rFonts w:ascii="Book Antiqua" w:hAnsi="Book Antiqua"/>
        </w:rPr>
        <w:t xml:space="preserve"> template</w:t>
      </w:r>
      <w:r w:rsidR="007F3BB0" w:rsidRPr="003811F6">
        <w:rPr>
          <w:rFonts w:ascii="Book Antiqua" w:hAnsi="Book Antiqua"/>
        </w:rPr>
        <w:t>.</w:t>
      </w:r>
    </w:p>
    <w:p w14:paraId="6B03757C" w14:textId="7960A1EC" w:rsidR="00BA65C5" w:rsidRPr="003811F6" w:rsidRDefault="00FD458B" w:rsidP="00BA65C5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The</w:t>
      </w:r>
      <w:r w:rsidR="00BA65C5" w:rsidRPr="003811F6">
        <w:rPr>
          <w:rFonts w:ascii="Book Antiqua" w:hAnsi="Book Antiqua"/>
        </w:rPr>
        <w:t xml:space="preserve"> </w:t>
      </w:r>
      <w:r w:rsidR="00DF1E7D" w:rsidRPr="003811F6">
        <w:rPr>
          <w:rFonts w:ascii="Book Antiqua" w:hAnsi="Book Antiqua"/>
        </w:rPr>
        <w:t>DOE</w:t>
      </w:r>
      <w:r w:rsidR="00BA65C5" w:rsidRPr="003811F6">
        <w:rPr>
          <w:rFonts w:ascii="Book Antiqua" w:hAnsi="Book Antiqua"/>
        </w:rPr>
        <w:t xml:space="preserve"> submits </w:t>
      </w:r>
      <w:r w:rsidR="00E04BFB" w:rsidRPr="003811F6">
        <w:rPr>
          <w:rFonts w:ascii="Book Antiqua" w:hAnsi="Book Antiqua"/>
        </w:rPr>
        <w:t>the v</w:t>
      </w:r>
      <w:r w:rsidR="00BA65C5" w:rsidRPr="003811F6">
        <w:rPr>
          <w:rFonts w:ascii="Book Antiqua" w:hAnsi="Book Antiqua"/>
        </w:rPr>
        <w:t xml:space="preserve">erification </w:t>
      </w:r>
      <w:r w:rsidR="00E04BFB" w:rsidRPr="003811F6">
        <w:rPr>
          <w:rFonts w:ascii="Book Antiqua" w:hAnsi="Book Antiqua"/>
        </w:rPr>
        <w:t>r</w:t>
      </w:r>
      <w:r w:rsidR="00BA65C5" w:rsidRPr="003811F6">
        <w:rPr>
          <w:rFonts w:ascii="Book Antiqua" w:hAnsi="Book Antiqua"/>
        </w:rPr>
        <w:t>eport to</w:t>
      </w:r>
      <w:r w:rsidR="0067574C" w:rsidRPr="003811F6">
        <w:rPr>
          <w:rFonts w:ascii="Book Antiqua" w:hAnsi="Book Antiqua"/>
        </w:rPr>
        <w:t xml:space="preserve"> </w:t>
      </w:r>
      <w:r w:rsidR="00E04BFB" w:rsidRPr="003811F6">
        <w:rPr>
          <w:rFonts w:ascii="Book Antiqua" w:hAnsi="Book Antiqua"/>
        </w:rPr>
        <w:t>th</w:t>
      </w:r>
      <w:r w:rsidR="0067574C" w:rsidRPr="003811F6">
        <w:rPr>
          <w:rFonts w:ascii="Book Antiqua" w:hAnsi="Book Antiqua"/>
        </w:rPr>
        <w:t xml:space="preserve">e </w:t>
      </w:r>
      <w:r w:rsidR="00323AFD" w:rsidRPr="003811F6">
        <w:rPr>
          <w:rFonts w:ascii="Book Antiqua" w:hAnsi="Book Antiqua"/>
        </w:rPr>
        <w:t>SCF</w:t>
      </w:r>
      <w:r w:rsidR="00BA65C5" w:rsidRPr="003811F6">
        <w:rPr>
          <w:rFonts w:ascii="Book Antiqua" w:hAnsi="Book Antiqua"/>
        </w:rPr>
        <w:t xml:space="preserve"> Administrator</w:t>
      </w:r>
      <w:r w:rsidR="004D1B29" w:rsidRPr="003811F6">
        <w:rPr>
          <w:rFonts w:ascii="Book Antiqua" w:hAnsi="Book Antiqua"/>
        </w:rPr>
        <w:t>.</w:t>
      </w:r>
    </w:p>
    <w:p w14:paraId="6B9ADDE9" w14:textId="114CAB8B" w:rsidR="0038554B" w:rsidRPr="003811F6" w:rsidRDefault="0038554B" w:rsidP="006A24C7">
      <w:pPr>
        <w:pStyle w:val="Caption"/>
        <w:rPr>
          <w:rFonts w:ascii="Book Antiqua" w:hAnsi="Book Antiqua"/>
        </w:rPr>
      </w:pPr>
      <w:bookmarkStart w:id="7" w:name="_Ref501610130"/>
      <w:r w:rsidRPr="003811F6">
        <w:rPr>
          <w:rFonts w:ascii="Book Antiqua" w:hAnsi="Book Antiqua"/>
        </w:rPr>
        <w:lastRenderedPageBreak/>
        <w:t xml:space="preserve">Figure </w:t>
      </w:r>
      <w:r w:rsidRPr="003811F6">
        <w:rPr>
          <w:rFonts w:ascii="Book Antiqua" w:hAnsi="Book Antiqua"/>
        </w:rPr>
        <w:fldChar w:fldCharType="begin"/>
      </w:r>
      <w:r w:rsidRPr="003811F6">
        <w:rPr>
          <w:rFonts w:ascii="Book Antiqua" w:hAnsi="Book Antiqua"/>
        </w:rPr>
        <w:instrText xml:space="preserve"> SEQ Figure \* ARABIC </w:instrText>
      </w:r>
      <w:r w:rsidRPr="003811F6">
        <w:rPr>
          <w:rFonts w:ascii="Book Antiqua" w:hAnsi="Book Antiqua"/>
        </w:rPr>
        <w:fldChar w:fldCharType="separate"/>
      </w:r>
      <w:r w:rsidRPr="003811F6">
        <w:rPr>
          <w:rFonts w:ascii="Book Antiqua" w:hAnsi="Book Antiqua"/>
          <w:noProof/>
        </w:rPr>
        <w:t>1</w:t>
      </w:r>
      <w:r w:rsidRPr="003811F6">
        <w:rPr>
          <w:rFonts w:ascii="Book Antiqua" w:hAnsi="Book Antiqua"/>
        </w:rPr>
        <w:fldChar w:fldCharType="end"/>
      </w:r>
      <w:bookmarkEnd w:id="7"/>
      <w:r w:rsidRPr="003811F6">
        <w:rPr>
          <w:rFonts w:ascii="Book Antiqua" w:hAnsi="Book Antiqua"/>
        </w:rPr>
        <w:t>. Monitoring process</w:t>
      </w:r>
    </w:p>
    <w:p w14:paraId="156856A4" w14:textId="03B2672A" w:rsidR="00DE6AEE" w:rsidRPr="003811F6" w:rsidRDefault="00DE6AEE" w:rsidP="0038554B">
      <w:pPr>
        <w:rPr>
          <w:rFonts w:ascii="Book Antiqua" w:hAnsi="Book Antiqua"/>
        </w:rPr>
      </w:pPr>
      <w:r w:rsidRPr="003811F6">
        <w:rPr>
          <w:rFonts w:ascii="Book Antiqua" w:hAnsi="Book Antiqua"/>
          <w:noProof/>
        </w:rPr>
        <w:drawing>
          <wp:inline distT="0" distB="0" distL="0" distR="0" wp14:anchorId="6E2C5859" wp14:editId="2B129CC7">
            <wp:extent cx="6188710" cy="1955800"/>
            <wp:effectExtent l="0" t="0" r="2159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E1F2B97-AB5F-4FBE-7A6C-CF228FE87C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E8543DA" w14:textId="17ADD149" w:rsidR="0038554B" w:rsidRPr="003811F6" w:rsidRDefault="0038554B" w:rsidP="0038554B">
      <w:pPr>
        <w:pStyle w:val="Caption"/>
        <w:rPr>
          <w:rFonts w:ascii="Book Antiqua" w:hAnsi="Book Antiqua"/>
        </w:rPr>
      </w:pPr>
      <w:bookmarkStart w:id="8" w:name="_Ref482281988"/>
      <w:r w:rsidRPr="003811F6">
        <w:rPr>
          <w:rFonts w:ascii="Book Antiqua" w:hAnsi="Book Antiqua"/>
        </w:rPr>
        <w:t xml:space="preserve">Figure </w:t>
      </w:r>
      <w:r w:rsidRPr="003811F6">
        <w:rPr>
          <w:rFonts w:ascii="Book Antiqua" w:hAnsi="Book Antiqua"/>
        </w:rPr>
        <w:fldChar w:fldCharType="begin"/>
      </w:r>
      <w:r w:rsidRPr="003811F6">
        <w:rPr>
          <w:rFonts w:ascii="Book Antiqua" w:hAnsi="Book Antiqua"/>
        </w:rPr>
        <w:instrText xml:space="preserve"> SEQ Figure \* ARABIC </w:instrText>
      </w:r>
      <w:r w:rsidRPr="003811F6">
        <w:rPr>
          <w:rFonts w:ascii="Book Antiqua" w:hAnsi="Book Antiqua"/>
        </w:rPr>
        <w:fldChar w:fldCharType="separate"/>
      </w:r>
      <w:r w:rsidRPr="003811F6">
        <w:rPr>
          <w:rFonts w:ascii="Book Antiqua" w:hAnsi="Book Antiqua"/>
          <w:noProof/>
        </w:rPr>
        <w:t>2</w:t>
      </w:r>
      <w:r w:rsidRPr="003811F6">
        <w:rPr>
          <w:rFonts w:ascii="Book Antiqua" w:hAnsi="Book Antiqua"/>
        </w:rPr>
        <w:fldChar w:fldCharType="end"/>
      </w:r>
      <w:bookmarkEnd w:id="8"/>
      <w:r w:rsidRPr="003811F6">
        <w:rPr>
          <w:rFonts w:ascii="Book Antiqua" w:hAnsi="Book Antiqua"/>
        </w:rPr>
        <w:t>. Verification process</w:t>
      </w:r>
    </w:p>
    <w:p w14:paraId="1988CEC6" w14:textId="700BC089" w:rsidR="0038554B" w:rsidRPr="003811F6" w:rsidRDefault="006904B3" w:rsidP="0038554B">
      <w:pPr>
        <w:rPr>
          <w:rFonts w:ascii="Book Antiqua" w:hAnsi="Book Antiqua"/>
        </w:rPr>
      </w:pPr>
      <w:r w:rsidRPr="003811F6">
        <w:rPr>
          <w:rFonts w:ascii="Book Antiqua" w:hAnsi="Book Antiqua"/>
          <w:noProof/>
        </w:rPr>
        <w:drawing>
          <wp:inline distT="0" distB="0" distL="0" distR="0" wp14:anchorId="0C5ABFB7" wp14:editId="50DA8907">
            <wp:extent cx="5755005" cy="19301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9" cy="194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CD414" w14:textId="0CD6BB7C" w:rsidR="006004F3" w:rsidRPr="003811F6" w:rsidRDefault="000C7E01" w:rsidP="00CA7395">
      <w:pPr>
        <w:pStyle w:val="Heading1"/>
        <w:rPr>
          <w:rFonts w:ascii="Book Antiqua" w:hAnsi="Book Antiqua"/>
        </w:rPr>
      </w:pPr>
      <w:bookmarkStart w:id="9" w:name="_Toc134024317"/>
      <w:bookmarkStart w:id="10" w:name="_Ref501714644"/>
      <w:bookmarkStart w:id="11" w:name="_Toc134024318"/>
      <w:bookmarkEnd w:id="9"/>
      <w:r w:rsidRPr="003811F6">
        <w:rPr>
          <w:rFonts w:ascii="Book Antiqua" w:hAnsi="Book Antiqua"/>
        </w:rPr>
        <w:t xml:space="preserve">General verification </w:t>
      </w:r>
      <w:r w:rsidR="00F52C71" w:rsidRPr="003811F6">
        <w:rPr>
          <w:rFonts w:ascii="Book Antiqua" w:hAnsi="Book Antiqua"/>
        </w:rPr>
        <w:t>principles and procedures</w:t>
      </w:r>
      <w:bookmarkEnd w:id="10"/>
      <w:bookmarkEnd w:id="11"/>
    </w:p>
    <w:p w14:paraId="316BEF41" w14:textId="4A66B31E" w:rsidR="00F52C71" w:rsidRPr="003811F6" w:rsidRDefault="00F52C71" w:rsidP="00F52C71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All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s </w:t>
      </w:r>
      <w:r w:rsidR="003811F6" w:rsidRPr="003811F6">
        <w:rPr>
          <w:rFonts w:ascii="Book Antiqua" w:hAnsi="Book Antiqua"/>
        </w:rPr>
        <w:t>conduct</w:t>
      </w:r>
      <w:r w:rsidRPr="003811F6">
        <w:rPr>
          <w:rFonts w:ascii="Book Antiqua" w:hAnsi="Book Antiqua"/>
        </w:rPr>
        <w:t xml:space="preserve"> work under the </w:t>
      </w:r>
      <w:r w:rsidR="00323AFD" w:rsidRPr="003811F6">
        <w:rPr>
          <w:rFonts w:ascii="Book Antiqua" w:hAnsi="Book Antiqua"/>
        </w:rPr>
        <w:t>SCF</w:t>
      </w:r>
      <w:r w:rsidRPr="003811F6">
        <w:rPr>
          <w:rFonts w:ascii="Book Antiqua" w:hAnsi="Book Antiqua"/>
        </w:rPr>
        <w:t xml:space="preserve"> </w:t>
      </w:r>
      <w:r w:rsidR="0091033E" w:rsidRPr="003811F6">
        <w:rPr>
          <w:rFonts w:ascii="Book Antiqua" w:hAnsi="Book Antiqua"/>
        </w:rPr>
        <w:t>shall</w:t>
      </w:r>
      <w:r w:rsidRPr="003811F6">
        <w:rPr>
          <w:rFonts w:ascii="Book Antiqua" w:hAnsi="Book Antiqua"/>
        </w:rPr>
        <w:t xml:space="preserve"> uphold the basic verification principles. Namely,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s shall demonstrate independence from the activity being verified. </w:t>
      </w:r>
      <w:r w:rsidR="00DF1E7D" w:rsidRPr="003811F6">
        <w:rPr>
          <w:rFonts w:ascii="Book Antiqua" w:hAnsi="Book Antiqua"/>
        </w:rPr>
        <w:t>DOE</w:t>
      </w:r>
      <w:r w:rsidR="00260290" w:rsidRPr="003811F6">
        <w:rPr>
          <w:rFonts w:ascii="Book Antiqua" w:hAnsi="Book Antiqua"/>
        </w:rPr>
        <w:t>s</w:t>
      </w:r>
      <w:r w:rsidRPr="003811F6">
        <w:rPr>
          <w:rFonts w:ascii="Book Antiqua" w:hAnsi="Book Antiqua"/>
        </w:rPr>
        <w:t xml:space="preserve"> </w:t>
      </w:r>
      <w:r w:rsidR="003811F6" w:rsidRPr="003811F6">
        <w:rPr>
          <w:rFonts w:ascii="Book Antiqua" w:hAnsi="Book Antiqua"/>
        </w:rPr>
        <w:t xml:space="preserve">shall </w:t>
      </w:r>
      <w:r w:rsidRPr="003811F6">
        <w:rPr>
          <w:rFonts w:ascii="Book Antiqua" w:hAnsi="Book Antiqua"/>
        </w:rPr>
        <w:t xml:space="preserve">also demonstrate ethical conduct and fair presentation of findings, conclusions and reports throughout the verification process. All </w:t>
      </w:r>
      <w:r w:rsidR="003D5DB3" w:rsidRPr="003811F6">
        <w:rPr>
          <w:rFonts w:ascii="Book Antiqua" w:hAnsi="Book Antiqua"/>
        </w:rPr>
        <w:t>activitie</w:t>
      </w:r>
      <w:r w:rsidRPr="003811F6">
        <w:rPr>
          <w:rFonts w:ascii="Book Antiqua" w:hAnsi="Book Antiqua"/>
        </w:rPr>
        <w:t xml:space="preserve">s </w:t>
      </w:r>
      <w:r w:rsidR="00E54307" w:rsidRPr="003811F6">
        <w:rPr>
          <w:rFonts w:ascii="Book Antiqua" w:hAnsi="Book Antiqua"/>
        </w:rPr>
        <w:t xml:space="preserve">that </w:t>
      </w:r>
      <w:r w:rsidRPr="003811F6">
        <w:rPr>
          <w:rFonts w:ascii="Book Antiqua" w:hAnsi="Book Antiqua"/>
        </w:rPr>
        <w:t xml:space="preserve">undergo verification </w:t>
      </w:r>
      <w:r w:rsidR="00E54307" w:rsidRPr="003811F6">
        <w:rPr>
          <w:rFonts w:ascii="Book Antiqua" w:hAnsi="Book Antiqua"/>
        </w:rPr>
        <w:t xml:space="preserve">under the </w:t>
      </w:r>
      <w:r w:rsidR="00323AFD" w:rsidRPr="003811F6">
        <w:rPr>
          <w:rFonts w:ascii="Book Antiqua" w:hAnsi="Book Antiqua"/>
        </w:rPr>
        <w:t>SCF</w:t>
      </w:r>
      <w:r w:rsidR="33740905" w:rsidRPr="003811F6">
        <w:rPr>
          <w:rFonts w:ascii="Book Antiqua" w:hAnsi="Book Antiqua"/>
        </w:rPr>
        <w:t xml:space="preserve"> must</w:t>
      </w:r>
      <w:r w:rsidRPr="003811F6">
        <w:rPr>
          <w:rFonts w:ascii="Book Antiqua" w:hAnsi="Book Antiqua"/>
        </w:rPr>
        <w:t xml:space="preserve"> be treated equally, with all appropriate procedures followed. Finally, </w:t>
      </w:r>
      <w:r w:rsidR="00DF1E7D" w:rsidRPr="003811F6">
        <w:rPr>
          <w:rFonts w:ascii="Book Antiqua" w:hAnsi="Book Antiqua"/>
        </w:rPr>
        <w:t>DOE</w:t>
      </w:r>
      <w:r w:rsidR="00260290" w:rsidRPr="003811F6">
        <w:rPr>
          <w:rFonts w:ascii="Book Antiqua" w:hAnsi="Book Antiqua"/>
        </w:rPr>
        <w:t>s</w:t>
      </w:r>
      <w:r w:rsidRPr="003811F6">
        <w:rPr>
          <w:rFonts w:ascii="Book Antiqua" w:hAnsi="Book Antiqua"/>
        </w:rPr>
        <w:t xml:space="preserve"> must conduct verifications with due professional care, demonstrating the skill, diligence and competence necessary to perform the verification. </w:t>
      </w:r>
    </w:p>
    <w:p w14:paraId="341E9031" w14:textId="641C453B" w:rsidR="00F52C71" w:rsidRPr="003811F6" w:rsidRDefault="00F52C71" w:rsidP="00F52C71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Specifically, in conducting verification,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s shall: </w:t>
      </w:r>
    </w:p>
    <w:p w14:paraId="38903008" w14:textId="365ABEE8" w:rsidR="00F52C71" w:rsidRPr="003811F6" w:rsidRDefault="00E04BFB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a</w:t>
      </w:r>
      <w:r w:rsidR="00260290" w:rsidRPr="003811F6">
        <w:rPr>
          <w:rFonts w:ascii="Book Antiqua" w:hAnsi="Book Antiqua"/>
        </w:rPr>
        <w:t>ssess</w:t>
      </w:r>
      <w:r w:rsidR="00F52C71" w:rsidRPr="003811F6">
        <w:rPr>
          <w:rFonts w:ascii="Book Antiqua" w:hAnsi="Book Antiqua"/>
        </w:rPr>
        <w:t xml:space="preserve"> the accuracy, conservativeness, relevance, completeness, consistency, and transparency of the information provided by </w:t>
      </w:r>
      <w:r w:rsidR="003D5DB3" w:rsidRPr="003811F6">
        <w:rPr>
          <w:rFonts w:ascii="Book Antiqua" w:hAnsi="Book Antiqua"/>
        </w:rPr>
        <w:t>Activity Participant</w:t>
      </w:r>
      <w:r w:rsidR="00BA65C5" w:rsidRPr="003811F6">
        <w:rPr>
          <w:rFonts w:ascii="Book Antiqua" w:hAnsi="Book Antiqua"/>
        </w:rPr>
        <w:t>s</w:t>
      </w:r>
      <w:r w:rsidR="00F52C71" w:rsidRPr="003811F6">
        <w:rPr>
          <w:rFonts w:ascii="Book Antiqua" w:hAnsi="Book Antiqua"/>
        </w:rPr>
        <w:t>;</w:t>
      </w:r>
    </w:p>
    <w:p w14:paraId="714BDA6D" w14:textId="525A89AB" w:rsidR="00F52C71" w:rsidRPr="003811F6" w:rsidRDefault="00E04BFB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d</w:t>
      </w:r>
      <w:r w:rsidR="00F52C71" w:rsidRPr="003811F6">
        <w:rPr>
          <w:rFonts w:ascii="Book Antiqua" w:hAnsi="Book Antiqua"/>
        </w:rPr>
        <w:t>etermin</w:t>
      </w:r>
      <w:r w:rsidR="00260290" w:rsidRPr="003811F6">
        <w:rPr>
          <w:rFonts w:ascii="Book Antiqua" w:hAnsi="Book Antiqua"/>
        </w:rPr>
        <w:t>e</w:t>
      </w:r>
      <w:r w:rsidR="00F52C71" w:rsidRPr="003811F6">
        <w:rPr>
          <w:rFonts w:ascii="Book Antiqua" w:hAnsi="Book Antiqua"/>
        </w:rPr>
        <w:t xml:space="preserve"> whether information provided by the </w:t>
      </w:r>
      <w:r w:rsidR="003D5DB3" w:rsidRPr="003811F6">
        <w:rPr>
          <w:rFonts w:ascii="Book Antiqua" w:hAnsi="Book Antiqua"/>
        </w:rPr>
        <w:t>Activity Participant</w:t>
      </w:r>
      <w:r w:rsidR="00BA65C5" w:rsidRPr="003811F6">
        <w:rPr>
          <w:rFonts w:ascii="Book Antiqua" w:hAnsi="Book Antiqua"/>
        </w:rPr>
        <w:t>s</w:t>
      </w:r>
      <w:r w:rsidR="00F52C71" w:rsidRPr="003811F6">
        <w:rPr>
          <w:rFonts w:ascii="Book Antiqua" w:hAnsi="Book Antiqua"/>
        </w:rPr>
        <w:t xml:space="preserve"> is reliable and credible;</w:t>
      </w:r>
    </w:p>
    <w:p w14:paraId="09A229D8" w14:textId="693348CF" w:rsidR="00F52C71" w:rsidRPr="003811F6" w:rsidRDefault="005915D8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base </w:t>
      </w:r>
      <w:r w:rsidR="00F52C71" w:rsidRPr="003811F6">
        <w:rPr>
          <w:rFonts w:ascii="Book Antiqua" w:hAnsi="Book Antiqua"/>
        </w:rPr>
        <w:t xml:space="preserve">its findings and conclusions on objective evidence and conduct all validation and verification activities in line with </w:t>
      </w:r>
      <w:r w:rsidR="00323AFD" w:rsidRPr="003811F6">
        <w:rPr>
          <w:rFonts w:ascii="Book Antiqua" w:hAnsi="Book Antiqua"/>
        </w:rPr>
        <w:t>SCF</w:t>
      </w:r>
      <w:r w:rsidR="00F52C71" w:rsidRPr="003811F6">
        <w:rPr>
          <w:rFonts w:ascii="Book Antiqua" w:hAnsi="Book Antiqua"/>
        </w:rPr>
        <w:t xml:space="preserve"> rules and guidelines;</w:t>
      </w:r>
    </w:p>
    <w:p w14:paraId="0B4E6C59" w14:textId="6F7D10A0" w:rsidR="00F52C71" w:rsidRPr="003811F6" w:rsidRDefault="00E04BFB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lastRenderedPageBreak/>
        <w:t>n</w:t>
      </w:r>
      <w:r w:rsidR="00F52C71" w:rsidRPr="003811F6">
        <w:rPr>
          <w:rFonts w:ascii="Book Antiqua" w:hAnsi="Book Antiqua"/>
        </w:rPr>
        <w:t>ot omit evidence that is likely to alter the verification opinion;</w:t>
      </w:r>
    </w:p>
    <w:p w14:paraId="2C0364EF" w14:textId="2BF3CBC1" w:rsidR="00F52C71" w:rsidRPr="003811F6" w:rsidRDefault="00E04BFB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p</w:t>
      </w:r>
      <w:r w:rsidR="00F52C71" w:rsidRPr="003811F6">
        <w:rPr>
          <w:rFonts w:ascii="Book Antiqua" w:hAnsi="Book Antiqua"/>
        </w:rPr>
        <w:t>resent information in the verification report in a factual, neutral and coherent manner, document</w:t>
      </w:r>
      <w:r w:rsidR="00FD458B" w:rsidRPr="003811F6">
        <w:rPr>
          <w:rFonts w:ascii="Book Antiqua" w:hAnsi="Book Antiqua"/>
        </w:rPr>
        <w:t>ing</w:t>
      </w:r>
      <w:r w:rsidR="00F52C71" w:rsidRPr="003811F6">
        <w:rPr>
          <w:rFonts w:ascii="Book Antiqua" w:hAnsi="Book Antiqua"/>
        </w:rPr>
        <w:t xml:space="preserve"> all assumptions, provid</w:t>
      </w:r>
      <w:r w:rsidR="00FD458B" w:rsidRPr="003811F6">
        <w:rPr>
          <w:rFonts w:ascii="Book Antiqua" w:hAnsi="Book Antiqua"/>
        </w:rPr>
        <w:t>ing</w:t>
      </w:r>
      <w:r w:rsidR="00F52C71" w:rsidRPr="003811F6">
        <w:rPr>
          <w:rFonts w:ascii="Book Antiqua" w:hAnsi="Book Antiqua"/>
        </w:rPr>
        <w:t xml:space="preserve"> references to background material, and </w:t>
      </w:r>
      <w:r w:rsidR="00F84D50" w:rsidRPr="003811F6">
        <w:rPr>
          <w:rFonts w:ascii="Book Antiqua" w:hAnsi="Book Antiqua"/>
        </w:rPr>
        <w:t>identifying</w:t>
      </w:r>
      <w:r w:rsidR="00F52C71" w:rsidRPr="003811F6">
        <w:rPr>
          <w:rFonts w:ascii="Book Antiqua" w:hAnsi="Book Antiqua"/>
        </w:rPr>
        <w:t xml:space="preserve"> changes made to documentation;</w:t>
      </w:r>
    </w:p>
    <w:p w14:paraId="669BDBB4" w14:textId="42DC67E1" w:rsidR="00F52C71" w:rsidRPr="003811F6" w:rsidRDefault="00E04BFB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s</w:t>
      </w:r>
      <w:r w:rsidR="00F52C71" w:rsidRPr="003811F6">
        <w:rPr>
          <w:rFonts w:ascii="Book Antiqua" w:hAnsi="Book Antiqua"/>
        </w:rPr>
        <w:t>afeguard the confidentiality of all information obtained or created during validation or verification.</w:t>
      </w:r>
    </w:p>
    <w:p w14:paraId="2ADEDBD3" w14:textId="0607718D" w:rsidR="00F52C71" w:rsidRPr="003811F6" w:rsidRDefault="00F52C71" w:rsidP="00F52C71">
      <w:pPr>
        <w:pStyle w:val="Heading2"/>
        <w:rPr>
          <w:rFonts w:ascii="Book Antiqua" w:hAnsi="Book Antiqua"/>
        </w:rPr>
      </w:pPr>
      <w:bookmarkStart w:id="12" w:name="_Toc134024319"/>
      <w:r w:rsidRPr="003811F6">
        <w:rPr>
          <w:rFonts w:ascii="Book Antiqua" w:hAnsi="Book Antiqua"/>
        </w:rPr>
        <w:t>Risk-based verification principle</w:t>
      </w:r>
      <w:bookmarkEnd w:id="12"/>
    </w:p>
    <w:p w14:paraId="42A3F73B" w14:textId="2B98C605" w:rsidR="00F52C71" w:rsidRPr="003811F6" w:rsidRDefault="003D5DB3" w:rsidP="00F52C71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Activity</w:t>
      </w:r>
      <w:r w:rsidR="00F52C71" w:rsidRPr="003811F6">
        <w:rPr>
          <w:rFonts w:ascii="Book Antiqua" w:hAnsi="Book Antiqua"/>
          <w:lang w:val="en-US"/>
        </w:rPr>
        <w:t xml:space="preserve"> verification is an iterative, risk-based activity in which the complexity of all </w:t>
      </w:r>
      <w:r w:rsidRPr="003811F6">
        <w:rPr>
          <w:rFonts w:ascii="Book Antiqua" w:hAnsi="Book Antiqua"/>
          <w:lang w:val="en-US"/>
        </w:rPr>
        <w:t>activity</w:t>
      </w:r>
      <w:r w:rsidR="00F52C71" w:rsidRPr="003811F6">
        <w:rPr>
          <w:rFonts w:ascii="Book Antiqua" w:hAnsi="Book Antiqua"/>
          <w:lang w:val="en-US"/>
        </w:rPr>
        <w:t xml:space="preserve"> components </w:t>
      </w:r>
      <w:r w:rsidR="00FD458B" w:rsidRPr="003811F6">
        <w:rPr>
          <w:rFonts w:ascii="Book Antiqua" w:hAnsi="Book Antiqua"/>
          <w:lang w:val="en-US"/>
        </w:rPr>
        <w:t>is</w:t>
      </w:r>
      <w:r w:rsidR="00F52C71" w:rsidRPr="003811F6">
        <w:rPr>
          <w:rFonts w:ascii="Book Antiqua" w:hAnsi="Book Antiqua"/>
          <w:lang w:val="en-US"/>
        </w:rPr>
        <w:t xml:space="preserve"> balanced and assessed using the </w:t>
      </w:r>
      <w:r w:rsidR="00DF1E7D" w:rsidRPr="003811F6">
        <w:rPr>
          <w:rFonts w:ascii="Book Antiqua" w:hAnsi="Book Antiqua"/>
          <w:lang w:val="en-US"/>
        </w:rPr>
        <w:t>DOE</w:t>
      </w:r>
      <w:r w:rsidR="00F52C71" w:rsidRPr="003811F6">
        <w:rPr>
          <w:rFonts w:ascii="Book Antiqua" w:hAnsi="Book Antiqua"/>
          <w:lang w:val="en-US"/>
        </w:rPr>
        <w:t xml:space="preserve">’s professional judgment. Areas of low-complexity, or which have minimal bearing on the eligibility or quantification of </w:t>
      </w:r>
      <w:r w:rsidRPr="003811F6">
        <w:rPr>
          <w:rFonts w:ascii="Book Antiqua" w:hAnsi="Book Antiqua"/>
          <w:lang w:val="en-US"/>
        </w:rPr>
        <w:t>activity</w:t>
      </w:r>
      <w:r w:rsidR="00F52C71" w:rsidRPr="003811F6">
        <w:rPr>
          <w:rFonts w:ascii="Book Antiqua" w:hAnsi="Book Antiqua"/>
          <w:lang w:val="en-US"/>
        </w:rPr>
        <w:t xml:space="preserve"> emission reductions, </w:t>
      </w:r>
      <w:r w:rsidR="0091033E" w:rsidRPr="003811F6">
        <w:rPr>
          <w:rFonts w:ascii="Book Antiqua" w:hAnsi="Book Antiqua"/>
          <w:lang w:val="en-US"/>
        </w:rPr>
        <w:t>shall</w:t>
      </w:r>
      <w:r w:rsidR="00F52C71" w:rsidRPr="003811F6">
        <w:rPr>
          <w:rFonts w:ascii="Book Antiqua" w:hAnsi="Book Antiqua"/>
          <w:lang w:val="en-US"/>
        </w:rPr>
        <w:t xml:space="preserve"> receive low priority and attention relative to areas that have high complexity and significant implications for </w:t>
      </w:r>
      <w:r w:rsidRPr="003811F6">
        <w:rPr>
          <w:rFonts w:ascii="Book Antiqua" w:hAnsi="Book Antiqua"/>
          <w:lang w:val="en-US"/>
        </w:rPr>
        <w:t>activity</w:t>
      </w:r>
      <w:r w:rsidR="00F52C71" w:rsidRPr="003811F6">
        <w:rPr>
          <w:rFonts w:ascii="Book Antiqua" w:hAnsi="Book Antiqua"/>
          <w:lang w:val="en-US"/>
        </w:rPr>
        <w:t xml:space="preserve"> eligibility or emission reductions.</w:t>
      </w:r>
    </w:p>
    <w:p w14:paraId="49E541DA" w14:textId="77777777" w:rsidR="00DE3324" w:rsidRPr="003811F6" w:rsidRDefault="00DE3324" w:rsidP="00DE3324">
      <w:pPr>
        <w:pStyle w:val="Heading1"/>
        <w:rPr>
          <w:rFonts w:ascii="Book Antiqua" w:hAnsi="Book Antiqua"/>
        </w:rPr>
      </w:pPr>
      <w:bookmarkStart w:id="13" w:name="_Toc134024320"/>
      <w:r w:rsidRPr="003811F6">
        <w:rPr>
          <w:rFonts w:ascii="Book Antiqua" w:hAnsi="Book Antiqua"/>
        </w:rPr>
        <w:t>Verification activities</w:t>
      </w:r>
      <w:bookmarkEnd w:id="13"/>
    </w:p>
    <w:p w14:paraId="7B1C2135" w14:textId="767496DF" w:rsidR="00DE3324" w:rsidRPr="003811F6" w:rsidRDefault="00FD458B" w:rsidP="00DE3324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C7598F" w:rsidRPr="003811F6">
        <w:rPr>
          <w:rFonts w:ascii="Book Antiqua" w:hAnsi="Book Antiqua"/>
        </w:rPr>
        <w:t xml:space="preserve">section </w:t>
      </w:r>
      <w:r w:rsidRPr="003811F6">
        <w:rPr>
          <w:rFonts w:ascii="Book Antiqua" w:hAnsi="Book Antiqua"/>
        </w:rPr>
        <w:t xml:space="preserve">provides a brief description of </w:t>
      </w:r>
      <w:r w:rsidR="009478A4" w:rsidRPr="003811F6">
        <w:rPr>
          <w:rFonts w:ascii="Book Antiqua" w:hAnsi="Book Antiqua"/>
        </w:rPr>
        <w:t>activities during verification</w:t>
      </w:r>
      <w:r w:rsidR="007A4E96" w:rsidRPr="003811F6">
        <w:rPr>
          <w:rFonts w:ascii="Book Antiqua" w:hAnsi="Book Antiqua"/>
        </w:rPr>
        <w:t>,</w:t>
      </w:r>
      <w:r w:rsidR="00F5720C" w:rsidRPr="003811F6">
        <w:rPr>
          <w:rFonts w:ascii="Book Antiqua" w:hAnsi="Book Antiqua"/>
        </w:rPr>
        <w:t xml:space="preserve"> both </w:t>
      </w:r>
      <w:r w:rsidR="007A4E96" w:rsidRPr="003811F6">
        <w:rPr>
          <w:rFonts w:ascii="Book Antiqua" w:hAnsi="Book Antiqua"/>
        </w:rPr>
        <w:t xml:space="preserve">in </w:t>
      </w:r>
      <w:r w:rsidR="00F5720C" w:rsidRPr="003811F6">
        <w:rPr>
          <w:rFonts w:ascii="Book Antiqua" w:hAnsi="Book Antiqua"/>
        </w:rPr>
        <w:t xml:space="preserve">verifying the eligibility </w:t>
      </w:r>
      <w:r w:rsidR="007A4E96" w:rsidRPr="003811F6">
        <w:rPr>
          <w:rFonts w:ascii="Book Antiqua" w:hAnsi="Book Antiqua"/>
        </w:rPr>
        <w:t xml:space="preserve">of the </w:t>
      </w:r>
      <w:r w:rsidR="003D5DB3" w:rsidRPr="003811F6">
        <w:rPr>
          <w:rFonts w:ascii="Book Antiqua" w:hAnsi="Book Antiqua"/>
        </w:rPr>
        <w:t>activity</w:t>
      </w:r>
      <w:r w:rsidR="007A4E96" w:rsidRPr="003811F6">
        <w:rPr>
          <w:rFonts w:ascii="Book Antiqua" w:hAnsi="Book Antiqua"/>
        </w:rPr>
        <w:t xml:space="preserve"> according to the </w:t>
      </w:r>
      <w:r w:rsidR="005915D8" w:rsidRPr="003811F6">
        <w:rPr>
          <w:rFonts w:ascii="Book Antiqua" w:hAnsi="Book Antiqua"/>
        </w:rPr>
        <w:t>l</w:t>
      </w:r>
      <w:r w:rsidR="00615CD4" w:rsidRPr="003811F6">
        <w:rPr>
          <w:rFonts w:ascii="Book Antiqua" w:hAnsi="Book Antiqua"/>
        </w:rPr>
        <w:t xml:space="preserve">isting </w:t>
      </w:r>
      <w:r w:rsidR="005915D8" w:rsidRPr="003811F6">
        <w:rPr>
          <w:rFonts w:ascii="Book Antiqua" w:hAnsi="Book Antiqua"/>
        </w:rPr>
        <w:t>d</w:t>
      </w:r>
      <w:r w:rsidR="00615CD4" w:rsidRPr="003811F6">
        <w:rPr>
          <w:rFonts w:ascii="Book Antiqua" w:hAnsi="Book Antiqua"/>
        </w:rPr>
        <w:t xml:space="preserve">ocument </w:t>
      </w:r>
      <w:r w:rsidR="007A4E96" w:rsidRPr="003811F6">
        <w:rPr>
          <w:rFonts w:ascii="Book Antiqua" w:hAnsi="Book Antiqua"/>
        </w:rPr>
        <w:t xml:space="preserve">and in verifying the </w:t>
      </w:r>
      <w:r w:rsidR="00F5720C" w:rsidRPr="003811F6">
        <w:rPr>
          <w:rFonts w:ascii="Book Antiqua" w:hAnsi="Book Antiqua"/>
        </w:rPr>
        <w:t xml:space="preserve">performance of the </w:t>
      </w:r>
      <w:r w:rsidR="003D5DB3" w:rsidRPr="003811F6">
        <w:rPr>
          <w:rFonts w:ascii="Book Antiqua" w:hAnsi="Book Antiqua"/>
        </w:rPr>
        <w:t>activity</w:t>
      </w:r>
      <w:r w:rsidR="009478A4" w:rsidRPr="003811F6">
        <w:rPr>
          <w:rFonts w:ascii="Book Antiqua" w:hAnsi="Book Antiqua"/>
        </w:rPr>
        <w:t>.</w:t>
      </w:r>
    </w:p>
    <w:p w14:paraId="0132F1D5" w14:textId="77777777" w:rsidR="00DE3324" w:rsidRPr="003811F6" w:rsidRDefault="00DE3324" w:rsidP="00DE3324">
      <w:pPr>
        <w:pStyle w:val="Heading2"/>
        <w:rPr>
          <w:rFonts w:ascii="Book Antiqua" w:hAnsi="Book Antiqua"/>
        </w:rPr>
      </w:pPr>
      <w:bookmarkStart w:id="14" w:name="_Toc134024321"/>
      <w:r w:rsidRPr="003811F6">
        <w:rPr>
          <w:rFonts w:ascii="Book Antiqua" w:hAnsi="Book Antiqua"/>
        </w:rPr>
        <w:t>Desk review of documentation</w:t>
      </w:r>
      <w:bookmarkEnd w:id="14"/>
    </w:p>
    <w:p w14:paraId="1A742A5C" w14:textId="20CF5EC6" w:rsidR="00DE3324" w:rsidRPr="003811F6" w:rsidRDefault="009478A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review</w:t>
      </w:r>
      <w:r w:rsidR="0067574C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, among other things, the </w:t>
      </w:r>
      <w:r w:rsidR="005915D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5915D8" w:rsidRPr="003811F6">
        <w:rPr>
          <w:rFonts w:ascii="Book Antiqua" w:hAnsi="Book Antiqua"/>
          <w:lang w:val="en-US"/>
        </w:rPr>
        <w:t>d</w:t>
      </w:r>
      <w:r w:rsidR="00615CD4" w:rsidRPr="003811F6">
        <w:rPr>
          <w:rFonts w:ascii="Book Antiqua" w:hAnsi="Book Antiqua"/>
          <w:lang w:val="en-US"/>
        </w:rPr>
        <w:t xml:space="preserve">ocument </w:t>
      </w:r>
      <w:r w:rsidR="00DE3324" w:rsidRPr="003811F6">
        <w:rPr>
          <w:rFonts w:ascii="Book Antiqua" w:hAnsi="Book Antiqua"/>
          <w:lang w:val="en-US"/>
        </w:rPr>
        <w:t xml:space="preserve">and </w:t>
      </w:r>
      <w:r w:rsidR="00E35C9E" w:rsidRPr="003811F6">
        <w:rPr>
          <w:rFonts w:ascii="Book Antiqua" w:hAnsi="Book Antiqua"/>
          <w:lang w:val="en-US"/>
        </w:rPr>
        <w:t xml:space="preserve">its </w:t>
      </w:r>
      <w:r w:rsidR="00DE3324" w:rsidRPr="003811F6">
        <w:rPr>
          <w:rFonts w:ascii="Book Antiqua" w:hAnsi="Book Antiqua"/>
          <w:lang w:val="en-US"/>
        </w:rPr>
        <w:t>a</w:t>
      </w:r>
      <w:r w:rsidR="00E35C9E" w:rsidRPr="003811F6">
        <w:rPr>
          <w:rFonts w:ascii="Book Antiqua" w:hAnsi="Book Antiqua"/>
          <w:lang w:val="en-US"/>
        </w:rPr>
        <w:t xml:space="preserve">ssociated </w:t>
      </w:r>
      <w:r w:rsidR="00DE3324" w:rsidRPr="003811F6">
        <w:rPr>
          <w:rFonts w:ascii="Book Antiqua" w:hAnsi="Book Antiqua"/>
          <w:lang w:val="en-US"/>
        </w:rPr>
        <w:t>documentation</w:t>
      </w:r>
      <w:r w:rsidR="005915D8" w:rsidRPr="003811F6">
        <w:rPr>
          <w:rFonts w:ascii="Book Antiqua" w:hAnsi="Book Antiqua"/>
          <w:lang w:val="en-US"/>
        </w:rPr>
        <w:t>,</w:t>
      </w:r>
      <w:r w:rsidR="00DE3324" w:rsidRPr="003811F6">
        <w:rPr>
          <w:rFonts w:ascii="Book Antiqua" w:hAnsi="Book Antiqua"/>
          <w:lang w:val="en-US"/>
        </w:rPr>
        <w:t xml:space="preserve"> </w:t>
      </w:r>
      <w:r w:rsidR="005915D8" w:rsidRPr="003811F6">
        <w:rPr>
          <w:rFonts w:ascii="Book Antiqua" w:hAnsi="Book Antiqua"/>
          <w:lang w:val="en-US"/>
        </w:rPr>
        <w:t>the m</w:t>
      </w:r>
      <w:r w:rsidR="00615CD4" w:rsidRPr="003811F6">
        <w:rPr>
          <w:rFonts w:ascii="Book Antiqua" w:hAnsi="Book Antiqua"/>
          <w:lang w:val="en-US"/>
        </w:rPr>
        <w:t xml:space="preserve">onitoring </w:t>
      </w:r>
      <w:r w:rsidR="005915D8" w:rsidRPr="003811F6">
        <w:rPr>
          <w:rFonts w:ascii="Book Antiqua" w:hAnsi="Book Antiqua"/>
          <w:lang w:val="en-US"/>
        </w:rPr>
        <w:t>r</w:t>
      </w:r>
      <w:r w:rsidR="00615CD4" w:rsidRPr="003811F6">
        <w:rPr>
          <w:rFonts w:ascii="Book Antiqua" w:hAnsi="Book Antiqua"/>
          <w:lang w:val="en-US"/>
        </w:rPr>
        <w:t xml:space="preserve">eport </w:t>
      </w:r>
      <w:r w:rsidR="00DE3324" w:rsidRPr="003811F6">
        <w:rPr>
          <w:rFonts w:ascii="Book Antiqua" w:hAnsi="Book Antiqua"/>
          <w:lang w:val="en-US"/>
        </w:rPr>
        <w:t xml:space="preserve">and </w:t>
      </w:r>
      <w:r w:rsidR="00E35C9E" w:rsidRPr="003811F6">
        <w:rPr>
          <w:rFonts w:ascii="Book Antiqua" w:hAnsi="Book Antiqua"/>
          <w:lang w:val="en-US"/>
        </w:rPr>
        <w:t xml:space="preserve">associated </w:t>
      </w:r>
      <w:r w:rsidR="00DE3324" w:rsidRPr="003811F6">
        <w:rPr>
          <w:rFonts w:ascii="Book Antiqua" w:hAnsi="Book Antiqua"/>
          <w:lang w:val="en-US"/>
        </w:rPr>
        <w:t>documentation</w:t>
      </w:r>
      <w:r w:rsidR="005915D8" w:rsidRPr="003811F6">
        <w:rPr>
          <w:rFonts w:ascii="Book Antiqua" w:hAnsi="Book Antiqua"/>
          <w:lang w:val="en-US"/>
        </w:rPr>
        <w:t>,</w:t>
      </w:r>
      <w:r w:rsidR="00A756E9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and the </w:t>
      </w:r>
      <w:r w:rsidR="005915D8" w:rsidRPr="003811F6">
        <w:rPr>
          <w:rFonts w:ascii="Book Antiqua" w:hAnsi="Book Antiqua"/>
          <w:lang w:val="en-US"/>
        </w:rPr>
        <w:t>m</w:t>
      </w:r>
      <w:r w:rsidRPr="003811F6">
        <w:rPr>
          <w:rFonts w:ascii="Book Antiqua" w:hAnsi="Book Antiqua"/>
          <w:lang w:val="en-US"/>
        </w:rPr>
        <w:t xml:space="preserve">onitoring </w:t>
      </w:r>
      <w:r w:rsidR="005915D8" w:rsidRPr="003811F6">
        <w:rPr>
          <w:rFonts w:ascii="Book Antiqua" w:hAnsi="Book Antiqua"/>
          <w:lang w:val="en-US"/>
        </w:rPr>
        <w:t>c</w:t>
      </w:r>
      <w:r w:rsidRPr="003811F6">
        <w:rPr>
          <w:rFonts w:ascii="Book Antiqua" w:hAnsi="Book Antiqua"/>
          <w:lang w:val="en-US"/>
        </w:rPr>
        <w:t xml:space="preserve">alculation </w:t>
      </w:r>
      <w:r w:rsidR="005915D8" w:rsidRPr="003811F6">
        <w:rPr>
          <w:rFonts w:ascii="Book Antiqua" w:hAnsi="Book Antiqua"/>
          <w:lang w:val="en-US"/>
        </w:rPr>
        <w:t>t</w:t>
      </w:r>
      <w:r w:rsidRPr="003811F6">
        <w:rPr>
          <w:rFonts w:ascii="Book Antiqua" w:hAnsi="Book Antiqua"/>
          <w:lang w:val="en-US"/>
        </w:rPr>
        <w:t>ool.</w:t>
      </w:r>
    </w:p>
    <w:p w14:paraId="7589C4D1" w14:textId="77777777" w:rsidR="00DE3324" w:rsidRPr="003811F6" w:rsidRDefault="00DE3324" w:rsidP="00DE3324">
      <w:pPr>
        <w:pStyle w:val="Heading2"/>
        <w:rPr>
          <w:rFonts w:ascii="Book Antiqua" w:hAnsi="Book Antiqua"/>
        </w:rPr>
      </w:pPr>
      <w:bookmarkStart w:id="15" w:name="_Ref499823941"/>
      <w:bookmarkStart w:id="16" w:name="_Toc134024322"/>
      <w:r w:rsidRPr="003811F6">
        <w:rPr>
          <w:rFonts w:ascii="Book Antiqua" w:hAnsi="Book Antiqua"/>
        </w:rPr>
        <w:t>Site visit</w:t>
      </w:r>
      <w:bookmarkEnd w:id="15"/>
      <w:bookmarkEnd w:id="16"/>
    </w:p>
    <w:p w14:paraId="14740C26" w14:textId="386E0A2A" w:rsidR="009478A4" w:rsidRPr="003811F6" w:rsidRDefault="009478A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 site visit </w:t>
      </w:r>
      <w:r w:rsidR="0067574C" w:rsidRPr="003811F6">
        <w:rPr>
          <w:rFonts w:ascii="Book Antiqua" w:hAnsi="Book Antiqua"/>
          <w:lang w:val="en-US"/>
        </w:rPr>
        <w:t>is</w:t>
      </w:r>
      <w:r w:rsidRPr="003811F6">
        <w:rPr>
          <w:rFonts w:ascii="Book Antiqua" w:hAnsi="Book Antiqua"/>
          <w:lang w:val="en-US"/>
        </w:rPr>
        <w:t xml:space="preserve"> conducted and may include visiting specific locations or facilities included in the sample groups for determining key parameters.</w:t>
      </w:r>
    </w:p>
    <w:p w14:paraId="26673389" w14:textId="77AB3B2B" w:rsidR="009478A4" w:rsidRPr="003811F6" w:rsidRDefault="009478A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Where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has already undertaken a site visit for verification purposes under another standard (</w:t>
      </w:r>
      <w:r w:rsidR="00D2222B" w:rsidRPr="003811F6">
        <w:rPr>
          <w:rFonts w:ascii="Book Antiqua" w:hAnsi="Book Antiqua"/>
          <w:lang w:val="en-US"/>
        </w:rPr>
        <w:t>e.g.,</w:t>
      </w:r>
      <w:r w:rsidRPr="003811F6">
        <w:rPr>
          <w:rFonts w:ascii="Book Antiqua" w:hAnsi="Book Antiqua"/>
          <w:lang w:val="en-US"/>
        </w:rPr>
        <w:t xml:space="preserve"> the CDM), </w:t>
      </w:r>
      <w:r w:rsidR="007A4E96" w:rsidRPr="003811F6">
        <w:rPr>
          <w:rFonts w:ascii="Book Antiqua" w:hAnsi="Book Antiqua"/>
          <w:lang w:val="en-US"/>
        </w:rPr>
        <w:t xml:space="preserve">within </w:t>
      </w:r>
      <w:r w:rsidR="00A756E9" w:rsidRPr="003811F6">
        <w:rPr>
          <w:rFonts w:ascii="Book Antiqua" w:hAnsi="Book Antiqua"/>
          <w:lang w:val="en-US"/>
        </w:rPr>
        <w:t xml:space="preserve">six </w:t>
      </w:r>
      <w:r w:rsidR="007A4E96" w:rsidRPr="003811F6">
        <w:rPr>
          <w:rFonts w:ascii="Book Antiqua" w:hAnsi="Book Antiqua"/>
          <w:lang w:val="en-US"/>
        </w:rPr>
        <w:t xml:space="preserve">months of the start of verification under the </w:t>
      </w:r>
      <w:r w:rsidR="00323AFD" w:rsidRPr="003811F6">
        <w:rPr>
          <w:rFonts w:ascii="Book Antiqua" w:hAnsi="Book Antiqua"/>
          <w:lang w:val="en-US"/>
        </w:rPr>
        <w:t>SCF</w:t>
      </w:r>
      <w:r w:rsidR="007A4E96" w:rsidRPr="003811F6">
        <w:rPr>
          <w:rFonts w:ascii="Book Antiqua" w:hAnsi="Book Antiqua"/>
          <w:lang w:val="en-US"/>
        </w:rPr>
        <w:t xml:space="preserve">, </w:t>
      </w:r>
      <w:r w:rsidRPr="003811F6">
        <w:rPr>
          <w:rFonts w:ascii="Book Antiqua" w:hAnsi="Book Antiqua"/>
          <w:lang w:val="en-US"/>
        </w:rPr>
        <w:t xml:space="preserve">that visit may be used instead of a new dedicated visit for the </w:t>
      </w:r>
      <w:r w:rsidR="00323AFD" w:rsidRPr="003811F6">
        <w:rPr>
          <w:rFonts w:ascii="Book Antiqua" w:hAnsi="Book Antiqua"/>
          <w:lang w:val="en-US"/>
        </w:rPr>
        <w:t>SCF</w:t>
      </w:r>
      <w:r w:rsidR="0D52E006" w:rsidRPr="003811F6">
        <w:rPr>
          <w:rFonts w:ascii="Book Antiqua" w:hAnsi="Book Antiqua"/>
          <w:lang w:val="en-US"/>
        </w:rPr>
        <w:t xml:space="preserve">, as </w:t>
      </w:r>
      <w:r w:rsidRPr="003811F6">
        <w:rPr>
          <w:rFonts w:ascii="Book Antiqua" w:hAnsi="Book Antiqua"/>
          <w:lang w:val="en-US"/>
        </w:rPr>
        <w:t xml:space="preserve">long as all of the other requirements in the </w:t>
      </w:r>
      <w:r w:rsidR="005915D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5915D8" w:rsidRPr="003811F6">
        <w:rPr>
          <w:rFonts w:ascii="Book Antiqua" w:hAnsi="Book Antiqua"/>
          <w:lang w:val="en-US"/>
        </w:rPr>
        <w:t>t</w:t>
      </w:r>
      <w:r w:rsidRPr="003811F6">
        <w:rPr>
          <w:rFonts w:ascii="Book Antiqua" w:hAnsi="Book Antiqua"/>
          <w:lang w:val="en-US"/>
        </w:rPr>
        <w:t xml:space="preserve">emplate and </w:t>
      </w:r>
      <w:r w:rsidR="005915D8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5915D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>uidance can be met.</w:t>
      </w:r>
    </w:p>
    <w:p w14:paraId="45F92715" w14:textId="5DE01FD1" w:rsidR="00DE3324" w:rsidRPr="003811F6" w:rsidRDefault="007A595C" w:rsidP="00DE3324">
      <w:pPr>
        <w:pStyle w:val="Heading2"/>
        <w:rPr>
          <w:rFonts w:ascii="Book Antiqua" w:hAnsi="Book Antiqua"/>
        </w:rPr>
      </w:pPr>
      <w:bookmarkStart w:id="17" w:name="_Toc134024323"/>
      <w:r w:rsidRPr="003811F6">
        <w:rPr>
          <w:rFonts w:ascii="Book Antiqua" w:hAnsi="Book Antiqua"/>
        </w:rPr>
        <w:t>D</w:t>
      </w:r>
      <w:r w:rsidR="00DE3324" w:rsidRPr="003811F6">
        <w:rPr>
          <w:rFonts w:ascii="Book Antiqua" w:hAnsi="Book Antiqua"/>
        </w:rPr>
        <w:t>ata checks</w:t>
      </w:r>
      <w:r w:rsidR="00507275" w:rsidRPr="003811F6">
        <w:rPr>
          <w:rFonts w:ascii="Book Antiqua" w:hAnsi="Book Antiqua"/>
        </w:rPr>
        <w:t xml:space="preserve"> and sampling plan</w:t>
      </w:r>
      <w:bookmarkEnd w:id="17"/>
    </w:p>
    <w:p w14:paraId="3E6077A6" w14:textId="4A143E36" w:rsidR="009478A4" w:rsidRPr="003811F6" w:rsidRDefault="009478A4" w:rsidP="009478A4">
      <w:pPr>
        <w:rPr>
          <w:rFonts w:ascii="Book Antiqua" w:hAnsi="Book Antiqua" w:cs="Arial"/>
          <w:lang w:val="en-US"/>
        </w:rPr>
      </w:pPr>
      <w:r w:rsidRPr="003811F6">
        <w:rPr>
          <w:rFonts w:ascii="Book Antiqua" w:hAnsi="Book Antiqua"/>
          <w:lang w:val="en-US"/>
        </w:rPr>
        <w:t xml:space="preserve">As part </w:t>
      </w:r>
      <w:r w:rsidR="003A7908" w:rsidRPr="003811F6">
        <w:rPr>
          <w:rFonts w:ascii="Book Antiqua" w:hAnsi="Book Antiqua"/>
          <w:lang w:val="en-US"/>
        </w:rPr>
        <w:t xml:space="preserve">of </w:t>
      </w:r>
      <w:r w:rsidRPr="003811F6">
        <w:rPr>
          <w:rFonts w:ascii="Book Antiqua" w:hAnsi="Book Antiqua"/>
          <w:lang w:val="en-US"/>
        </w:rPr>
        <w:t xml:space="preserve">verification,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undertake</w:t>
      </w:r>
      <w:r w:rsidR="0067574C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a variety of checks and cross-checks on measured and estimated parameters. </w:t>
      </w:r>
      <w:r w:rsidRPr="003811F6">
        <w:rPr>
          <w:rFonts w:ascii="Book Antiqua" w:hAnsi="Book Antiqua" w:cs="Arial"/>
          <w:lang w:val="en-US"/>
        </w:rPr>
        <w:t>S</w:t>
      </w:r>
      <w:r w:rsidR="00DE3324" w:rsidRPr="003811F6">
        <w:rPr>
          <w:rFonts w:ascii="Book Antiqua" w:hAnsi="Book Antiqua" w:cs="Arial"/>
          <w:lang w:val="en-US"/>
        </w:rPr>
        <w:t xml:space="preserve">upporting evidence </w:t>
      </w:r>
      <w:r w:rsidRPr="003811F6">
        <w:rPr>
          <w:rFonts w:ascii="Book Antiqua" w:hAnsi="Book Antiqua" w:cs="Arial"/>
          <w:lang w:val="en-US"/>
        </w:rPr>
        <w:t xml:space="preserve">for measurements and reporting </w:t>
      </w:r>
      <w:r w:rsidR="00DE3324" w:rsidRPr="003811F6">
        <w:rPr>
          <w:rFonts w:ascii="Book Antiqua" w:hAnsi="Book Antiqua" w:cs="Arial"/>
          <w:lang w:val="en-US"/>
        </w:rPr>
        <w:t>could</w:t>
      </w:r>
      <w:r w:rsidRPr="003811F6">
        <w:rPr>
          <w:rFonts w:ascii="Book Antiqua" w:hAnsi="Book Antiqua" w:cs="Arial"/>
          <w:lang w:val="en-US"/>
        </w:rPr>
        <w:t xml:space="preserve"> </w:t>
      </w:r>
      <w:r w:rsidR="00DE3324" w:rsidRPr="003811F6">
        <w:rPr>
          <w:rFonts w:ascii="Book Antiqua" w:hAnsi="Book Antiqua" w:cs="Arial"/>
          <w:lang w:val="en-US"/>
        </w:rPr>
        <w:t>be in the form of:</w:t>
      </w:r>
    </w:p>
    <w:p w14:paraId="73BE8480" w14:textId="7F09D150" w:rsidR="00DE3324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f</w:t>
      </w:r>
      <w:r w:rsidR="00DE3324" w:rsidRPr="003811F6">
        <w:rPr>
          <w:rFonts w:ascii="Book Antiqua" w:hAnsi="Book Antiqua"/>
          <w:lang w:val="en-US"/>
        </w:rPr>
        <w:t>ossil fuel combustion records, invoices, purchases and sales orders</w:t>
      </w:r>
      <w:r w:rsidR="00A756E9" w:rsidRPr="003811F6">
        <w:rPr>
          <w:rFonts w:ascii="Book Antiqua" w:hAnsi="Book Antiqua"/>
          <w:lang w:val="en-US"/>
        </w:rPr>
        <w:t>;</w:t>
      </w:r>
    </w:p>
    <w:p w14:paraId="3E40A163" w14:textId="36AFE22C" w:rsidR="00DE3324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lastRenderedPageBreak/>
        <w:t>m</w:t>
      </w:r>
      <w:r w:rsidR="00DE3324" w:rsidRPr="003811F6">
        <w:rPr>
          <w:rFonts w:ascii="Book Antiqua" w:hAnsi="Book Antiqua"/>
          <w:lang w:val="en-US"/>
        </w:rPr>
        <w:t>aintenance and calibration records</w:t>
      </w:r>
      <w:r w:rsidR="00A756E9" w:rsidRPr="003811F6">
        <w:rPr>
          <w:rFonts w:ascii="Book Antiqua" w:hAnsi="Book Antiqua"/>
          <w:lang w:val="en-US"/>
        </w:rPr>
        <w:t>;</w:t>
      </w:r>
    </w:p>
    <w:p w14:paraId="4F775956" w14:textId="1484926C" w:rsidR="00DE3324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f</w:t>
      </w:r>
      <w:r w:rsidR="00DE3324" w:rsidRPr="003811F6">
        <w:rPr>
          <w:rFonts w:ascii="Book Antiqua" w:hAnsi="Book Antiqua"/>
          <w:lang w:val="en-US"/>
        </w:rPr>
        <w:t>ield check reports, sampling exercises and analysis reports</w:t>
      </w:r>
      <w:r w:rsidR="00A756E9" w:rsidRPr="003811F6">
        <w:rPr>
          <w:rFonts w:ascii="Book Antiqua" w:hAnsi="Book Antiqua"/>
          <w:lang w:val="en-US"/>
        </w:rPr>
        <w:t>;</w:t>
      </w:r>
    </w:p>
    <w:p w14:paraId="1F46A20F" w14:textId="3CF1E3F2" w:rsidR="00DE3324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c</w:t>
      </w:r>
      <w:r w:rsidR="00DE3324" w:rsidRPr="003811F6">
        <w:rPr>
          <w:rFonts w:ascii="Book Antiqua" w:hAnsi="Book Antiqua"/>
          <w:lang w:val="en-US"/>
        </w:rPr>
        <w:t>alculation spreadsheets</w:t>
      </w:r>
      <w:r w:rsidR="007A595C" w:rsidRPr="003811F6">
        <w:rPr>
          <w:rFonts w:ascii="Book Antiqua" w:hAnsi="Book Antiqua"/>
          <w:lang w:val="en-US"/>
        </w:rPr>
        <w:t xml:space="preserve"> and</w:t>
      </w:r>
      <w:r w:rsidR="00DE3324" w:rsidRPr="003811F6">
        <w:rPr>
          <w:rFonts w:ascii="Book Antiqua" w:hAnsi="Book Antiqua"/>
          <w:lang w:val="en-US"/>
        </w:rPr>
        <w:t xml:space="preserve"> </w:t>
      </w:r>
      <w:r w:rsidR="007A595C" w:rsidRPr="003811F6">
        <w:rPr>
          <w:rFonts w:ascii="Book Antiqua" w:hAnsi="Book Antiqua"/>
          <w:lang w:val="en-US"/>
        </w:rPr>
        <w:t xml:space="preserve">other </w:t>
      </w:r>
      <w:r w:rsidR="00DE3324" w:rsidRPr="003811F6">
        <w:rPr>
          <w:rFonts w:ascii="Book Antiqua" w:hAnsi="Book Antiqua"/>
          <w:lang w:val="en-US"/>
        </w:rPr>
        <w:t>electronic files</w:t>
      </w:r>
      <w:r w:rsidR="00A756E9" w:rsidRPr="003811F6">
        <w:rPr>
          <w:rFonts w:ascii="Book Antiqua" w:hAnsi="Book Antiqua"/>
          <w:lang w:val="en-US"/>
        </w:rPr>
        <w:t>; and</w:t>
      </w:r>
    </w:p>
    <w:p w14:paraId="73C3E75F" w14:textId="26C282EC" w:rsidR="00DE3324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o</w:t>
      </w:r>
      <w:r w:rsidR="00DE3324" w:rsidRPr="003811F6">
        <w:rPr>
          <w:rFonts w:ascii="Book Antiqua" w:hAnsi="Book Antiqua"/>
          <w:lang w:val="en-US"/>
        </w:rPr>
        <w:t xml:space="preserve">ther types of records deemed valid </w:t>
      </w:r>
      <w:r w:rsidR="00A756E9" w:rsidRPr="003811F6">
        <w:rPr>
          <w:rFonts w:ascii="Book Antiqua" w:hAnsi="Book Antiqua"/>
          <w:lang w:val="en-US"/>
        </w:rPr>
        <w:t>according to the</w:t>
      </w:r>
      <w:r w:rsidR="00DE3324" w:rsidRPr="003811F6">
        <w:rPr>
          <w:rFonts w:ascii="Book Antiqua" w:hAnsi="Book Antiqua"/>
          <w:lang w:val="en-US"/>
        </w:rPr>
        <w:t xml:space="preserve"> </w:t>
      </w:r>
      <w:r w:rsidR="00DF1E7D" w:rsidRPr="003811F6">
        <w:rPr>
          <w:rFonts w:ascii="Book Antiqua" w:hAnsi="Book Antiqua"/>
          <w:lang w:val="en-US"/>
        </w:rPr>
        <w:t>DOE</w:t>
      </w:r>
      <w:r w:rsidR="00A756E9" w:rsidRPr="003811F6">
        <w:rPr>
          <w:rFonts w:ascii="Book Antiqua" w:hAnsi="Book Antiqua"/>
          <w:lang w:val="en-US"/>
        </w:rPr>
        <w:t>’s</w:t>
      </w:r>
      <w:r w:rsidR="00DE3324" w:rsidRPr="003811F6">
        <w:rPr>
          <w:rFonts w:ascii="Book Antiqua" w:hAnsi="Book Antiqua"/>
          <w:lang w:val="en-US"/>
        </w:rPr>
        <w:t xml:space="preserve"> professional judgment</w:t>
      </w:r>
      <w:r w:rsidR="00A756E9" w:rsidRPr="003811F6">
        <w:rPr>
          <w:rFonts w:ascii="Book Antiqua" w:hAnsi="Book Antiqua"/>
          <w:lang w:val="en-US"/>
        </w:rPr>
        <w:t>.</w:t>
      </w:r>
    </w:p>
    <w:p w14:paraId="6F475AA1" w14:textId="6B58931B" w:rsidR="00E72688" w:rsidRPr="003811F6" w:rsidRDefault="00507275" w:rsidP="00507275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Where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 xml:space="preserve"> has selected a monitoring option for a parameter in the methodology that requires sampling, the </w:t>
      </w:r>
      <w:r w:rsidR="00DF1E7D" w:rsidRPr="003811F6">
        <w:rPr>
          <w:rFonts w:ascii="Book Antiqua" w:hAnsi="Book Antiqua"/>
          <w:lang w:val="en-US"/>
        </w:rPr>
        <w:t>DOE</w:t>
      </w:r>
      <w:r w:rsidR="00043349" w:rsidRPr="003811F6">
        <w:rPr>
          <w:rFonts w:ascii="Book Antiqua" w:hAnsi="Book Antiqua"/>
          <w:lang w:val="en-US"/>
        </w:rPr>
        <w:t xml:space="preserve"> check</w:t>
      </w:r>
      <w:r w:rsidR="0067574C" w:rsidRPr="003811F6">
        <w:rPr>
          <w:rFonts w:ascii="Book Antiqua" w:hAnsi="Book Antiqua"/>
          <w:lang w:val="en-US"/>
        </w:rPr>
        <w:t>s</w:t>
      </w:r>
      <w:r w:rsidR="00043349" w:rsidRPr="003811F6">
        <w:rPr>
          <w:rFonts w:ascii="Book Antiqua" w:hAnsi="Book Antiqua"/>
          <w:lang w:val="en-US"/>
        </w:rPr>
        <w:t xml:space="preserve"> that the </w:t>
      </w:r>
      <w:r w:rsidR="0020579D" w:rsidRPr="003811F6">
        <w:rPr>
          <w:rFonts w:ascii="Book Antiqua" w:hAnsi="Book Antiqua"/>
          <w:lang w:val="en-US"/>
        </w:rPr>
        <w:t xml:space="preserve">sample size matches the requirements of the methodology and that the </w:t>
      </w:r>
      <w:r w:rsidR="00043349" w:rsidRPr="003811F6">
        <w:rPr>
          <w:rFonts w:ascii="Book Antiqua" w:hAnsi="Book Antiqua"/>
          <w:lang w:val="en-US"/>
        </w:rPr>
        <w:t>sample</w:t>
      </w:r>
      <w:r w:rsidR="00C95EEA" w:rsidRPr="003811F6">
        <w:rPr>
          <w:rFonts w:ascii="Book Antiqua" w:hAnsi="Book Antiqua"/>
          <w:lang w:val="en-US"/>
        </w:rPr>
        <w:t xml:space="preserve"> </w:t>
      </w:r>
      <w:r w:rsidR="00043349" w:rsidRPr="003811F6">
        <w:rPr>
          <w:rFonts w:ascii="Book Antiqua" w:hAnsi="Book Antiqua"/>
          <w:lang w:val="en-US"/>
        </w:rPr>
        <w:t>has been randomly selected from the population of installed systems/household connections at the time of the survey.</w:t>
      </w:r>
      <w:r w:rsidR="00C86EC5" w:rsidRPr="003811F6">
        <w:rPr>
          <w:rFonts w:ascii="Book Antiqua" w:hAnsi="Book Antiqua"/>
          <w:lang w:val="en-US"/>
        </w:rPr>
        <w:t xml:space="preserve"> The </w:t>
      </w:r>
      <w:r w:rsidR="0019505B" w:rsidRPr="003811F6">
        <w:rPr>
          <w:rFonts w:ascii="Book Antiqua" w:hAnsi="Book Antiqua"/>
          <w:lang w:val="en-US"/>
        </w:rPr>
        <w:t xml:space="preserve">calculation of the minimum </w:t>
      </w:r>
      <w:r w:rsidR="00C86EC5" w:rsidRPr="003811F6">
        <w:rPr>
          <w:rFonts w:ascii="Book Antiqua" w:hAnsi="Book Antiqua"/>
          <w:lang w:val="en-US"/>
        </w:rPr>
        <w:t xml:space="preserve">sample size </w:t>
      </w:r>
      <w:r w:rsidR="0019505B" w:rsidRPr="003811F6">
        <w:rPr>
          <w:rFonts w:ascii="Book Antiqua" w:hAnsi="Book Antiqua"/>
          <w:lang w:val="en-US"/>
        </w:rPr>
        <w:t>is provided in Annex 1 of the methodology.</w:t>
      </w:r>
    </w:p>
    <w:p w14:paraId="3D90241E" w14:textId="0382E458" w:rsidR="00DE3324" w:rsidRPr="003811F6" w:rsidRDefault="00DF1E7D" w:rsidP="00DE3324">
      <w:pPr>
        <w:pStyle w:val="Heading2"/>
        <w:rPr>
          <w:rFonts w:ascii="Book Antiqua" w:hAnsi="Book Antiqua"/>
        </w:rPr>
      </w:pPr>
      <w:bookmarkStart w:id="18" w:name="_Toc134024324"/>
      <w:r w:rsidRPr="003811F6">
        <w:rPr>
          <w:rFonts w:ascii="Book Antiqua" w:hAnsi="Book Antiqua"/>
        </w:rPr>
        <w:t>DOE</w:t>
      </w:r>
      <w:r w:rsidR="00DE3324" w:rsidRPr="003811F6">
        <w:rPr>
          <w:rFonts w:ascii="Book Antiqua" w:hAnsi="Book Antiqua"/>
        </w:rPr>
        <w:t xml:space="preserve"> internal review</w:t>
      </w:r>
      <w:bookmarkEnd w:id="18"/>
    </w:p>
    <w:p w14:paraId="20ADDBAE" w14:textId="7838C1EE" w:rsidR="00DE3324" w:rsidRPr="003811F6" w:rsidRDefault="009478A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Following the desk review, site visit and data checks, a s</w:t>
      </w:r>
      <w:r w:rsidR="00DE3324" w:rsidRPr="003811F6">
        <w:rPr>
          <w:rFonts w:ascii="Book Antiqua" w:hAnsi="Book Antiqua"/>
          <w:lang w:val="en-US"/>
        </w:rPr>
        <w:t xml:space="preserve">enior internal staff </w:t>
      </w:r>
      <w:r w:rsidRPr="003811F6">
        <w:rPr>
          <w:rFonts w:ascii="Book Antiqua" w:hAnsi="Book Antiqua"/>
          <w:lang w:val="en-US"/>
        </w:rPr>
        <w:t xml:space="preserve">member </w:t>
      </w:r>
      <w:r w:rsidR="004F6B03" w:rsidRPr="003811F6">
        <w:rPr>
          <w:rFonts w:ascii="Book Antiqua" w:hAnsi="Book Antiqua"/>
          <w:lang w:val="en-US"/>
        </w:rPr>
        <w:t>within the</w:t>
      </w:r>
      <w:r w:rsidR="00DE3324" w:rsidRPr="003811F6">
        <w:rPr>
          <w:rFonts w:ascii="Book Antiqua" w:hAnsi="Book Antiqua"/>
          <w:lang w:val="en-US"/>
        </w:rPr>
        <w:t xml:space="preserve"> </w:t>
      </w:r>
      <w:r w:rsidR="00DF1E7D" w:rsidRPr="003811F6">
        <w:rPr>
          <w:rFonts w:ascii="Book Antiqua" w:hAnsi="Book Antiqua"/>
          <w:lang w:val="en-US"/>
        </w:rPr>
        <w:t>DOE</w:t>
      </w:r>
      <w:r w:rsidR="00DE3324" w:rsidRPr="003811F6">
        <w:rPr>
          <w:rFonts w:ascii="Book Antiqua" w:hAnsi="Book Antiqua"/>
          <w:lang w:val="en-US"/>
        </w:rPr>
        <w:t xml:space="preserve"> reviews all assessments of eligibility and </w:t>
      </w:r>
      <w:r w:rsidRPr="003811F6">
        <w:rPr>
          <w:rFonts w:ascii="Book Antiqua" w:hAnsi="Book Antiqua"/>
          <w:lang w:val="en-US"/>
        </w:rPr>
        <w:t>performance</w:t>
      </w:r>
      <w:r w:rsidR="007672AA" w:rsidRPr="003811F6">
        <w:rPr>
          <w:rFonts w:ascii="Book Antiqua" w:hAnsi="Book Antiqua"/>
          <w:lang w:val="en-US"/>
        </w:rPr>
        <w:t xml:space="preserve"> conducted so far during verification</w:t>
      </w:r>
      <w:r w:rsidRPr="003811F6">
        <w:rPr>
          <w:rFonts w:ascii="Book Antiqua" w:hAnsi="Book Antiqua"/>
          <w:lang w:val="en-US"/>
        </w:rPr>
        <w:t xml:space="preserve">, based on their </w:t>
      </w:r>
      <w:r w:rsidR="00DE3324" w:rsidRPr="003811F6">
        <w:rPr>
          <w:rFonts w:ascii="Book Antiqua" w:hAnsi="Book Antiqua"/>
          <w:lang w:val="en-US"/>
        </w:rPr>
        <w:t>professional judgement</w:t>
      </w:r>
      <w:r w:rsidRPr="003811F6">
        <w:rPr>
          <w:rFonts w:ascii="Book Antiqua" w:hAnsi="Book Antiqua"/>
          <w:lang w:val="en-US"/>
        </w:rPr>
        <w:t>.</w:t>
      </w:r>
    </w:p>
    <w:p w14:paraId="48D15A55" w14:textId="77777777" w:rsidR="00DE3324" w:rsidRPr="003811F6" w:rsidRDefault="00DE3324" w:rsidP="004F6B03">
      <w:pPr>
        <w:pStyle w:val="Heading2"/>
        <w:rPr>
          <w:rFonts w:ascii="Book Antiqua" w:hAnsi="Book Antiqua"/>
        </w:rPr>
      </w:pPr>
      <w:bookmarkStart w:id="19" w:name="_Toc134024325"/>
      <w:r w:rsidRPr="003811F6">
        <w:rPr>
          <w:rFonts w:ascii="Book Antiqua" w:hAnsi="Book Antiqua"/>
        </w:rPr>
        <w:t>Findings</w:t>
      </w:r>
      <w:bookmarkEnd w:id="19"/>
      <w:r w:rsidRPr="003811F6">
        <w:rPr>
          <w:rFonts w:ascii="Book Antiqua" w:hAnsi="Book Antiqua"/>
        </w:rPr>
        <w:t xml:space="preserve"> </w:t>
      </w:r>
    </w:p>
    <w:p w14:paraId="21D16949" w14:textId="34AABA55" w:rsidR="00DE3324" w:rsidRPr="003811F6" w:rsidRDefault="00DE332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Findings are the list of all identified material and immaterial errors and misstatements – they do not include solutions or potential remedies for resolution</w:t>
      </w:r>
      <w:r w:rsidR="009478A4" w:rsidRPr="003811F6">
        <w:rPr>
          <w:rFonts w:ascii="Book Antiqua" w:hAnsi="Book Antiqua"/>
          <w:lang w:val="en-US"/>
        </w:rPr>
        <w:t xml:space="preserve">. Findings are delivered to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9478A4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during verification so that corrections</w:t>
      </w:r>
      <w:r w:rsidR="005915D8" w:rsidRPr="003811F6">
        <w:rPr>
          <w:rFonts w:ascii="Book Antiqua" w:hAnsi="Book Antiqua"/>
          <w:lang w:val="en-US"/>
        </w:rPr>
        <w:t xml:space="preserve"> may be made</w:t>
      </w:r>
      <w:r w:rsidR="00043349" w:rsidRPr="003811F6">
        <w:rPr>
          <w:rFonts w:ascii="Book Antiqua" w:hAnsi="Book Antiqua"/>
          <w:lang w:val="en-US"/>
        </w:rPr>
        <w:t xml:space="preserve"> or </w:t>
      </w:r>
      <w:r w:rsidR="005915D8" w:rsidRPr="003811F6">
        <w:rPr>
          <w:rFonts w:ascii="Book Antiqua" w:hAnsi="Book Antiqua"/>
          <w:lang w:val="en-US"/>
        </w:rPr>
        <w:t xml:space="preserve">information </w:t>
      </w:r>
      <w:r w:rsidR="00043349" w:rsidRPr="003811F6">
        <w:rPr>
          <w:rFonts w:ascii="Book Antiqua" w:hAnsi="Book Antiqua"/>
          <w:lang w:val="en-US"/>
        </w:rPr>
        <w:t>clarif</w:t>
      </w:r>
      <w:r w:rsidR="005915D8" w:rsidRPr="003811F6">
        <w:rPr>
          <w:rFonts w:ascii="Book Antiqua" w:hAnsi="Book Antiqua"/>
          <w:lang w:val="en-US"/>
        </w:rPr>
        <w:t>ied</w:t>
      </w:r>
      <w:r w:rsidR="009478A4" w:rsidRPr="003811F6">
        <w:rPr>
          <w:rFonts w:ascii="Book Antiqua" w:hAnsi="Book Antiqua"/>
          <w:lang w:val="en-US"/>
        </w:rPr>
        <w:t>.</w:t>
      </w:r>
    </w:p>
    <w:p w14:paraId="79C0D49B" w14:textId="6BAB65CA" w:rsidR="00DE3324" w:rsidRPr="003811F6" w:rsidRDefault="00DE3324" w:rsidP="00DE3324">
      <w:pPr>
        <w:pStyle w:val="Heading2"/>
        <w:rPr>
          <w:rFonts w:ascii="Book Antiqua" w:hAnsi="Book Antiqua"/>
        </w:rPr>
      </w:pPr>
      <w:bookmarkStart w:id="20" w:name="_Toc134024326"/>
      <w:r w:rsidRPr="003811F6">
        <w:rPr>
          <w:rFonts w:ascii="Book Antiqua" w:hAnsi="Book Antiqua"/>
        </w:rPr>
        <w:t xml:space="preserve">Clarifications and revisions of </w:t>
      </w:r>
      <w:r w:rsidR="005915D8" w:rsidRPr="003811F6">
        <w:rPr>
          <w:rFonts w:ascii="Book Antiqua" w:hAnsi="Book Antiqua"/>
        </w:rPr>
        <w:t>the m</w:t>
      </w:r>
      <w:r w:rsidR="00615CD4" w:rsidRPr="003811F6">
        <w:rPr>
          <w:rFonts w:ascii="Book Antiqua" w:hAnsi="Book Antiqua"/>
        </w:rPr>
        <w:t xml:space="preserve">onitoring </w:t>
      </w:r>
      <w:r w:rsidR="005915D8" w:rsidRPr="003811F6">
        <w:rPr>
          <w:rFonts w:ascii="Book Antiqua" w:hAnsi="Book Antiqua"/>
        </w:rPr>
        <w:t>r</w:t>
      </w:r>
      <w:r w:rsidR="00615CD4" w:rsidRPr="003811F6">
        <w:rPr>
          <w:rFonts w:ascii="Book Antiqua" w:hAnsi="Book Antiqua"/>
        </w:rPr>
        <w:t>eport</w:t>
      </w:r>
      <w:bookmarkEnd w:id="20"/>
    </w:p>
    <w:p w14:paraId="75A93C43" w14:textId="0A3A1559" w:rsidR="00DE3324" w:rsidRPr="003811F6" w:rsidRDefault="003D5DB3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Activity Participant</w:t>
      </w:r>
      <w:r w:rsidR="009478A4" w:rsidRPr="003811F6">
        <w:rPr>
          <w:rFonts w:ascii="Book Antiqua" w:hAnsi="Book Antiqua"/>
          <w:lang w:val="en-US"/>
        </w:rPr>
        <w:t xml:space="preserve">s </w:t>
      </w:r>
      <w:r w:rsidR="007672AA" w:rsidRPr="003811F6">
        <w:rPr>
          <w:rFonts w:ascii="Book Antiqua" w:hAnsi="Book Antiqua"/>
          <w:lang w:val="en-US"/>
        </w:rPr>
        <w:t xml:space="preserve">reply to the clarification requests and make any necessary changes to the </w:t>
      </w:r>
      <w:r w:rsidR="0067574C" w:rsidRPr="003811F6">
        <w:rPr>
          <w:rFonts w:ascii="Book Antiqua" w:hAnsi="Book Antiqua"/>
          <w:lang w:val="en-US"/>
        </w:rPr>
        <w:t>monitoring</w:t>
      </w:r>
      <w:r w:rsidR="00615CD4" w:rsidRPr="003811F6">
        <w:rPr>
          <w:rFonts w:ascii="Book Antiqua" w:hAnsi="Book Antiqua"/>
          <w:lang w:val="en-US"/>
        </w:rPr>
        <w:t xml:space="preserve"> </w:t>
      </w:r>
      <w:r w:rsidR="005915D8" w:rsidRPr="003811F6">
        <w:rPr>
          <w:rFonts w:ascii="Book Antiqua" w:hAnsi="Book Antiqua"/>
          <w:lang w:val="en-US"/>
        </w:rPr>
        <w:t>r</w:t>
      </w:r>
      <w:r w:rsidR="00615CD4" w:rsidRPr="003811F6">
        <w:rPr>
          <w:rFonts w:ascii="Book Antiqua" w:hAnsi="Book Antiqua"/>
          <w:lang w:val="en-US"/>
        </w:rPr>
        <w:t xml:space="preserve">eport </w:t>
      </w:r>
      <w:r w:rsidR="00DE3324" w:rsidRPr="003811F6">
        <w:rPr>
          <w:rFonts w:ascii="Book Antiqua" w:hAnsi="Book Antiqua"/>
          <w:lang w:val="en-US"/>
        </w:rPr>
        <w:t>to address all material findings</w:t>
      </w:r>
      <w:r w:rsidR="009478A4" w:rsidRPr="003811F6">
        <w:rPr>
          <w:rFonts w:ascii="Book Antiqua" w:hAnsi="Book Antiqua"/>
          <w:lang w:val="en-US"/>
        </w:rPr>
        <w:t>.</w:t>
      </w:r>
    </w:p>
    <w:p w14:paraId="7879BD37" w14:textId="663133F9" w:rsidR="00DE3324" w:rsidRPr="003811F6" w:rsidRDefault="00DE3324" w:rsidP="00DE3324">
      <w:pPr>
        <w:pStyle w:val="Heading2"/>
        <w:rPr>
          <w:rFonts w:ascii="Book Antiqua" w:hAnsi="Book Antiqua"/>
        </w:rPr>
      </w:pPr>
      <w:bookmarkStart w:id="21" w:name="_Toc134024327"/>
      <w:r w:rsidRPr="003811F6">
        <w:rPr>
          <w:rFonts w:ascii="Book Antiqua" w:hAnsi="Book Antiqua"/>
        </w:rPr>
        <w:t xml:space="preserve">Draft </w:t>
      </w:r>
      <w:r w:rsidR="005915D8" w:rsidRPr="003811F6">
        <w:rPr>
          <w:rFonts w:ascii="Book Antiqua" w:hAnsi="Book Antiqua"/>
        </w:rPr>
        <w:t>v</w:t>
      </w:r>
      <w:r w:rsidRPr="003811F6">
        <w:rPr>
          <w:rFonts w:ascii="Book Antiqua" w:hAnsi="Book Antiqua"/>
        </w:rPr>
        <w:t>erification report</w:t>
      </w:r>
      <w:bookmarkEnd w:id="21"/>
    </w:p>
    <w:p w14:paraId="715CCFF4" w14:textId="263BA12E" w:rsidR="00DE3324" w:rsidRPr="003811F6" w:rsidRDefault="009478A4" w:rsidP="009478A4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draft verification report </w:t>
      </w:r>
      <w:r w:rsidR="0091033E" w:rsidRPr="003811F6">
        <w:rPr>
          <w:rFonts w:ascii="Book Antiqua" w:hAnsi="Book Antiqua"/>
          <w:lang w:val="en-US"/>
        </w:rPr>
        <w:t>shall</w:t>
      </w:r>
      <w:r w:rsidR="00DE3324" w:rsidRPr="003811F6">
        <w:rPr>
          <w:rFonts w:ascii="Book Antiqua" w:hAnsi="Book Antiqua"/>
          <w:lang w:val="en-US"/>
        </w:rPr>
        <w:t xml:space="preserve"> document all findings and the corrections or corrective actions taken by </w:t>
      </w:r>
      <w:r w:rsidR="003D5DB3" w:rsidRPr="003811F6">
        <w:rPr>
          <w:rFonts w:ascii="Book Antiqua" w:hAnsi="Book Antiqua"/>
          <w:lang w:val="en-US"/>
        </w:rPr>
        <w:t>Activity Participant</w:t>
      </w:r>
      <w:r w:rsidRPr="003811F6">
        <w:rPr>
          <w:rFonts w:ascii="Book Antiqua" w:hAnsi="Book Antiqua"/>
          <w:lang w:val="en-US"/>
        </w:rPr>
        <w:t>s</w:t>
      </w:r>
      <w:r w:rsidR="00DE3324" w:rsidRPr="003811F6">
        <w:rPr>
          <w:rFonts w:ascii="Book Antiqua" w:hAnsi="Book Antiqua"/>
          <w:lang w:val="en-US"/>
        </w:rPr>
        <w:t xml:space="preserve"> to address the findings, as well as the process followed in verification</w:t>
      </w:r>
      <w:r w:rsidRPr="003811F6">
        <w:rPr>
          <w:rFonts w:ascii="Book Antiqua" w:hAnsi="Book Antiqua"/>
          <w:lang w:val="en-US"/>
        </w:rPr>
        <w:t>.</w:t>
      </w:r>
    </w:p>
    <w:p w14:paraId="4C43699E" w14:textId="77777777" w:rsidR="00DE3324" w:rsidRPr="003811F6" w:rsidRDefault="00DE3324" w:rsidP="00DE3324">
      <w:pPr>
        <w:pStyle w:val="Heading2"/>
        <w:rPr>
          <w:rFonts w:ascii="Book Antiqua" w:hAnsi="Book Antiqua"/>
        </w:rPr>
      </w:pPr>
      <w:bookmarkStart w:id="22" w:name="_Toc134024328"/>
      <w:r w:rsidRPr="003811F6">
        <w:rPr>
          <w:rFonts w:ascii="Book Antiqua" w:hAnsi="Book Antiqua"/>
        </w:rPr>
        <w:t>Final verification report and opinion</w:t>
      </w:r>
      <w:bookmarkEnd w:id="22"/>
    </w:p>
    <w:p w14:paraId="5E5EE2C6" w14:textId="0886C987" w:rsidR="00DE3324" w:rsidRPr="003811F6" w:rsidRDefault="009478A4" w:rsidP="009478A4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final verification report </w:t>
      </w:r>
      <w:r w:rsidR="0091033E" w:rsidRPr="003811F6">
        <w:rPr>
          <w:rFonts w:ascii="Book Antiqua" w:hAnsi="Book Antiqua"/>
        </w:rPr>
        <w:t>shall</w:t>
      </w:r>
      <w:r w:rsidRPr="003811F6">
        <w:rPr>
          <w:rFonts w:ascii="Book Antiqua" w:hAnsi="Book Antiqua"/>
        </w:rPr>
        <w:t xml:space="preserve"> confirm whether the </w:t>
      </w:r>
      <w:r w:rsidR="003D5DB3" w:rsidRPr="003811F6">
        <w:rPr>
          <w:rFonts w:ascii="Book Antiqua" w:hAnsi="Book Antiqua"/>
        </w:rPr>
        <w:t>activity</w:t>
      </w:r>
      <w:r w:rsidR="00DE3324" w:rsidRPr="003811F6">
        <w:rPr>
          <w:rFonts w:ascii="Book Antiqua" w:hAnsi="Book Antiqua"/>
        </w:rPr>
        <w:t xml:space="preserve"> meets all eligibility requirements, monitoring requirements, and has no material non-conformance or misstatement</w:t>
      </w:r>
      <w:r w:rsidRPr="003811F6">
        <w:rPr>
          <w:rFonts w:ascii="Book Antiqua" w:hAnsi="Book Antiqua"/>
        </w:rPr>
        <w:t>. The verification statement and opinion shall</w:t>
      </w:r>
      <w:r w:rsidR="00DE3324" w:rsidRPr="003811F6">
        <w:rPr>
          <w:rFonts w:ascii="Book Antiqua" w:hAnsi="Book Antiqua"/>
        </w:rPr>
        <w:t xml:space="preserve"> be explicit, conclusive and unequivocal</w:t>
      </w:r>
      <w:r w:rsidRPr="003811F6">
        <w:rPr>
          <w:rFonts w:ascii="Book Antiqua" w:hAnsi="Book Antiqua"/>
        </w:rPr>
        <w:t>.</w:t>
      </w:r>
    </w:p>
    <w:p w14:paraId="3366DE61" w14:textId="7A4C07B1" w:rsidR="000C7E01" w:rsidRPr="003811F6" w:rsidRDefault="000C7E01" w:rsidP="000C7E01">
      <w:pPr>
        <w:pStyle w:val="Heading1"/>
        <w:rPr>
          <w:rFonts w:ascii="Book Antiqua" w:hAnsi="Book Antiqua"/>
        </w:rPr>
      </w:pPr>
      <w:bookmarkStart w:id="23" w:name="_Toc134024329"/>
      <w:r w:rsidRPr="003811F6">
        <w:rPr>
          <w:rFonts w:ascii="Book Antiqua" w:hAnsi="Book Antiqua"/>
        </w:rPr>
        <w:t>Verification requirements</w:t>
      </w:r>
      <w:bookmarkEnd w:id="23"/>
    </w:p>
    <w:p w14:paraId="51D01313" w14:textId="38149745" w:rsidR="000C7E01" w:rsidRPr="003811F6" w:rsidRDefault="000C7E01" w:rsidP="000C7E01">
      <w:pPr>
        <w:pStyle w:val="Heading2"/>
        <w:rPr>
          <w:rFonts w:ascii="Book Antiqua" w:hAnsi="Book Antiqua"/>
        </w:rPr>
      </w:pPr>
      <w:bookmarkStart w:id="24" w:name="_Toc134024330"/>
      <w:r w:rsidRPr="003811F6">
        <w:rPr>
          <w:rFonts w:ascii="Book Antiqua" w:hAnsi="Book Antiqua"/>
        </w:rPr>
        <w:lastRenderedPageBreak/>
        <w:t>General requirements</w:t>
      </w:r>
      <w:bookmarkEnd w:id="24"/>
    </w:p>
    <w:p w14:paraId="08FC0398" w14:textId="39F32A39" w:rsidR="000C7E01" w:rsidRPr="003811F6" w:rsidRDefault="006004F3" w:rsidP="000C7E01">
      <w:pPr>
        <w:pStyle w:val="Heading3"/>
        <w:rPr>
          <w:rFonts w:ascii="Book Antiqua" w:hAnsi="Book Antiqua"/>
        </w:rPr>
      </w:pPr>
      <w:bookmarkStart w:id="25" w:name="_Toc134024331"/>
      <w:r w:rsidRPr="003811F6">
        <w:rPr>
          <w:rFonts w:ascii="Book Antiqua" w:hAnsi="Book Antiqua"/>
        </w:rPr>
        <w:t>Verification</w:t>
      </w:r>
      <w:r w:rsidR="000C7E01" w:rsidRPr="003811F6">
        <w:rPr>
          <w:rFonts w:ascii="Book Antiqua" w:hAnsi="Book Antiqua"/>
        </w:rPr>
        <w:t xml:space="preserve"> approach</w:t>
      </w:r>
      <w:bookmarkEnd w:id="25"/>
    </w:p>
    <w:p w14:paraId="4696A978" w14:textId="7350BF64" w:rsidR="00496165" w:rsidRPr="003811F6" w:rsidRDefault="00496165" w:rsidP="00496165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In carrying out its verification activities, a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determines whether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complies with the requirements of the </w:t>
      </w:r>
      <w:r w:rsidR="005915D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5915D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462579" w:rsidRPr="003811F6">
        <w:rPr>
          <w:rFonts w:ascii="Book Antiqua" w:hAnsi="Book Antiqua"/>
          <w:lang w:val="en-US"/>
        </w:rPr>
        <w:t xml:space="preserve">, </w:t>
      </w:r>
      <w:r w:rsidRPr="003811F6">
        <w:rPr>
          <w:rFonts w:ascii="Book Antiqua" w:hAnsi="Book Antiqua"/>
          <w:lang w:val="en-US"/>
        </w:rPr>
        <w:t>applied methodology(</w:t>
      </w:r>
      <w:proofErr w:type="spellStart"/>
      <w:r w:rsidRPr="003811F6">
        <w:rPr>
          <w:rFonts w:ascii="Book Antiqua" w:hAnsi="Book Antiqua"/>
          <w:lang w:val="en-US"/>
        </w:rPr>
        <w:t>ies</w:t>
      </w:r>
      <w:proofErr w:type="spellEnd"/>
      <w:r w:rsidRPr="003811F6">
        <w:rPr>
          <w:rFonts w:ascii="Book Antiqua" w:hAnsi="Book Antiqua"/>
          <w:lang w:val="en-US"/>
        </w:rPr>
        <w:t xml:space="preserve">), these </w:t>
      </w:r>
      <w:r w:rsidR="005915D8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 xml:space="preserve">uidelines, and the </w:t>
      </w:r>
      <w:r w:rsidR="005915D8" w:rsidRPr="003811F6">
        <w:rPr>
          <w:rFonts w:ascii="Book Antiqua" w:hAnsi="Book Antiqua"/>
          <w:lang w:val="en-US"/>
        </w:rPr>
        <w:t>p</w:t>
      </w:r>
      <w:r w:rsidRPr="003811F6">
        <w:rPr>
          <w:rFonts w:ascii="Book Antiqua" w:hAnsi="Book Antiqua"/>
          <w:lang w:val="en-US"/>
        </w:rPr>
        <w:t xml:space="preserve">rogram </w:t>
      </w:r>
      <w:r w:rsidR="005915D8" w:rsidRPr="003811F6">
        <w:rPr>
          <w:rFonts w:ascii="Book Antiqua" w:hAnsi="Book Antiqua"/>
          <w:lang w:val="en-US"/>
        </w:rPr>
        <w:t>p</w:t>
      </w:r>
      <w:r w:rsidRPr="003811F6">
        <w:rPr>
          <w:rFonts w:ascii="Book Antiqua" w:hAnsi="Book Antiqua"/>
          <w:lang w:val="en-US"/>
        </w:rPr>
        <w:t>rotocol. The focus of verification activities is</w:t>
      </w:r>
      <w:r w:rsidR="00566EB4" w:rsidRPr="003811F6">
        <w:rPr>
          <w:rFonts w:ascii="Book Antiqua" w:hAnsi="Book Antiqua"/>
          <w:lang w:val="en-US"/>
        </w:rPr>
        <w:t xml:space="preserve"> assessment </w:t>
      </w:r>
      <w:r w:rsidR="00702E64" w:rsidRPr="003811F6">
        <w:rPr>
          <w:rFonts w:ascii="Book Antiqua" w:hAnsi="Book Antiqua"/>
          <w:lang w:val="en-US"/>
        </w:rPr>
        <w:t xml:space="preserve">that </w:t>
      </w:r>
      <w:r w:rsidR="00566EB4" w:rsidRPr="003811F6">
        <w:rPr>
          <w:rFonts w:ascii="Book Antiqua" w:hAnsi="Book Antiqua"/>
          <w:lang w:val="en-US"/>
        </w:rPr>
        <w:t>the following</w:t>
      </w:r>
      <w:r w:rsidR="00702E64" w:rsidRPr="003811F6">
        <w:rPr>
          <w:rFonts w:ascii="Book Antiqua" w:hAnsi="Book Antiqua"/>
          <w:lang w:val="en-US"/>
        </w:rPr>
        <w:t xml:space="preserve"> are complied with</w:t>
      </w:r>
      <w:r w:rsidRPr="003811F6">
        <w:rPr>
          <w:rFonts w:ascii="Book Antiqua" w:hAnsi="Book Antiqua"/>
          <w:lang w:val="en-US"/>
        </w:rPr>
        <w:t>:</w:t>
      </w:r>
    </w:p>
    <w:p w14:paraId="08A349F2" w14:textId="45504864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eligibility criteria stipulated in the </w:t>
      </w:r>
      <w:r w:rsidR="005915D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5915D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462579" w:rsidRPr="003811F6">
        <w:rPr>
          <w:rFonts w:ascii="Book Antiqua" w:hAnsi="Book Antiqua"/>
          <w:lang w:val="en-US"/>
        </w:rPr>
        <w:t xml:space="preserve"> and </w:t>
      </w:r>
      <w:r w:rsidRPr="003811F6">
        <w:rPr>
          <w:rFonts w:ascii="Book Antiqua" w:hAnsi="Book Antiqua"/>
          <w:lang w:val="en-US"/>
        </w:rPr>
        <w:t xml:space="preserve">applied methodology of implemented </w:t>
      </w:r>
      <w:r w:rsidR="003D5DB3" w:rsidRPr="003811F6">
        <w:rPr>
          <w:rFonts w:ascii="Book Antiqua" w:hAnsi="Book Antiqua"/>
          <w:lang w:val="en-US"/>
        </w:rPr>
        <w:t>activitie</w:t>
      </w:r>
      <w:r w:rsidRPr="003811F6">
        <w:rPr>
          <w:rFonts w:ascii="Book Antiqua" w:hAnsi="Book Antiqua"/>
          <w:lang w:val="en-US"/>
        </w:rPr>
        <w:t>s are satisfied</w:t>
      </w:r>
      <w:r w:rsidR="00702E64" w:rsidRPr="003811F6">
        <w:rPr>
          <w:rFonts w:ascii="Book Antiqua" w:hAnsi="Book Antiqua"/>
          <w:lang w:val="en-US"/>
        </w:rPr>
        <w:t>.</w:t>
      </w:r>
    </w:p>
    <w:p w14:paraId="7B588AEC" w14:textId="41D468C5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 data used in monitoring reports is credible and reliable</w:t>
      </w:r>
      <w:r w:rsidR="00702E64" w:rsidRPr="003811F6">
        <w:rPr>
          <w:rFonts w:ascii="Book Antiqua" w:hAnsi="Book Antiqua"/>
          <w:lang w:val="en-US"/>
        </w:rPr>
        <w:t>.</w:t>
      </w:r>
    </w:p>
    <w:p w14:paraId="0ED680EA" w14:textId="0CC41906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Double registration is avoided</w:t>
      </w:r>
      <w:r w:rsidR="009D3EC5" w:rsidRPr="003811F6">
        <w:rPr>
          <w:rFonts w:ascii="Book Antiqua" w:hAnsi="Book Antiqua"/>
          <w:lang w:val="en-US"/>
        </w:rPr>
        <w:t>, where relevant</w:t>
      </w:r>
      <w:r w:rsidR="00702E64" w:rsidRPr="003811F6">
        <w:rPr>
          <w:rFonts w:ascii="Book Antiqua" w:hAnsi="Book Antiqua"/>
          <w:lang w:val="en-US"/>
        </w:rPr>
        <w:t>.</w:t>
      </w:r>
    </w:p>
    <w:p w14:paraId="165690E5" w14:textId="7E55929A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There are no post-listing changes</w:t>
      </w:r>
      <w:r w:rsidR="00090445" w:rsidRPr="003811F6">
        <w:rPr>
          <w:rFonts w:ascii="Book Antiqua" w:hAnsi="Book Antiqua"/>
          <w:lang w:val="en-US"/>
        </w:rPr>
        <w:t xml:space="preserve"> to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that prevent the use of the applied methodology</w:t>
      </w:r>
      <w:r w:rsidR="00090445" w:rsidRPr="003811F6">
        <w:rPr>
          <w:rFonts w:ascii="Book Antiqua" w:hAnsi="Book Antiqua"/>
          <w:lang w:val="en-US"/>
        </w:rPr>
        <w:t xml:space="preserve"> or fail to comply with the </w:t>
      </w:r>
      <w:r w:rsidR="005915D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5915D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090445" w:rsidRPr="003811F6">
        <w:rPr>
          <w:rFonts w:ascii="Book Antiqua" w:hAnsi="Book Antiqua"/>
          <w:lang w:val="en-US"/>
        </w:rPr>
        <w:t xml:space="preserve"> requirements</w:t>
      </w:r>
      <w:r w:rsidRPr="003811F6">
        <w:rPr>
          <w:rFonts w:ascii="Book Antiqua" w:hAnsi="Book Antiqua"/>
          <w:lang w:val="en-US"/>
        </w:rPr>
        <w:t>.</w:t>
      </w:r>
    </w:p>
    <w:p w14:paraId="32360BFA" w14:textId="141FE626" w:rsidR="00496165" w:rsidRPr="003811F6" w:rsidRDefault="00496165" w:rsidP="00496165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 assessment involves a review of relevant documentation as well as an on-site visit, at least for the first verification</w:t>
      </w:r>
      <w:r w:rsidR="009D3EC5" w:rsidRPr="003811F6">
        <w:rPr>
          <w:rFonts w:ascii="Book Antiqua" w:hAnsi="Book Antiqua"/>
          <w:lang w:val="en-US"/>
        </w:rPr>
        <w:t xml:space="preserve"> (see section </w:t>
      </w:r>
      <w:r w:rsidR="009D3EC5" w:rsidRPr="003811F6">
        <w:rPr>
          <w:rFonts w:ascii="Book Antiqua" w:hAnsi="Book Antiqua"/>
          <w:lang w:val="en-US"/>
        </w:rPr>
        <w:fldChar w:fldCharType="begin"/>
      </w:r>
      <w:r w:rsidR="009D3EC5" w:rsidRPr="003811F6">
        <w:rPr>
          <w:rFonts w:ascii="Book Antiqua" w:hAnsi="Book Antiqua"/>
          <w:lang w:val="en-US"/>
        </w:rPr>
        <w:instrText xml:space="preserve"> REF _Ref499823941 \r \h </w:instrText>
      </w:r>
      <w:r w:rsidR="003811F6">
        <w:rPr>
          <w:rFonts w:ascii="Book Antiqua" w:hAnsi="Book Antiqua"/>
          <w:lang w:val="en-US"/>
        </w:rPr>
        <w:instrText xml:space="preserve"> \* MERGEFORMAT </w:instrText>
      </w:r>
      <w:r w:rsidR="009D3EC5" w:rsidRPr="003811F6">
        <w:rPr>
          <w:rFonts w:ascii="Book Antiqua" w:hAnsi="Book Antiqua"/>
          <w:lang w:val="en-US"/>
        </w:rPr>
      </w:r>
      <w:r w:rsidR="009D3EC5" w:rsidRPr="003811F6">
        <w:rPr>
          <w:rFonts w:ascii="Book Antiqua" w:hAnsi="Book Antiqua"/>
          <w:lang w:val="en-US"/>
        </w:rPr>
        <w:fldChar w:fldCharType="separate"/>
      </w:r>
      <w:r w:rsidR="009D3EC5" w:rsidRPr="003811F6">
        <w:rPr>
          <w:rFonts w:ascii="Book Antiqua" w:hAnsi="Book Antiqua"/>
          <w:lang w:val="en-US"/>
        </w:rPr>
        <w:t>4.2</w:t>
      </w:r>
      <w:r w:rsidR="009D3EC5" w:rsidRPr="003811F6">
        <w:rPr>
          <w:rFonts w:ascii="Book Antiqua" w:hAnsi="Book Antiqua"/>
          <w:lang w:val="en-US"/>
        </w:rPr>
        <w:fldChar w:fldCharType="end"/>
      </w:r>
      <w:r w:rsidR="009D3EC5" w:rsidRPr="003811F6">
        <w:rPr>
          <w:rFonts w:ascii="Book Antiqua" w:hAnsi="Book Antiqua"/>
          <w:lang w:val="en-US"/>
        </w:rPr>
        <w:t>)</w:t>
      </w:r>
      <w:r w:rsidRPr="003811F6">
        <w:rPr>
          <w:rFonts w:ascii="Book Antiqua" w:hAnsi="Book Antiqua"/>
          <w:lang w:val="en-US"/>
        </w:rPr>
        <w:t>.</w:t>
      </w:r>
      <w:r w:rsidR="00702E64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In addition to the documentation concerning monitoring activity</w:t>
      </w:r>
      <w:r w:rsidR="009D3EC5" w:rsidRPr="003811F6">
        <w:rPr>
          <w:rFonts w:ascii="Book Antiqua" w:hAnsi="Book Antiqua"/>
          <w:lang w:val="en-US"/>
        </w:rPr>
        <w:t>,</w:t>
      </w:r>
      <w:r w:rsidRPr="003811F6">
        <w:rPr>
          <w:rFonts w:ascii="Book Antiqua" w:hAnsi="Book Antiqua"/>
          <w:lang w:val="en-US"/>
        </w:rPr>
        <w:t xml:space="preserve">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reviews</w:t>
      </w:r>
      <w:r w:rsidR="005915D8" w:rsidRPr="003811F6">
        <w:rPr>
          <w:rFonts w:ascii="Book Antiqua" w:hAnsi="Book Antiqua"/>
          <w:lang w:val="en-US"/>
        </w:rPr>
        <w:t xml:space="preserve"> the following</w:t>
      </w:r>
      <w:r w:rsidRPr="003811F6">
        <w:rPr>
          <w:rFonts w:ascii="Book Antiqua" w:hAnsi="Book Antiqua"/>
          <w:lang w:val="en-US"/>
        </w:rPr>
        <w:t>:</w:t>
      </w:r>
    </w:p>
    <w:p w14:paraId="39CACD24" w14:textId="5C7D6F70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5915D8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5915D8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Pr="003811F6">
        <w:rPr>
          <w:rFonts w:ascii="Book Antiqua" w:hAnsi="Book Antiqua"/>
          <w:lang w:val="en-US"/>
        </w:rPr>
        <w:t xml:space="preserve">, </w:t>
      </w:r>
      <w:r w:rsidR="005915D8" w:rsidRPr="003811F6">
        <w:rPr>
          <w:rFonts w:ascii="Book Antiqua" w:hAnsi="Book Antiqua"/>
          <w:lang w:val="en-US"/>
        </w:rPr>
        <w:t>c</w:t>
      </w:r>
      <w:r w:rsidRPr="003811F6">
        <w:rPr>
          <w:rFonts w:ascii="Book Antiqua" w:hAnsi="Book Antiqua"/>
          <w:lang w:val="en-US"/>
        </w:rPr>
        <w:t xml:space="preserve">ompleteness </w:t>
      </w:r>
      <w:r w:rsidR="005915D8" w:rsidRPr="003811F6">
        <w:rPr>
          <w:rFonts w:ascii="Book Antiqua" w:hAnsi="Book Antiqua"/>
          <w:lang w:val="en-US"/>
        </w:rPr>
        <w:t>c</w:t>
      </w:r>
      <w:r w:rsidRPr="003811F6">
        <w:rPr>
          <w:rFonts w:ascii="Book Antiqua" w:hAnsi="Book Antiqua"/>
          <w:lang w:val="en-US"/>
        </w:rPr>
        <w:t>heck</w:t>
      </w:r>
      <w:r w:rsidR="005915D8" w:rsidRPr="003811F6">
        <w:rPr>
          <w:rFonts w:ascii="Book Antiqua" w:hAnsi="Book Antiqua"/>
          <w:lang w:val="en-US"/>
        </w:rPr>
        <w:t>,</w:t>
      </w:r>
      <w:r w:rsidRPr="003811F6">
        <w:rPr>
          <w:rFonts w:ascii="Book Antiqua" w:hAnsi="Book Antiqua"/>
          <w:lang w:val="en-US"/>
        </w:rPr>
        <w:t xml:space="preserve"> and all attached documentation for the listed </w:t>
      </w:r>
      <w:r w:rsidR="003D5DB3" w:rsidRPr="003811F6">
        <w:rPr>
          <w:rFonts w:ascii="Book Antiqua" w:hAnsi="Book Antiqua"/>
          <w:lang w:val="en-US"/>
        </w:rPr>
        <w:t>activity</w:t>
      </w:r>
      <w:r w:rsidR="00702E64" w:rsidRPr="003811F6">
        <w:rPr>
          <w:rFonts w:ascii="Book Antiqua" w:hAnsi="Book Antiqua"/>
          <w:lang w:val="en-US"/>
        </w:rPr>
        <w:t>.</w:t>
      </w:r>
    </w:p>
    <w:p w14:paraId="741B824F" w14:textId="364719B3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Previous verification reports, if any</w:t>
      </w:r>
      <w:r w:rsidR="00702E64" w:rsidRPr="003811F6">
        <w:rPr>
          <w:rFonts w:ascii="Book Antiqua" w:hAnsi="Book Antiqua"/>
          <w:lang w:val="en-US"/>
        </w:rPr>
        <w:t>.</w:t>
      </w:r>
    </w:p>
    <w:p w14:paraId="5E631120" w14:textId="60B1CBC1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 applied methodology</w:t>
      </w:r>
      <w:r w:rsidR="00702E64" w:rsidRPr="003811F6">
        <w:rPr>
          <w:rFonts w:ascii="Book Antiqua" w:hAnsi="Book Antiqua"/>
          <w:lang w:val="en-US"/>
        </w:rPr>
        <w:t>.</w:t>
      </w:r>
    </w:p>
    <w:p w14:paraId="0E71F579" w14:textId="17F1FFF5" w:rsidR="00D175CB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5915D8" w:rsidRPr="003811F6">
        <w:rPr>
          <w:rFonts w:ascii="Book Antiqua" w:hAnsi="Book Antiqua"/>
          <w:lang w:val="en-US"/>
        </w:rPr>
        <w:t>m</w:t>
      </w:r>
      <w:r w:rsidR="00615CD4" w:rsidRPr="003811F6">
        <w:rPr>
          <w:rFonts w:ascii="Book Antiqua" w:hAnsi="Book Antiqua"/>
          <w:lang w:val="en-US"/>
        </w:rPr>
        <w:t xml:space="preserve">onitoring </w:t>
      </w:r>
      <w:r w:rsidR="005915D8" w:rsidRPr="003811F6">
        <w:rPr>
          <w:rFonts w:ascii="Book Antiqua" w:hAnsi="Book Antiqua"/>
          <w:lang w:val="en-US"/>
        </w:rPr>
        <w:t>r</w:t>
      </w:r>
      <w:r w:rsidR="00184E0E" w:rsidRPr="003811F6">
        <w:rPr>
          <w:rFonts w:ascii="Book Antiqua" w:hAnsi="Book Antiqua"/>
          <w:lang w:val="en-US"/>
        </w:rPr>
        <w:t>eport</w:t>
      </w:r>
      <w:r w:rsidRPr="003811F6">
        <w:rPr>
          <w:rFonts w:ascii="Book Antiqua" w:hAnsi="Book Antiqua"/>
          <w:lang w:val="en-US"/>
        </w:rPr>
        <w:t xml:space="preserve"> </w:t>
      </w:r>
      <w:r w:rsidR="00D175CB" w:rsidRPr="003811F6">
        <w:rPr>
          <w:rFonts w:ascii="Book Antiqua" w:hAnsi="Book Antiqua"/>
          <w:lang w:val="en-US"/>
        </w:rPr>
        <w:t xml:space="preserve">and </w:t>
      </w:r>
      <w:r w:rsidR="005915D8" w:rsidRPr="003811F6">
        <w:rPr>
          <w:rFonts w:ascii="Book Antiqua" w:hAnsi="Book Antiqua"/>
          <w:lang w:val="en-US"/>
        </w:rPr>
        <w:t>m</w:t>
      </w:r>
      <w:r w:rsidR="009D3EC5" w:rsidRPr="003811F6">
        <w:rPr>
          <w:rFonts w:ascii="Book Antiqua" w:hAnsi="Book Antiqua"/>
          <w:lang w:val="en-US"/>
        </w:rPr>
        <w:t xml:space="preserve">onitoring </w:t>
      </w:r>
      <w:r w:rsidR="005915D8" w:rsidRPr="003811F6">
        <w:rPr>
          <w:rFonts w:ascii="Book Antiqua" w:hAnsi="Book Antiqua"/>
          <w:lang w:val="en-US"/>
        </w:rPr>
        <w:t>c</w:t>
      </w:r>
      <w:r w:rsidR="009D3EC5" w:rsidRPr="003811F6">
        <w:rPr>
          <w:rFonts w:ascii="Book Antiqua" w:hAnsi="Book Antiqua"/>
          <w:lang w:val="en-US"/>
        </w:rPr>
        <w:t xml:space="preserve">alculation </w:t>
      </w:r>
      <w:r w:rsidR="005915D8" w:rsidRPr="003811F6">
        <w:rPr>
          <w:rFonts w:ascii="Book Antiqua" w:hAnsi="Book Antiqua"/>
          <w:lang w:val="en-US"/>
        </w:rPr>
        <w:t>t</w:t>
      </w:r>
      <w:r w:rsidR="009D3EC5" w:rsidRPr="003811F6">
        <w:rPr>
          <w:rFonts w:ascii="Book Antiqua" w:hAnsi="Book Antiqua"/>
          <w:lang w:val="en-US"/>
        </w:rPr>
        <w:t>ool</w:t>
      </w:r>
      <w:r w:rsidR="00D175CB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to verify that it is </w:t>
      </w:r>
      <w:r w:rsidR="009D3EC5" w:rsidRPr="003811F6">
        <w:rPr>
          <w:rFonts w:ascii="Book Antiqua" w:hAnsi="Book Antiqua"/>
          <w:lang w:val="en-US"/>
        </w:rPr>
        <w:t xml:space="preserve">completed </w:t>
      </w:r>
      <w:r w:rsidRPr="003811F6">
        <w:rPr>
          <w:rFonts w:ascii="Book Antiqua" w:hAnsi="Book Antiqua"/>
          <w:lang w:val="en-US"/>
        </w:rPr>
        <w:t xml:space="preserve">as per the </w:t>
      </w:r>
      <w:r w:rsidR="00D175CB" w:rsidRPr="003811F6">
        <w:rPr>
          <w:rFonts w:ascii="Book Antiqua" w:hAnsi="Book Antiqua"/>
          <w:lang w:val="en-US"/>
        </w:rPr>
        <w:t>applied methodology</w:t>
      </w:r>
      <w:r w:rsidR="009D3EC5" w:rsidRPr="003811F6">
        <w:rPr>
          <w:rFonts w:ascii="Book Antiqua" w:hAnsi="Book Antiqua"/>
          <w:lang w:val="en-US"/>
        </w:rPr>
        <w:t>, and with the correct data inputs</w:t>
      </w:r>
      <w:r w:rsidR="00702E64" w:rsidRPr="003811F6">
        <w:rPr>
          <w:rFonts w:ascii="Book Antiqua" w:hAnsi="Book Antiqua"/>
          <w:lang w:val="en-US"/>
        </w:rPr>
        <w:t>.</w:t>
      </w:r>
    </w:p>
    <w:p w14:paraId="3C27CC81" w14:textId="629F1FE6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Any other information and references relevant to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>’s emission reductions</w:t>
      </w:r>
      <w:r w:rsidR="00702E64" w:rsidRPr="003811F6">
        <w:rPr>
          <w:rFonts w:ascii="Book Antiqua" w:hAnsi="Book Antiqua"/>
          <w:lang w:val="en-US"/>
        </w:rPr>
        <w:t>.</w:t>
      </w:r>
    </w:p>
    <w:p w14:paraId="09F59631" w14:textId="1A026378" w:rsidR="00496165" w:rsidRPr="003811F6" w:rsidRDefault="00496165" w:rsidP="00566EB4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The written confirmation of the avoidance of double registration</w:t>
      </w:r>
      <w:r w:rsidR="009D3EC5" w:rsidRPr="003811F6">
        <w:rPr>
          <w:rFonts w:ascii="Book Antiqua" w:hAnsi="Book Antiqua"/>
          <w:lang w:val="en-US"/>
        </w:rPr>
        <w:t>, where relevant</w:t>
      </w:r>
      <w:r w:rsidRPr="003811F6">
        <w:rPr>
          <w:rFonts w:ascii="Book Antiqua" w:hAnsi="Book Antiqua"/>
          <w:lang w:val="en-US"/>
        </w:rPr>
        <w:t>.</w:t>
      </w:r>
    </w:p>
    <w:p w14:paraId="40A79F81" w14:textId="4DAD0BA8" w:rsidR="00496165" w:rsidRPr="003811F6" w:rsidRDefault="00496165" w:rsidP="00496165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In addition to reviewing the monitoring documentation, the </w:t>
      </w:r>
      <w:r w:rsidR="00DF1E7D" w:rsidRPr="003811F6">
        <w:rPr>
          <w:rFonts w:ascii="Book Antiqua" w:hAnsi="Book Antiqua"/>
          <w:lang w:val="en-US"/>
        </w:rPr>
        <w:t>DOE</w:t>
      </w:r>
      <w:r w:rsidR="00D175CB" w:rsidRPr="003811F6">
        <w:rPr>
          <w:rFonts w:ascii="Book Antiqua" w:hAnsi="Book Antiqua"/>
          <w:lang w:val="en-US"/>
        </w:rPr>
        <w:t xml:space="preserve"> determines whether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have addressed the FARs identified during previous</w:t>
      </w:r>
      <w:r w:rsidR="00D175CB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verification(s).</w:t>
      </w:r>
    </w:p>
    <w:p w14:paraId="518C468C" w14:textId="77777777" w:rsidR="007C392E" w:rsidRPr="003811F6" w:rsidRDefault="007C392E" w:rsidP="007C392E">
      <w:pPr>
        <w:rPr>
          <w:rFonts w:ascii="Book Antiqua" w:hAnsi="Book Antiqua"/>
          <w:b/>
          <w:lang w:val="en-US"/>
        </w:rPr>
      </w:pPr>
      <w:r w:rsidRPr="003811F6">
        <w:rPr>
          <w:rFonts w:ascii="Book Antiqua" w:hAnsi="Book Antiqua"/>
          <w:b/>
          <w:lang w:val="en-US"/>
        </w:rPr>
        <w:t>Quality of evidence</w:t>
      </w:r>
    </w:p>
    <w:p w14:paraId="69627B0C" w14:textId="70D05ECB" w:rsidR="007C392E" w:rsidRPr="003811F6" w:rsidRDefault="007C392E" w:rsidP="007C392E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When verifying the reported emission reductions,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confirms that there is an audit trail that contains the evidence and records that validate or invalidate the stated values in the </w:t>
      </w:r>
      <w:r w:rsidR="005915D8" w:rsidRPr="003811F6">
        <w:rPr>
          <w:rFonts w:ascii="Book Antiqua" w:hAnsi="Book Antiqua"/>
          <w:lang w:val="en-US"/>
        </w:rPr>
        <w:t>m</w:t>
      </w:r>
      <w:r w:rsidRPr="003811F6">
        <w:rPr>
          <w:rFonts w:ascii="Book Antiqua" w:hAnsi="Book Antiqua"/>
          <w:lang w:val="en-US"/>
        </w:rPr>
        <w:t xml:space="preserve">onitoring </w:t>
      </w:r>
      <w:r w:rsidR="005915D8" w:rsidRPr="003811F6">
        <w:rPr>
          <w:rFonts w:ascii="Book Antiqua" w:hAnsi="Book Antiqua"/>
          <w:lang w:val="en-US"/>
        </w:rPr>
        <w:t>c</w:t>
      </w:r>
      <w:r w:rsidR="009D3EC5" w:rsidRPr="003811F6">
        <w:rPr>
          <w:rFonts w:ascii="Book Antiqua" w:hAnsi="Book Antiqua"/>
          <w:lang w:val="en-US"/>
        </w:rPr>
        <w:t xml:space="preserve">alculation </w:t>
      </w:r>
      <w:r w:rsidR="005915D8" w:rsidRPr="003811F6">
        <w:rPr>
          <w:rFonts w:ascii="Book Antiqua" w:hAnsi="Book Antiqua"/>
          <w:lang w:val="en-US"/>
        </w:rPr>
        <w:t>t</w:t>
      </w:r>
      <w:r w:rsidR="009D3EC5" w:rsidRPr="003811F6">
        <w:rPr>
          <w:rFonts w:ascii="Book Antiqua" w:hAnsi="Book Antiqua"/>
          <w:lang w:val="en-US"/>
        </w:rPr>
        <w:t>ool</w:t>
      </w:r>
      <w:r w:rsidRPr="003811F6">
        <w:rPr>
          <w:rFonts w:ascii="Book Antiqua" w:hAnsi="Book Antiqua"/>
          <w:lang w:val="en-US"/>
        </w:rPr>
        <w:t>. It includes the source documents that form the basis for calculations and other information underlying the emission reductions</w:t>
      </w:r>
      <w:r w:rsidR="002A5E01" w:rsidRPr="003811F6">
        <w:rPr>
          <w:rFonts w:ascii="Book Antiqua" w:hAnsi="Book Antiqua"/>
          <w:lang w:val="en-US"/>
        </w:rPr>
        <w:t xml:space="preserve"> values.</w:t>
      </w:r>
    </w:p>
    <w:p w14:paraId="02177712" w14:textId="130F68F5" w:rsidR="007C392E" w:rsidRPr="003811F6" w:rsidRDefault="007C392E" w:rsidP="007C392E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When assessing the audit trail,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>:</w:t>
      </w:r>
    </w:p>
    <w:p w14:paraId="0AF87041" w14:textId="76E188B5" w:rsidR="007C392E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7C392E" w:rsidRPr="003811F6">
        <w:rPr>
          <w:rFonts w:ascii="Book Antiqua" w:hAnsi="Book Antiqua"/>
          <w:lang w:val="en-US"/>
        </w:rPr>
        <w:t>ddresses whether there is sufficient evidence available, both in terms of frequency (</w:t>
      </w:r>
      <w:proofErr w:type="gramStart"/>
      <w:r w:rsidR="009D3EC5" w:rsidRPr="003811F6">
        <w:rPr>
          <w:rFonts w:ascii="Book Antiqua" w:hAnsi="Book Antiqua"/>
          <w:lang w:val="en-US"/>
        </w:rPr>
        <w:t>i.e.</w:t>
      </w:r>
      <w:proofErr w:type="gramEnd"/>
      <w:r w:rsidR="009D3EC5" w:rsidRPr="003811F6">
        <w:rPr>
          <w:rFonts w:ascii="Book Antiqua" w:hAnsi="Book Antiqua"/>
          <w:lang w:val="en-US"/>
        </w:rPr>
        <w:t xml:space="preserve"> </w:t>
      </w:r>
      <w:r w:rsidR="007C392E" w:rsidRPr="003811F6">
        <w:rPr>
          <w:rFonts w:ascii="Book Antiqua" w:hAnsi="Book Antiqua"/>
          <w:lang w:val="en-US"/>
        </w:rPr>
        <w:t>time period between evidence) and coverage (</w:t>
      </w:r>
      <w:r w:rsidR="009D3EC5" w:rsidRPr="003811F6">
        <w:rPr>
          <w:rFonts w:ascii="Book Antiqua" w:hAnsi="Book Antiqua"/>
          <w:lang w:val="en-US"/>
        </w:rPr>
        <w:t xml:space="preserve">i.e. </w:t>
      </w:r>
      <w:r w:rsidR="007C392E" w:rsidRPr="003811F6">
        <w:rPr>
          <w:rFonts w:ascii="Book Antiqua" w:hAnsi="Book Antiqua"/>
          <w:lang w:val="en-US"/>
        </w:rPr>
        <w:t>in covering the full monitoring period)</w:t>
      </w:r>
      <w:r w:rsidRPr="003811F6">
        <w:rPr>
          <w:rFonts w:ascii="Book Antiqua" w:hAnsi="Book Antiqua"/>
          <w:lang w:val="en-US"/>
        </w:rPr>
        <w:t>; and</w:t>
      </w:r>
    </w:p>
    <w:p w14:paraId="5E33473C" w14:textId="45468915" w:rsidR="007C392E" w:rsidRPr="003811F6" w:rsidRDefault="005915D8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7C392E" w:rsidRPr="003811F6">
        <w:rPr>
          <w:rFonts w:ascii="Book Antiqua" w:hAnsi="Book Antiqua"/>
          <w:lang w:val="en-US"/>
        </w:rPr>
        <w:t>ddresses the source and nature of the evidence (</w:t>
      </w:r>
      <w:proofErr w:type="gramStart"/>
      <w:r w:rsidR="00D4467A" w:rsidRPr="003811F6">
        <w:rPr>
          <w:rFonts w:ascii="Book Antiqua" w:hAnsi="Book Antiqua"/>
          <w:lang w:val="en-US"/>
        </w:rPr>
        <w:t>e.g.</w:t>
      </w:r>
      <w:proofErr w:type="gramEnd"/>
      <w:r w:rsidR="00B869F5" w:rsidRPr="003811F6">
        <w:rPr>
          <w:rFonts w:ascii="Book Antiqua" w:hAnsi="Book Antiqua"/>
          <w:lang w:val="en-US"/>
        </w:rPr>
        <w:t xml:space="preserve"> </w:t>
      </w:r>
      <w:r w:rsidR="007C392E" w:rsidRPr="003811F6">
        <w:rPr>
          <w:rFonts w:ascii="Book Antiqua" w:hAnsi="Book Antiqua"/>
          <w:lang w:val="en-US"/>
        </w:rPr>
        <w:t>external or internal, oral or documented).</w:t>
      </w:r>
    </w:p>
    <w:p w14:paraId="0015CFFA" w14:textId="513A44EA" w:rsidR="007C392E" w:rsidRPr="003811F6" w:rsidRDefault="007C392E" w:rsidP="007C392E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only verifies emission reductions that are based on verifiable evidence.</w:t>
      </w:r>
    </w:p>
    <w:p w14:paraId="5E536E33" w14:textId="479F5918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26" w:name="_Toc134024332"/>
      <w:r w:rsidRPr="003811F6">
        <w:rPr>
          <w:rFonts w:ascii="Book Antiqua" w:hAnsi="Book Antiqua"/>
        </w:rPr>
        <w:lastRenderedPageBreak/>
        <w:t>Means of verification</w:t>
      </w:r>
      <w:bookmarkEnd w:id="26"/>
    </w:p>
    <w:p w14:paraId="02979628" w14:textId="3E05B1E3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assesses the information provided by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38760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. In assessing information,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applies the means of verification specified throughou</w:t>
      </w:r>
      <w:r w:rsidR="00387605" w:rsidRPr="003811F6">
        <w:rPr>
          <w:rFonts w:ascii="Book Antiqua" w:hAnsi="Book Antiqua"/>
          <w:lang w:val="en-US"/>
        </w:rPr>
        <w:t xml:space="preserve">t </w:t>
      </w:r>
      <w:r w:rsidRPr="003811F6">
        <w:rPr>
          <w:rFonts w:ascii="Book Antiqua" w:hAnsi="Book Antiqua"/>
          <w:lang w:val="en-US"/>
        </w:rPr>
        <w:t xml:space="preserve">these </w:t>
      </w:r>
      <w:r w:rsidR="000168FA" w:rsidRPr="003811F6">
        <w:rPr>
          <w:rFonts w:ascii="Book Antiqua" w:hAnsi="Book Antiqua"/>
          <w:lang w:val="en-US"/>
        </w:rPr>
        <w:t>g</w:t>
      </w:r>
      <w:r w:rsidRPr="003811F6">
        <w:rPr>
          <w:rFonts w:ascii="Book Antiqua" w:hAnsi="Book Antiqua"/>
          <w:lang w:val="en-US"/>
        </w:rPr>
        <w:t>uidelines, including but not limited to:</w:t>
      </w:r>
    </w:p>
    <w:p w14:paraId="0C682C1D" w14:textId="7B862156" w:rsidR="007567F0" w:rsidRPr="003811F6" w:rsidRDefault="000168FA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d</w:t>
      </w:r>
      <w:r w:rsidR="007567F0" w:rsidRPr="003811F6">
        <w:rPr>
          <w:rFonts w:ascii="Book Antiqua" w:hAnsi="Book Antiqua"/>
        </w:rPr>
        <w:t>ocument review; and</w:t>
      </w:r>
    </w:p>
    <w:p w14:paraId="13711521" w14:textId="63B9D235" w:rsidR="007567F0" w:rsidRPr="003811F6" w:rsidRDefault="000168FA" w:rsidP="006A24C7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o</w:t>
      </w:r>
      <w:r w:rsidR="007567F0" w:rsidRPr="003811F6">
        <w:rPr>
          <w:rFonts w:ascii="Book Antiqua" w:hAnsi="Book Antiqua"/>
        </w:rPr>
        <w:t>n-site assessment.</w:t>
      </w:r>
    </w:p>
    <w:p w14:paraId="7B4F8D6A" w14:textId="26CCEDF6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Where no specific means of verification is specified,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applies ap</w:t>
      </w:r>
      <w:r w:rsidR="00387605" w:rsidRPr="003811F6">
        <w:rPr>
          <w:rFonts w:ascii="Book Antiqua" w:hAnsi="Book Antiqua"/>
          <w:lang w:val="en-US"/>
        </w:rPr>
        <w:t xml:space="preserve">propriate auditing </w:t>
      </w:r>
      <w:r w:rsidRPr="003811F6">
        <w:rPr>
          <w:rFonts w:ascii="Book Antiqua" w:hAnsi="Book Antiqua"/>
          <w:lang w:val="en-US"/>
        </w:rPr>
        <w:t>techniques</w:t>
      </w:r>
      <w:r w:rsidR="00D1603A" w:rsidRPr="003811F6">
        <w:rPr>
          <w:rFonts w:ascii="Book Antiqua" w:hAnsi="Book Antiqua"/>
          <w:lang w:val="en-US"/>
        </w:rPr>
        <w:t xml:space="preserve"> and professional judgement</w:t>
      </w:r>
      <w:r w:rsidR="0020579D" w:rsidRPr="003811F6">
        <w:rPr>
          <w:rFonts w:ascii="Book Antiqua" w:hAnsi="Book Antiqua"/>
          <w:lang w:val="en-US"/>
        </w:rPr>
        <w:t xml:space="preserve"> to ensure adherence to the verification principles in section </w:t>
      </w:r>
      <w:r w:rsidR="00D64598" w:rsidRPr="003811F6">
        <w:rPr>
          <w:rFonts w:ascii="Book Antiqua" w:hAnsi="Book Antiqua"/>
          <w:lang w:val="en-US"/>
        </w:rPr>
        <w:fldChar w:fldCharType="begin"/>
      </w:r>
      <w:r w:rsidR="00D64598" w:rsidRPr="003811F6">
        <w:rPr>
          <w:rFonts w:ascii="Book Antiqua" w:hAnsi="Book Antiqua"/>
          <w:lang w:val="en-US"/>
        </w:rPr>
        <w:instrText xml:space="preserve"> REF _Ref501714644 \r \h </w:instrText>
      </w:r>
      <w:r w:rsidR="003811F6">
        <w:rPr>
          <w:rFonts w:ascii="Book Antiqua" w:hAnsi="Book Antiqua"/>
          <w:lang w:val="en-US"/>
        </w:rPr>
        <w:instrText xml:space="preserve"> \* MERGEFORMAT </w:instrText>
      </w:r>
      <w:r w:rsidR="00D64598" w:rsidRPr="003811F6">
        <w:rPr>
          <w:rFonts w:ascii="Book Antiqua" w:hAnsi="Book Antiqua"/>
          <w:lang w:val="en-US"/>
        </w:rPr>
      </w:r>
      <w:r w:rsidR="00D64598" w:rsidRPr="003811F6">
        <w:rPr>
          <w:rFonts w:ascii="Book Antiqua" w:hAnsi="Book Antiqua"/>
          <w:lang w:val="en-US"/>
        </w:rPr>
        <w:fldChar w:fldCharType="separate"/>
      </w:r>
      <w:r w:rsidR="00D64598" w:rsidRPr="003811F6">
        <w:rPr>
          <w:rFonts w:ascii="Book Antiqua" w:hAnsi="Book Antiqua"/>
          <w:lang w:val="en-US"/>
        </w:rPr>
        <w:t>3</w:t>
      </w:r>
      <w:r w:rsidR="00D64598" w:rsidRPr="003811F6">
        <w:rPr>
          <w:rFonts w:ascii="Book Antiqua" w:hAnsi="Book Antiqua"/>
          <w:lang w:val="en-US"/>
        </w:rPr>
        <w:fldChar w:fldCharType="end"/>
      </w:r>
      <w:r w:rsidR="00F17452" w:rsidRPr="003811F6">
        <w:rPr>
          <w:rFonts w:ascii="Book Antiqua" w:hAnsi="Book Antiqua"/>
          <w:lang w:val="en-US"/>
        </w:rPr>
        <w:t>.</w:t>
      </w:r>
    </w:p>
    <w:p w14:paraId="35F11A5D" w14:textId="77777777" w:rsidR="007567F0" w:rsidRPr="003811F6" w:rsidRDefault="007567F0" w:rsidP="007567F0">
      <w:pPr>
        <w:rPr>
          <w:rFonts w:ascii="Book Antiqua" w:hAnsi="Book Antiqua"/>
          <w:b/>
          <w:lang w:val="en-US"/>
        </w:rPr>
      </w:pPr>
      <w:r w:rsidRPr="003811F6">
        <w:rPr>
          <w:rFonts w:ascii="Book Antiqua" w:hAnsi="Book Antiqua"/>
          <w:b/>
          <w:lang w:val="en-US"/>
        </w:rPr>
        <w:t>Corrective action requests, clarification requests, and forward action requests</w:t>
      </w:r>
    </w:p>
    <w:p w14:paraId="1A0F53D9" w14:textId="431A2523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identifies, discusses and concludes in the verification report issues related to the</w:t>
      </w:r>
      <w:r w:rsidR="00387605" w:rsidRPr="003811F6">
        <w:rPr>
          <w:rFonts w:ascii="Book Antiqua" w:hAnsi="Book Antiqua"/>
          <w:lang w:val="en-US"/>
        </w:rPr>
        <w:t xml:space="preserve"> </w:t>
      </w:r>
      <w:r w:rsidR="006F1123" w:rsidRPr="003811F6">
        <w:rPr>
          <w:rFonts w:ascii="Book Antiqua" w:hAnsi="Book Antiqua"/>
          <w:lang w:val="en-US"/>
        </w:rPr>
        <w:t xml:space="preserve">eligibility, </w:t>
      </w:r>
      <w:r w:rsidRPr="003811F6">
        <w:rPr>
          <w:rFonts w:ascii="Book Antiqua" w:hAnsi="Book Antiqua"/>
          <w:lang w:val="en-US"/>
        </w:rPr>
        <w:t xml:space="preserve">monitoring, implementation and operations of the </w:t>
      </w:r>
      <w:r w:rsidR="00387605" w:rsidRPr="003811F6">
        <w:rPr>
          <w:rFonts w:ascii="Book Antiqua" w:hAnsi="Book Antiqua"/>
          <w:lang w:val="en-US"/>
        </w:rPr>
        <w:t>listed</w:t>
      </w:r>
      <w:r w:rsidRPr="003811F6">
        <w:rPr>
          <w:rFonts w:ascii="Book Antiqua" w:hAnsi="Book Antiqua"/>
          <w:lang w:val="en-US"/>
        </w:rPr>
        <w:t xml:space="preserve">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that could</w:t>
      </w:r>
      <w:r w:rsidR="00253B1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impair the capacity of the </w:t>
      </w:r>
      <w:r w:rsidR="00253B15" w:rsidRPr="003811F6">
        <w:rPr>
          <w:rFonts w:ascii="Book Antiqua" w:hAnsi="Book Antiqua"/>
          <w:lang w:val="en-US"/>
        </w:rPr>
        <w:t>liste</w:t>
      </w:r>
      <w:r w:rsidRPr="003811F6">
        <w:rPr>
          <w:rFonts w:ascii="Book Antiqua" w:hAnsi="Book Antiqua"/>
          <w:lang w:val="en-US"/>
        </w:rPr>
        <w:t xml:space="preserve">d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to achieve emission reductions or</w:t>
      </w:r>
      <w:r w:rsidR="00253B1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influence the monitoring and reporting of emission reductions.</w:t>
      </w:r>
    </w:p>
    <w:p w14:paraId="5910678C" w14:textId="5D0F9624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raises a CAR if one of the following situations occur</w:t>
      </w:r>
      <w:r w:rsidR="00732344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>:</w:t>
      </w:r>
    </w:p>
    <w:p w14:paraId="0ADC4673" w14:textId="34483907" w:rsidR="007567F0" w:rsidRPr="003811F6" w:rsidRDefault="007567F0" w:rsidP="00031E3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Non-compliance with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462579" w:rsidRPr="003811F6">
        <w:rPr>
          <w:rFonts w:ascii="Book Antiqua" w:hAnsi="Book Antiqua"/>
          <w:lang w:val="en-US"/>
        </w:rPr>
        <w:t xml:space="preserve"> </w:t>
      </w:r>
      <w:r w:rsidR="00D64598" w:rsidRPr="003811F6">
        <w:rPr>
          <w:rFonts w:ascii="Book Antiqua" w:hAnsi="Book Antiqua"/>
          <w:lang w:val="en-US"/>
        </w:rPr>
        <w:t>or</w:t>
      </w:r>
      <w:r w:rsidR="00462579" w:rsidRPr="003811F6">
        <w:rPr>
          <w:rFonts w:ascii="Book Antiqua" w:hAnsi="Book Antiqua"/>
          <w:lang w:val="en-US"/>
        </w:rPr>
        <w:t xml:space="preserve"> </w:t>
      </w:r>
      <w:r w:rsidR="00253B15" w:rsidRPr="003811F6">
        <w:rPr>
          <w:rFonts w:ascii="Book Antiqua" w:hAnsi="Book Antiqua"/>
          <w:lang w:val="en-US"/>
        </w:rPr>
        <w:t xml:space="preserve">applied methodology is found in </w:t>
      </w:r>
      <w:r w:rsidRPr="003811F6">
        <w:rPr>
          <w:rFonts w:ascii="Book Antiqua" w:hAnsi="Book Antiqua"/>
          <w:lang w:val="en-US"/>
        </w:rPr>
        <w:t xml:space="preserve">implementation and operation of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, or </w:t>
      </w:r>
      <w:r w:rsidR="00031E35" w:rsidRPr="003811F6">
        <w:rPr>
          <w:rFonts w:ascii="Book Antiqua" w:hAnsi="Book Antiqua"/>
          <w:lang w:val="en-US"/>
        </w:rPr>
        <w:t>the evidence provided to prove</w:t>
      </w:r>
      <w:r w:rsidR="00E75A5C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>conformity is insufficient</w:t>
      </w:r>
      <w:r w:rsidR="00702E64" w:rsidRPr="003811F6">
        <w:rPr>
          <w:rFonts w:ascii="Book Antiqua" w:hAnsi="Book Antiqua"/>
          <w:lang w:val="en-US"/>
        </w:rPr>
        <w:t>.</w:t>
      </w:r>
    </w:p>
    <w:p w14:paraId="06D217F4" w14:textId="1099FAA6" w:rsidR="007567F0" w:rsidRPr="003811F6" w:rsidRDefault="007567F0" w:rsidP="00031E3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Modifications which prevent the use of </w:t>
      </w:r>
      <w:r w:rsidR="00031E35" w:rsidRPr="003811F6">
        <w:rPr>
          <w:rFonts w:ascii="Book Antiqua" w:hAnsi="Book Antiqua"/>
          <w:lang w:val="en-US"/>
        </w:rPr>
        <w:t xml:space="preserve">the applied methodology to the </w:t>
      </w:r>
      <w:r w:rsidRPr="003811F6">
        <w:rPr>
          <w:rFonts w:ascii="Book Antiqua" w:hAnsi="Book Antiqua"/>
          <w:lang w:val="en-US"/>
        </w:rPr>
        <w:t xml:space="preserve">implementation, operation and monitoring of the </w:t>
      </w:r>
      <w:r w:rsidR="00031E35" w:rsidRPr="003811F6">
        <w:rPr>
          <w:rFonts w:ascii="Book Antiqua" w:hAnsi="Book Antiqua"/>
          <w:lang w:val="en-US"/>
        </w:rPr>
        <w:t>listed</w:t>
      </w:r>
      <w:r w:rsidRPr="003811F6">
        <w:rPr>
          <w:rFonts w:ascii="Book Antiqua" w:hAnsi="Book Antiqua"/>
          <w:lang w:val="en-US"/>
        </w:rPr>
        <w:t xml:space="preserve">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has</w:t>
      </w:r>
      <w:r w:rsidR="00031E3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not been sufficiently documented by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="00702E64" w:rsidRPr="003811F6">
        <w:rPr>
          <w:rFonts w:ascii="Book Antiqua" w:hAnsi="Book Antiqua"/>
          <w:lang w:val="en-US"/>
        </w:rPr>
        <w:t>.</w:t>
      </w:r>
    </w:p>
    <w:p w14:paraId="6D231ADE" w14:textId="7151BB4A" w:rsidR="007567F0" w:rsidRPr="003811F6" w:rsidRDefault="007567F0" w:rsidP="00031E3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Mistakes have been made in applying assumptions, d</w:t>
      </w:r>
      <w:r w:rsidR="00031E35" w:rsidRPr="003811F6">
        <w:rPr>
          <w:rFonts w:ascii="Book Antiqua" w:hAnsi="Book Antiqua"/>
          <w:lang w:val="en-US"/>
        </w:rPr>
        <w:t xml:space="preserve">ata or calculations of emission </w:t>
      </w:r>
      <w:r w:rsidRPr="003811F6">
        <w:rPr>
          <w:rFonts w:ascii="Book Antiqua" w:hAnsi="Book Antiqua"/>
          <w:lang w:val="en-US"/>
        </w:rPr>
        <w:t>reductions that impact the quantity of emission reductions</w:t>
      </w:r>
      <w:r w:rsidR="00702E64" w:rsidRPr="003811F6">
        <w:rPr>
          <w:rFonts w:ascii="Book Antiqua" w:hAnsi="Book Antiqua"/>
          <w:lang w:val="en-US"/>
        </w:rPr>
        <w:t>.</w:t>
      </w:r>
    </w:p>
    <w:p w14:paraId="56CA9DEA" w14:textId="7E317EF4" w:rsidR="007567F0" w:rsidRPr="003811F6" w:rsidRDefault="007567F0" w:rsidP="00031E35">
      <w:pPr>
        <w:pStyle w:val="ListBullet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Issues identified in a FAR during previous verification(s) to be</w:t>
      </w:r>
      <w:r w:rsidR="00031E3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verified have not been resolved by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>.</w:t>
      </w:r>
    </w:p>
    <w:p w14:paraId="76E516C7" w14:textId="39FFC888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raises a CL if information is insufficient or not clear enough to determine whether</w:t>
      </w:r>
      <w:r w:rsidR="00031E3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applicable requirements of the </w:t>
      </w:r>
      <w:r w:rsidR="00615CD4" w:rsidRPr="003811F6">
        <w:rPr>
          <w:rFonts w:ascii="Book Antiqua" w:hAnsi="Book Antiqua"/>
          <w:lang w:val="en-US"/>
        </w:rPr>
        <w:t xml:space="preserve">Listing </w:t>
      </w:r>
      <w:r w:rsidR="00184E0E" w:rsidRPr="003811F6">
        <w:rPr>
          <w:rFonts w:ascii="Book Antiqua" w:hAnsi="Book Antiqua"/>
          <w:lang w:val="en-US"/>
        </w:rPr>
        <w:t>Document</w:t>
      </w:r>
      <w:r w:rsidR="00462579" w:rsidRPr="003811F6">
        <w:rPr>
          <w:rFonts w:ascii="Book Antiqua" w:hAnsi="Book Antiqua"/>
          <w:lang w:val="en-US"/>
        </w:rPr>
        <w:t xml:space="preserve">, </w:t>
      </w:r>
      <w:r w:rsidRPr="003811F6">
        <w:rPr>
          <w:rFonts w:ascii="Book Antiqua" w:hAnsi="Book Antiqua"/>
          <w:lang w:val="en-US"/>
        </w:rPr>
        <w:t xml:space="preserve">applied methodology and </w:t>
      </w:r>
      <w:r w:rsidR="001012AB" w:rsidRPr="003811F6">
        <w:rPr>
          <w:rFonts w:ascii="Book Antiqua" w:hAnsi="Book Antiqua"/>
          <w:lang w:val="en-US"/>
        </w:rPr>
        <w:t xml:space="preserve">listed </w:t>
      </w:r>
      <w:r w:rsidR="003D5DB3" w:rsidRPr="003811F6">
        <w:rPr>
          <w:rFonts w:ascii="Book Antiqua" w:hAnsi="Book Antiqua"/>
          <w:lang w:val="en-US"/>
        </w:rPr>
        <w:t>activity</w:t>
      </w:r>
      <w:r w:rsidR="001012AB" w:rsidRPr="003811F6">
        <w:rPr>
          <w:rFonts w:ascii="Book Antiqua" w:hAnsi="Book Antiqua"/>
          <w:lang w:val="en-US"/>
        </w:rPr>
        <w:t xml:space="preserve"> documentation </w:t>
      </w:r>
      <w:r w:rsidRPr="003811F6">
        <w:rPr>
          <w:rFonts w:ascii="Book Antiqua" w:hAnsi="Book Antiqua"/>
          <w:lang w:val="en-US"/>
        </w:rPr>
        <w:t>have been met.</w:t>
      </w:r>
    </w:p>
    <w:p w14:paraId="3686D175" w14:textId="24BCE100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All CARs and CLs raised by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during verification are resolved prior to submitting a</w:t>
      </w:r>
      <w:r w:rsidR="00031E3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request for </w:t>
      </w:r>
      <w:r w:rsidR="00031E35" w:rsidRPr="003811F6">
        <w:rPr>
          <w:rFonts w:ascii="Book Antiqua" w:hAnsi="Book Antiqua"/>
          <w:lang w:val="en-US"/>
        </w:rPr>
        <w:t>certification</w:t>
      </w:r>
      <w:r w:rsidRPr="003811F6">
        <w:rPr>
          <w:rFonts w:ascii="Book Antiqua" w:hAnsi="Book Antiqua"/>
          <w:lang w:val="en-US"/>
        </w:rPr>
        <w:t>.</w:t>
      </w:r>
    </w:p>
    <w:p w14:paraId="3F1311ED" w14:textId="7D107D6F" w:rsidR="007567F0" w:rsidRPr="003811F6" w:rsidRDefault="007567F0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raises a FAR during verification for actions </w:t>
      </w:r>
      <w:r w:rsidR="00031E35" w:rsidRPr="003811F6">
        <w:rPr>
          <w:rFonts w:ascii="Book Antiqua" w:hAnsi="Book Antiqua"/>
          <w:lang w:val="en-US"/>
        </w:rPr>
        <w:t xml:space="preserve">if the monitoring and reporting </w:t>
      </w:r>
      <w:r w:rsidRPr="003811F6">
        <w:rPr>
          <w:rFonts w:ascii="Book Antiqua" w:hAnsi="Book Antiqua"/>
          <w:lang w:val="en-US"/>
        </w:rPr>
        <w:t>require attention and/or adjustment for the next verification period.</w:t>
      </w:r>
    </w:p>
    <w:p w14:paraId="42EB7EC3" w14:textId="638EE1DC" w:rsidR="007567F0" w:rsidRPr="003811F6" w:rsidRDefault="00031E35" w:rsidP="007567F0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</w:t>
      </w:r>
      <w:r w:rsidR="007567F0" w:rsidRPr="003811F6">
        <w:rPr>
          <w:rFonts w:ascii="Book Antiqua" w:hAnsi="Book Antiqua"/>
          <w:lang w:val="en-US"/>
        </w:rPr>
        <w:t xml:space="preserve">he </w:t>
      </w:r>
      <w:r w:rsidR="00DF1E7D" w:rsidRPr="003811F6">
        <w:rPr>
          <w:rFonts w:ascii="Book Antiqua" w:hAnsi="Book Antiqua"/>
          <w:lang w:val="en-US"/>
        </w:rPr>
        <w:t>DOE</w:t>
      </w:r>
      <w:r w:rsidR="007567F0" w:rsidRPr="003811F6">
        <w:rPr>
          <w:rFonts w:ascii="Book Antiqua" w:hAnsi="Book Antiqua"/>
          <w:lang w:val="en-US"/>
        </w:rPr>
        <w:t xml:space="preserve"> reports on all CARs, CLs and FARs in its </w:t>
      </w:r>
      <w:r w:rsidR="00920B55" w:rsidRPr="003811F6">
        <w:rPr>
          <w:rFonts w:ascii="Book Antiqua" w:hAnsi="Book Antiqua"/>
          <w:lang w:val="en-US"/>
        </w:rPr>
        <w:t>v</w:t>
      </w:r>
      <w:r w:rsidR="007567F0" w:rsidRPr="003811F6">
        <w:rPr>
          <w:rFonts w:ascii="Book Antiqua" w:hAnsi="Book Antiqua"/>
          <w:lang w:val="en-US"/>
        </w:rPr>
        <w:t xml:space="preserve">erification </w:t>
      </w:r>
      <w:r w:rsidR="00920B55" w:rsidRPr="003811F6">
        <w:rPr>
          <w:rFonts w:ascii="Book Antiqua" w:hAnsi="Book Antiqua"/>
          <w:lang w:val="en-US"/>
        </w:rPr>
        <w:t>r</w:t>
      </w:r>
      <w:r w:rsidR="007567F0" w:rsidRPr="003811F6">
        <w:rPr>
          <w:rFonts w:ascii="Book Antiqua" w:hAnsi="Book Antiqua"/>
          <w:lang w:val="en-US"/>
        </w:rPr>
        <w:t>eport. This reporting is</w:t>
      </w:r>
      <w:r w:rsidRPr="003811F6">
        <w:rPr>
          <w:rFonts w:ascii="Book Antiqua" w:hAnsi="Book Antiqua"/>
          <w:lang w:val="en-US"/>
        </w:rPr>
        <w:t xml:space="preserve"> </w:t>
      </w:r>
      <w:r w:rsidR="007567F0" w:rsidRPr="003811F6">
        <w:rPr>
          <w:rFonts w:ascii="Book Antiqua" w:hAnsi="Book Antiqua"/>
          <w:lang w:val="en-US"/>
        </w:rPr>
        <w:t>conducted in a transparent manner that allows the reader to understand the issue raised, the</w:t>
      </w:r>
      <w:r w:rsidRPr="003811F6">
        <w:rPr>
          <w:rFonts w:ascii="Book Antiqua" w:hAnsi="Book Antiqua"/>
          <w:lang w:val="en-US"/>
        </w:rPr>
        <w:t xml:space="preserve"> </w:t>
      </w:r>
      <w:r w:rsidR="007567F0" w:rsidRPr="003811F6">
        <w:rPr>
          <w:rFonts w:ascii="Book Antiqua" w:hAnsi="Book Antiqua"/>
          <w:lang w:val="en-US"/>
        </w:rPr>
        <w:t xml:space="preserve">responses provided by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="007567F0" w:rsidRPr="003811F6">
        <w:rPr>
          <w:rFonts w:ascii="Book Antiqua" w:hAnsi="Book Antiqua"/>
          <w:lang w:val="en-US"/>
        </w:rPr>
        <w:t>, the means of verification of such responses</w:t>
      </w:r>
      <w:r w:rsidR="00702E64" w:rsidRPr="003811F6">
        <w:rPr>
          <w:rFonts w:ascii="Book Antiqua" w:hAnsi="Book Antiqua"/>
          <w:lang w:val="en-US"/>
        </w:rPr>
        <w:t>,</w:t>
      </w:r>
      <w:r w:rsidRPr="003811F6">
        <w:rPr>
          <w:rFonts w:ascii="Book Antiqua" w:hAnsi="Book Antiqua"/>
          <w:lang w:val="en-US"/>
        </w:rPr>
        <w:t xml:space="preserve"> </w:t>
      </w:r>
      <w:r w:rsidR="007567F0" w:rsidRPr="003811F6">
        <w:rPr>
          <w:rFonts w:ascii="Book Antiqua" w:hAnsi="Book Antiqua"/>
          <w:lang w:val="en-US"/>
        </w:rPr>
        <w:t>and references to any resulting changes in the monitoring report or supporting annexes.</w:t>
      </w:r>
    </w:p>
    <w:p w14:paraId="7B9057D3" w14:textId="56ECFD24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27" w:name="_Toc134024333"/>
      <w:r w:rsidRPr="003811F6">
        <w:rPr>
          <w:rFonts w:ascii="Book Antiqua" w:hAnsi="Book Antiqua"/>
        </w:rPr>
        <w:lastRenderedPageBreak/>
        <w:t>Level of assurance</w:t>
      </w:r>
      <w:bookmarkEnd w:id="27"/>
    </w:p>
    <w:p w14:paraId="2407C432" w14:textId="7B7BA5B0" w:rsidR="00F52C71" w:rsidRPr="003811F6" w:rsidRDefault="00F52C71" w:rsidP="00031E35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Level of assurance refers to the degree of confidence a verification body can provide for the accuracy of the GHG reductions asserted</w:t>
      </w:r>
      <w:r w:rsidR="00031E35" w:rsidRPr="003811F6">
        <w:rPr>
          <w:rFonts w:ascii="Book Antiqua" w:hAnsi="Book Antiqua"/>
          <w:lang w:val="en-US"/>
        </w:rPr>
        <w:t>, in line with ISO14064-3:2006.</w:t>
      </w:r>
      <w:r w:rsidRPr="003811F6">
        <w:rPr>
          <w:rFonts w:ascii="Book Antiqua" w:hAnsi="Book Antiqua"/>
          <w:lang w:val="en-US"/>
        </w:rPr>
        <w:t xml:space="preserve">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</w:t>
      </w:r>
      <w:r w:rsidR="0091033E" w:rsidRPr="003811F6">
        <w:rPr>
          <w:rFonts w:ascii="Book Antiqua" w:hAnsi="Book Antiqua"/>
          <w:lang w:val="en-US"/>
        </w:rPr>
        <w:t>shall</w:t>
      </w:r>
      <w:r w:rsidRPr="003811F6">
        <w:rPr>
          <w:rFonts w:ascii="Book Antiqua" w:hAnsi="Book Antiqua"/>
          <w:lang w:val="en-US"/>
        </w:rPr>
        <w:t xml:space="preserve"> provide a direct factual statement expressing the outcome of verification with “reasonable assurance</w:t>
      </w:r>
      <w:r w:rsidR="00920B55" w:rsidRPr="003811F6">
        <w:rPr>
          <w:rFonts w:ascii="Book Antiqua" w:hAnsi="Book Antiqua"/>
          <w:lang w:val="en-US"/>
        </w:rPr>
        <w:t>.”</w:t>
      </w:r>
      <w:r w:rsidR="006A1A1E" w:rsidRPr="003811F6">
        <w:rPr>
          <w:rStyle w:val="FootnoteReference"/>
          <w:rFonts w:ascii="Book Antiqua" w:hAnsi="Book Antiqua"/>
          <w:lang w:val="en-US"/>
        </w:rPr>
        <w:footnoteReference w:id="10"/>
      </w:r>
      <w:r w:rsidRPr="003811F6">
        <w:rPr>
          <w:rFonts w:ascii="Book Antiqua" w:hAnsi="Book Antiqua"/>
          <w:lang w:val="en-US"/>
        </w:rPr>
        <w:t xml:space="preserve"> To do so,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</w:t>
      </w:r>
      <w:r w:rsidR="0091033E" w:rsidRPr="003811F6">
        <w:rPr>
          <w:rFonts w:ascii="Book Antiqua" w:hAnsi="Book Antiqua"/>
          <w:lang w:val="en-US"/>
        </w:rPr>
        <w:t>shall</w:t>
      </w:r>
      <w:r w:rsidRPr="003811F6">
        <w:rPr>
          <w:rFonts w:ascii="Book Antiqua" w:hAnsi="Book Antiqua"/>
          <w:lang w:val="en-US"/>
        </w:rPr>
        <w:t xml:space="preserve"> confirm the accuracy of all data at a reasonable level. </w:t>
      </w:r>
    </w:p>
    <w:p w14:paraId="08AA12CD" w14:textId="30A424E0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28" w:name="_Toc134024334"/>
      <w:r w:rsidRPr="003811F6">
        <w:rPr>
          <w:rFonts w:ascii="Book Antiqua" w:hAnsi="Book Antiqua"/>
        </w:rPr>
        <w:t>Materiality</w:t>
      </w:r>
      <w:bookmarkEnd w:id="28"/>
    </w:p>
    <w:p w14:paraId="7A13B914" w14:textId="03CA7EBB" w:rsidR="00F52C71" w:rsidRPr="003811F6" w:rsidRDefault="0037098C" w:rsidP="0037098C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D</w:t>
      </w:r>
      <w:r w:rsidR="00F52C71" w:rsidRPr="003811F6">
        <w:rPr>
          <w:rFonts w:ascii="Book Antiqua" w:hAnsi="Book Antiqua"/>
          <w:lang w:val="en-US"/>
        </w:rPr>
        <w:t>ata and information are material if their omission or error could influence the decisions and actions resulting from this information</w:t>
      </w:r>
      <w:r w:rsidR="00F93439" w:rsidRPr="003811F6">
        <w:rPr>
          <w:rFonts w:ascii="Book Antiqua" w:hAnsi="Book Antiqua"/>
          <w:lang w:val="en-US"/>
        </w:rPr>
        <w:t>, in line with ISO 14064-3:2006</w:t>
      </w:r>
      <w:r w:rsidR="00F52C71" w:rsidRPr="003811F6">
        <w:rPr>
          <w:rFonts w:ascii="Book Antiqua" w:hAnsi="Book Antiqua"/>
          <w:lang w:val="en-US"/>
        </w:rPr>
        <w:t xml:space="preserve">. The </w:t>
      </w:r>
      <w:r w:rsidR="00DF1E7D" w:rsidRPr="003811F6">
        <w:rPr>
          <w:rFonts w:ascii="Book Antiqua" w:hAnsi="Book Antiqua"/>
          <w:lang w:val="en-US"/>
        </w:rPr>
        <w:t>DOE</w:t>
      </w:r>
      <w:r w:rsidR="00F52C71" w:rsidRPr="003811F6">
        <w:rPr>
          <w:rFonts w:ascii="Book Antiqua" w:hAnsi="Book Antiqua"/>
          <w:lang w:val="en-US"/>
        </w:rPr>
        <w:t xml:space="preserve"> must therefore consider the materiality of all identified errors or uncertainties. Any issues encountered during verification must be classified as either material (</w:t>
      </w:r>
      <w:proofErr w:type="gramStart"/>
      <w:r w:rsidR="00F52C71" w:rsidRPr="003811F6">
        <w:rPr>
          <w:rFonts w:ascii="Book Antiqua" w:hAnsi="Book Antiqua"/>
          <w:lang w:val="en-US"/>
        </w:rPr>
        <w:t>i.e.</w:t>
      </w:r>
      <w:proofErr w:type="gramEnd"/>
      <w:r w:rsidR="00F52C71" w:rsidRPr="003811F6">
        <w:rPr>
          <w:rFonts w:ascii="Book Antiqua" w:hAnsi="Book Antiqua"/>
          <w:lang w:val="en-US"/>
        </w:rPr>
        <w:t xml:space="preserve"> significant) or immaterial (e.g. insignificant). Reported emission reductions must then be free from any material errors or misstatements.</w:t>
      </w:r>
      <w:r w:rsidR="00702E64" w:rsidRPr="003811F6">
        <w:rPr>
          <w:rFonts w:ascii="Book Antiqua" w:hAnsi="Book Antiqua"/>
          <w:lang w:val="en-US"/>
        </w:rPr>
        <w:t xml:space="preserve"> </w:t>
      </w:r>
      <w:r w:rsidR="00F52C71" w:rsidRPr="003811F6">
        <w:rPr>
          <w:rFonts w:ascii="Book Antiqua" w:hAnsi="Book Antiqua"/>
          <w:lang w:val="en-US"/>
        </w:rPr>
        <w:t>In terms of quantitative impact on emission reductions, the threshold for materiality is a 9</w:t>
      </w:r>
      <w:r w:rsidR="00857CF4" w:rsidRPr="003811F6">
        <w:rPr>
          <w:rFonts w:ascii="Book Antiqua" w:hAnsi="Book Antiqua"/>
          <w:lang w:val="en-US"/>
        </w:rPr>
        <w:t>0</w:t>
      </w:r>
      <w:r w:rsidR="00F52C71" w:rsidRPr="003811F6">
        <w:rPr>
          <w:rFonts w:ascii="Book Antiqua" w:hAnsi="Book Antiqua"/>
          <w:lang w:val="en-US"/>
        </w:rPr>
        <w:t xml:space="preserve">% accuracy level overall. In other words, the </w:t>
      </w:r>
      <w:r w:rsidR="00DF1E7D" w:rsidRPr="003811F6">
        <w:rPr>
          <w:rFonts w:ascii="Book Antiqua" w:hAnsi="Book Antiqua"/>
          <w:lang w:val="en-US"/>
        </w:rPr>
        <w:t>DOE</w:t>
      </w:r>
      <w:r w:rsidR="00F52C71" w:rsidRPr="003811F6">
        <w:rPr>
          <w:rFonts w:ascii="Book Antiqua" w:hAnsi="Book Antiqua"/>
          <w:lang w:val="en-US"/>
        </w:rPr>
        <w:t xml:space="preserve"> must be able to justify that any errors or misstatements would not, in combination, result in errors of more than </w:t>
      </w:r>
      <w:r w:rsidR="00857CF4" w:rsidRPr="003811F6">
        <w:rPr>
          <w:rFonts w:ascii="Book Antiqua" w:hAnsi="Book Antiqua"/>
          <w:lang w:val="en-US"/>
        </w:rPr>
        <w:t>10</w:t>
      </w:r>
      <w:r w:rsidR="00F52C71" w:rsidRPr="003811F6">
        <w:rPr>
          <w:rFonts w:ascii="Book Antiqua" w:hAnsi="Book Antiqua"/>
          <w:lang w:val="en-US"/>
        </w:rPr>
        <w:t>% of total emission reductions.</w:t>
      </w:r>
    </w:p>
    <w:p w14:paraId="24276EE2" w14:textId="64C944F5" w:rsidR="000C7E01" w:rsidRPr="003811F6" w:rsidRDefault="000C7E01" w:rsidP="000C7E01">
      <w:pPr>
        <w:pStyle w:val="Heading2"/>
        <w:rPr>
          <w:rFonts w:ascii="Book Antiqua" w:hAnsi="Book Antiqua"/>
        </w:rPr>
      </w:pPr>
      <w:bookmarkStart w:id="29" w:name="_Toc134024335"/>
      <w:r w:rsidRPr="003811F6">
        <w:rPr>
          <w:rFonts w:ascii="Book Antiqua" w:hAnsi="Book Antiqua"/>
        </w:rPr>
        <w:t>Verification compliance</w:t>
      </w:r>
      <w:bookmarkEnd w:id="29"/>
    </w:p>
    <w:p w14:paraId="18674765" w14:textId="24E52D86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30" w:name="_Toc134024336"/>
      <w:r w:rsidRPr="003811F6">
        <w:rPr>
          <w:rFonts w:ascii="Book Antiqua" w:hAnsi="Book Antiqua"/>
        </w:rPr>
        <w:t xml:space="preserve">Compliance of the </w:t>
      </w:r>
      <w:r w:rsidR="003D5DB3" w:rsidRPr="003811F6">
        <w:rPr>
          <w:rFonts w:ascii="Book Antiqua" w:hAnsi="Book Antiqua"/>
        </w:rPr>
        <w:t>activity</w:t>
      </w:r>
      <w:r w:rsidRPr="003811F6">
        <w:rPr>
          <w:rFonts w:ascii="Book Antiqua" w:hAnsi="Book Antiqua"/>
        </w:rPr>
        <w:t xml:space="preserve"> with </w:t>
      </w:r>
      <w:r w:rsidR="006035D3" w:rsidRPr="003811F6">
        <w:rPr>
          <w:rFonts w:ascii="Book Antiqua" w:hAnsi="Book Antiqua"/>
        </w:rPr>
        <w:t xml:space="preserve">requirements in </w:t>
      </w:r>
      <w:r w:rsidRPr="003811F6">
        <w:rPr>
          <w:rFonts w:ascii="Book Antiqua" w:hAnsi="Book Antiqua"/>
        </w:rPr>
        <w:t xml:space="preserve">the </w:t>
      </w:r>
      <w:r w:rsidR="00920B55" w:rsidRPr="003811F6">
        <w:rPr>
          <w:rFonts w:ascii="Book Antiqua" w:hAnsi="Book Antiqua"/>
        </w:rPr>
        <w:t>l</w:t>
      </w:r>
      <w:r w:rsidR="00615CD4" w:rsidRPr="003811F6">
        <w:rPr>
          <w:rFonts w:ascii="Book Antiqua" w:hAnsi="Book Antiqua"/>
        </w:rPr>
        <w:t xml:space="preserve">isting </w:t>
      </w:r>
      <w:r w:rsidR="00920B55" w:rsidRPr="003811F6">
        <w:rPr>
          <w:rFonts w:ascii="Book Antiqua" w:hAnsi="Book Antiqua"/>
        </w:rPr>
        <w:t>d</w:t>
      </w:r>
      <w:r w:rsidR="00184E0E" w:rsidRPr="003811F6">
        <w:rPr>
          <w:rFonts w:ascii="Book Antiqua" w:hAnsi="Book Antiqua"/>
        </w:rPr>
        <w:t>ocument</w:t>
      </w:r>
      <w:r w:rsidR="002C7A1B" w:rsidRPr="003811F6">
        <w:rPr>
          <w:rFonts w:ascii="Book Antiqua" w:hAnsi="Book Antiqua"/>
        </w:rPr>
        <w:t xml:space="preserve"> and </w:t>
      </w:r>
      <w:r w:rsidRPr="003811F6">
        <w:rPr>
          <w:rFonts w:ascii="Book Antiqua" w:hAnsi="Book Antiqua"/>
        </w:rPr>
        <w:t>applied methodology</w:t>
      </w:r>
      <w:bookmarkEnd w:id="30"/>
    </w:p>
    <w:p w14:paraId="65F87091" w14:textId="715DC2DF" w:rsidR="00F93439" w:rsidRPr="003811F6" w:rsidRDefault="00F93439" w:rsidP="006A24C7">
      <w:pPr>
        <w:keepNext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Verification requirement</w:t>
      </w:r>
      <w:r w:rsidR="00920B55" w:rsidRPr="003811F6">
        <w:rPr>
          <w:rFonts w:ascii="Book Antiqua" w:hAnsi="Book Antiqua"/>
          <w:b/>
          <w:lang w:val="en-US"/>
        </w:rPr>
        <w:t xml:space="preserve">: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determines the conformity of the actual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and its operation with the </w:t>
      </w:r>
      <w:r w:rsidR="006035D3" w:rsidRPr="003811F6">
        <w:rPr>
          <w:rFonts w:ascii="Book Antiqua" w:hAnsi="Book Antiqua"/>
          <w:lang w:val="en-US"/>
        </w:rPr>
        <w:t xml:space="preserve">requirements in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857CF4" w:rsidRPr="003811F6">
        <w:rPr>
          <w:rFonts w:ascii="Book Antiqua" w:hAnsi="Book Antiqua"/>
          <w:lang w:val="en-US"/>
        </w:rPr>
        <w:t xml:space="preserve"> </w:t>
      </w:r>
      <w:r w:rsidR="008F68E5" w:rsidRPr="003811F6">
        <w:rPr>
          <w:rFonts w:ascii="Book Antiqua" w:hAnsi="Book Antiqua"/>
          <w:lang w:val="en-US"/>
        </w:rPr>
        <w:t>(</w:t>
      </w:r>
      <w:proofErr w:type="gramStart"/>
      <w:r w:rsidR="007D3818" w:rsidRPr="003811F6">
        <w:rPr>
          <w:rFonts w:ascii="Book Antiqua" w:hAnsi="Book Antiqua"/>
          <w:lang w:val="en-US"/>
        </w:rPr>
        <w:t>e.g.</w:t>
      </w:r>
      <w:proofErr w:type="gramEnd"/>
      <w:r w:rsidR="007D3818" w:rsidRPr="003811F6">
        <w:rPr>
          <w:rFonts w:ascii="Book Antiqua" w:hAnsi="Book Antiqua"/>
          <w:lang w:val="en-US"/>
        </w:rPr>
        <w:t xml:space="preserve"> </w:t>
      </w:r>
      <w:r w:rsidR="008F68E5" w:rsidRPr="003811F6">
        <w:rPr>
          <w:rFonts w:ascii="Book Antiqua" w:hAnsi="Book Antiqua"/>
          <w:lang w:val="en-US"/>
        </w:rPr>
        <w:t xml:space="preserve">eligibility conditions, stakeholder consultation requirements, environmental assessment requirements) </w:t>
      </w:r>
      <w:r w:rsidR="00857CF4" w:rsidRPr="003811F6">
        <w:rPr>
          <w:rFonts w:ascii="Book Antiqua" w:hAnsi="Book Antiqua"/>
          <w:lang w:val="en-US"/>
        </w:rPr>
        <w:t xml:space="preserve">and </w:t>
      </w:r>
      <w:r w:rsidRPr="003811F6">
        <w:rPr>
          <w:rFonts w:ascii="Book Antiqua" w:hAnsi="Book Antiqua"/>
          <w:lang w:val="en-US"/>
        </w:rPr>
        <w:t>the applied methodology.</w:t>
      </w:r>
    </w:p>
    <w:p w14:paraId="3D3E87D3" w14:textId="1ED1CC03" w:rsidR="00F93439" w:rsidRPr="003811F6" w:rsidRDefault="00F93439" w:rsidP="00F9343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Means of verification</w:t>
      </w:r>
      <w:r w:rsidR="00920B55" w:rsidRPr="003811F6">
        <w:rPr>
          <w:rFonts w:ascii="Book Antiqua" w:hAnsi="Book Antiqua"/>
          <w:b/>
          <w:lang w:val="en-US"/>
        </w:rPr>
        <w:t>:</w:t>
      </w:r>
      <w:r w:rsidR="00920B5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assesses, by means of an on-site visit</w:t>
      </w:r>
      <w:r w:rsidR="003A7908" w:rsidRPr="003811F6">
        <w:rPr>
          <w:rFonts w:ascii="Book Antiqua" w:hAnsi="Book Antiqua"/>
          <w:lang w:val="en-US"/>
        </w:rPr>
        <w:t xml:space="preserve"> (except as provide for in section </w:t>
      </w:r>
      <w:r w:rsidR="003A7908" w:rsidRPr="003811F6">
        <w:rPr>
          <w:rFonts w:ascii="Book Antiqua" w:hAnsi="Book Antiqua"/>
          <w:lang w:val="en-US"/>
        </w:rPr>
        <w:fldChar w:fldCharType="begin"/>
      </w:r>
      <w:r w:rsidR="003A7908" w:rsidRPr="003811F6">
        <w:rPr>
          <w:rFonts w:ascii="Book Antiqua" w:hAnsi="Book Antiqua"/>
          <w:lang w:val="en-US"/>
        </w:rPr>
        <w:instrText xml:space="preserve"> REF _Ref499823941 \r \h </w:instrText>
      </w:r>
      <w:r w:rsidR="003811F6">
        <w:rPr>
          <w:rFonts w:ascii="Book Antiqua" w:hAnsi="Book Antiqua"/>
          <w:lang w:val="en-US"/>
        </w:rPr>
        <w:instrText xml:space="preserve"> \* MERGEFORMAT </w:instrText>
      </w:r>
      <w:r w:rsidR="003A7908" w:rsidRPr="003811F6">
        <w:rPr>
          <w:rFonts w:ascii="Book Antiqua" w:hAnsi="Book Antiqua"/>
          <w:lang w:val="en-US"/>
        </w:rPr>
      </w:r>
      <w:r w:rsidR="003A7908" w:rsidRPr="003811F6">
        <w:rPr>
          <w:rFonts w:ascii="Book Antiqua" w:hAnsi="Book Antiqua"/>
          <w:lang w:val="en-US"/>
        </w:rPr>
        <w:fldChar w:fldCharType="separate"/>
      </w:r>
      <w:r w:rsidR="003A7908" w:rsidRPr="003811F6">
        <w:rPr>
          <w:rFonts w:ascii="Book Antiqua" w:hAnsi="Book Antiqua"/>
          <w:lang w:val="en-US"/>
        </w:rPr>
        <w:t>4.2</w:t>
      </w:r>
      <w:r w:rsidR="003A7908" w:rsidRPr="003811F6">
        <w:rPr>
          <w:rFonts w:ascii="Book Antiqua" w:hAnsi="Book Antiqua"/>
          <w:lang w:val="en-US"/>
        </w:rPr>
        <w:fldChar w:fldCharType="end"/>
      </w:r>
      <w:r w:rsidR="003A7908" w:rsidRPr="003811F6">
        <w:rPr>
          <w:rFonts w:ascii="Book Antiqua" w:hAnsi="Book Antiqua"/>
          <w:lang w:val="en-US"/>
        </w:rPr>
        <w:t>)</w:t>
      </w:r>
      <w:r w:rsidRPr="003811F6">
        <w:rPr>
          <w:rFonts w:ascii="Book Antiqua" w:hAnsi="Book Antiqua"/>
          <w:lang w:val="en-US"/>
        </w:rPr>
        <w:t>, that</w:t>
      </w:r>
      <w:r w:rsidR="003A7908" w:rsidRPr="003811F6">
        <w:rPr>
          <w:rFonts w:ascii="Book Antiqua" w:hAnsi="Book Antiqua"/>
          <w:lang w:val="en-US"/>
        </w:rPr>
        <w:t xml:space="preserve"> the</w:t>
      </w:r>
      <w:r w:rsidRPr="003811F6">
        <w:rPr>
          <w:rFonts w:ascii="Book Antiqua" w:hAnsi="Book Antiqua"/>
          <w:lang w:val="en-US"/>
        </w:rPr>
        <w:t xml:space="preserve"> physical features of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are in place and that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have operated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as per the eligibility criteria of the applied methodology. If an on-site visit is not conducted after the first verification,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justifies the rationale of the decision.</w:t>
      </w:r>
    </w:p>
    <w:p w14:paraId="69279E01" w14:textId="6B4090D2" w:rsidR="00F93439" w:rsidRPr="003811F6" w:rsidRDefault="00F93439" w:rsidP="00F9343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Reporting requirements</w:t>
      </w:r>
      <w:r w:rsidR="00920B55" w:rsidRPr="003811F6">
        <w:rPr>
          <w:rFonts w:ascii="Book Antiqua" w:hAnsi="Book Antiqua"/>
          <w:b/>
          <w:lang w:val="en-US"/>
        </w:rPr>
        <w:t xml:space="preserve">: </w:t>
      </w:r>
      <w:r w:rsidRPr="003811F6">
        <w:rPr>
          <w:rFonts w:ascii="Book Antiqua" w:hAnsi="Book Antiqua"/>
          <w:lang w:val="en-US"/>
        </w:rPr>
        <w:t xml:space="preserve">For each monitoring period,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reports the compliance with the eligibility criteria of the applied methodology.</w:t>
      </w:r>
    </w:p>
    <w:p w14:paraId="5B8207B8" w14:textId="60B72285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31" w:name="_Toc134024337"/>
      <w:r w:rsidRPr="003811F6">
        <w:rPr>
          <w:rFonts w:ascii="Book Antiqua" w:hAnsi="Book Antiqua"/>
        </w:rPr>
        <w:t xml:space="preserve">Assessment of </w:t>
      </w:r>
      <w:r w:rsidR="003D5DB3" w:rsidRPr="003811F6">
        <w:rPr>
          <w:rFonts w:ascii="Book Antiqua" w:hAnsi="Book Antiqua"/>
        </w:rPr>
        <w:t>activity</w:t>
      </w:r>
      <w:r w:rsidRPr="003811F6">
        <w:rPr>
          <w:rFonts w:ascii="Book Antiqua" w:hAnsi="Book Antiqua"/>
        </w:rPr>
        <w:t xml:space="preserve"> implementation against the </w:t>
      </w:r>
      <w:r w:rsidR="00920B55" w:rsidRPr="003811F6">
        <w:rPr>
          <w:rFonts w:ascii="Book Antiqua" w:hAnsi="Book Antiqua"/>
        </w:rPr>
        <w:t>l</w:t>
      </w:r>
      <w:r w:rsidR="00615CD4" w:rsidRPr="003811F6">
        <w:rPr>
          <w:rFonts w:ascii="Book Antiqua" w:hAnsi="Book Antiqua"/>
        </w:rPr>
        <w:t xml:space="preserve">isting </w:t>
      </w:r>
      <w:r w:rsidR="00920B55" w:rsidRPr="003811F6">
        <w:rPr>
          <w:rFonts w:ascii="Book Antiqua" w:hAnsi="Book Antiqua"/>
        </w:rPr>
        <w:t>d</w:t>
      </w:r>
      <w:r w:rsidR="00184E0E" w:rsidRPr="003811F6">
        <w:rPr>
          <w:rFonts w:ascii="Book Antiqua" w:hAnsi="Book Antiqua"/>
        </w:rPr>
        <w:t>ocument</w:t>
      </w:r>
      <w:bookmarkEnd w:id="31"/>
    </w:p>
    <w:p w14:paraId="3DA3B4BA" w14:textId="76EFFDC2" w:rsidR="00F93439" w:rsidRPr="003811F6" w:rsidRDefault="00F93439" w:rsidP="00F9343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Verification requirement</w:t>
      </w:r>
      <w:r w:rsidR="00920B55" w:rsidRPr="003811F6">
        <w:rPr>
          <w:rFonts w:ascii="Book Antiqua" w:hAnsi="Book Antiqua"/>
          <w:b/>
          <w:lang w:val="en-US"/>
        </w:rPr>
        <w:t>:</w:t>
      </w:r>
      <w:r w:rsidR="00920B5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assesses the status of the actual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and its operation </w:t>
      </w:r>
      <w:r w:rsidR="00F71EBF" w:rsidRPr="003811F6">
        <w:rPr>
          <w:rFonts w:ascii="Book Antiqua" w:hAnsi="Book Antiqua"/>
          <w:lang w:val="en-US"/>
        </w:rPr>
        <w:t xml:space="preserve">in relation to </w:t>
      </w:r>
      <w:r w:rsidRPr="003811F6">
        <w:rPr>
          <w:rFonts w:ascii="Book Antiqua" w:hAnsi="Book Antiqua"/>
          <w:lang w:val="en-US"/>
        </w:rPr>
        <w:t xml:space="preserve">the approved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Pr="003811F6">
        <w:rPr>
          <w:rFonts w:ascii="Book Antiqua" w:hAnsi="Book Antiqua"/>
          <w:lang w:val="en-US"/>
        </w:rPr>
        <w:t>.</w:t>
      </w:r>
    </w:p>
    <w:p w14:paraId="54CC3B00" w14:textId="718C5A2A" w:rsidR="00F93439" w:rsidRPr="003811F6" w:rsidRDefault="00F93439" w:rsidP="00F9343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lastRenderedPageBreak/>
        <w:t>Means of verification</w:t>
      </w:r>
      <w:r w:rsidR="00920B55" w:rsidRPr="003811F6">
        <w:rPr>
          <w:rFonts w:ascii="Book Antiqua" w:hAnsi="Book Antiqua"/>
          <w:b/>
          <w:lang w:val="en-US"/>
        </w:rPr>
        <w:t>:</w:t>
      </w:r>
      <w:r w:rsidR="00920B5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assesses, by means of an on-site visit at least for the first verification</w:t>
      </w:r>
      <w:r w:rsidR="003A7908" w:rsidRPr="003811F6">
        <w:rPr>
          <w:rFonts w:ascii="Book Antiqua" w:hAnsi="Book Antiqua"/>
          <w:lang w:val="en-US"/>
        </w:rPr>
        <w:t xml:space="preserve"> (except as provide</w:t>
      </w:r>
      <w:r w:rsidR="00F71EBF" w:rsidRPr="003811F6">
        <w:rPr>
          <w:rFonts w:ascii="Book Antiqua" w:hAnsi="Book Antiqua"/>
          <w:lang w:val="en-US"/>
        </w:rPr>
        <w:t xml:space="preserve">d </w:t>
      </w:r>
      <w:r w:rsidR="003A7908" w:rsidRPr="003811F6">
        <w:rPr>
          <w:rFonts w:ascii="Book Antiqua" w:hAnsi="Book Antiqua"/>
          <w:lang w:val="en-US"/>
        </w:rPr>
        <w:t xml:space="preserve">for in section </w:t>
      </w:r>
      <w:r w:rsidR="003A7908" w:rsidRPr="003811F6">
        <w:rPr>
          <w:rFonts w:ascii="Book Antiqua" w:hAnsi="Book Antiqua"/>
          <w:lang w:val="en-US"/>
        </w:rPr>
        <w:fldChar w:fldCharType="begin"/>
      </w:r>
      <w:r w:rsidR="003A7908" w:rsidRPr="003811F6">
        <w:rPr>
          <w:rFonts w:ascii="Book Antiqua" w:hAnsi="Book Antiqua"/>
          <w:lang w:val="en-US"/>
        </w:rPr>
        <w:instrText xml:space="preserve"> REF _Ref499823941 \r \h </w:instrText>
      </w:r>
      <w:r w:rsidR="003811F6">
        <w:rPr>
          <w:rFonts w:ascii="Book Antiqua" w:hAnsi="Book Antiqua"/>
          <w:lang w:val="en-US"/>
        </w:rPr>
        <w:instrText xml:space="preserve"> \* MERGEFORMAT </w:instrText>
      </w:r>
      <w:r w:rsidR="003A7908" w:rsidRPr="003811F6">
        <w:rPr>
          <w:rFonts w:ascii="Book Antiqua" w:hAnsi="Book Antiqua"/>
          <w:lang w:val="en-US"/>
        </w:rPr>
      </w:r>
      <w:r w:rsidR="003A7908" w:rsidRPr="003811F6">
        <w:rPr>
          <w:rFonts w:ascii="Book Antiqua" w:hAnsi="Book Antiqua"/>
          <w:lang w:val="en-US"/>
        </w:rPr>
        <w:fldChar w:fldCharType="separate"/>
      </w:r>
      <w:r w:rsidR="003A7908" w:rsidRPr="003811F6">
        <w:rPr>
          <w:rFonts w:ascii="Book Antiqua" w:hAnsi="Book Antiqua"/>
          <w:lang w:val="en-US"/>
        </w:rPr>
        <w:t>4.2</w:t>
      </w:r>
      <w:r w:rsidR="003A7908" w:rsidRPr="003811F6">
        <w:rPr>
          <w:rFonts w:ascii="Book Antiqua" w:hAnsi="Book Antiqua"/>
          <w:lang w:val="en-US"/>
        </w:rPr>
        <w:fldChar w:fldCharType="end"/>
      </w:r>
      <w:r w:rsidR="003A7908" w:rsidRPr="003811F6">
        <w:rPr>
          <w:rFonts w:ascii="Book Antiqua" w:hAnsi="Book Antiqua"/>
          <w:lang w:val="en-US"/>
        </w:rPr>
        <w:t>)</w:t>
      </w:r>
      <w:r w:rsidRPr="003811F6">
        <w:rPr>
          <w:rFonts w:ascii="Book Antiqua" w:hAnsi="Book Antiqua"/>
          <w:lang w:val="en-US"/>
        </w:rPr>
        <w:t xml:space="preserve">, that physical features of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in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577343" w:rsidRPr="003811F6">
        <w:rPr>
          <w:rFonts w:ascii="Book Antiqua" w:hAnsi="Book Antiqua"/>
          <w:lang w:val="en-US"/>
        </w:rPr>
        <w:t xml:space="preserve"> for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are in place and that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BA65C5" w:rsidRPr="003811F6">
        <w:rPr>
          <w:rFonts w:ascii="Book Antiqua" w:hAnsi="Book Antiqua"/>
          <w:lang w:val="en-US"/>
        </w:rPr>
        <w:t>s</w:t>
      </w:r>
      <w:r w:rsidRPr="003811F6">
        <w:rPr>
          <w:rFonts w:ascii="Book Antiqua" w:hAnsi="Book Antiqua"/>
          <w:lang w:val="en-US"/>
        </w:rPr>
        <w:t xml:space="preserve"> have operated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as per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577343" w:rsidRPr="003811F6">
        <w:rPr>
          <w:rFonts w:ascii="Book Antiqua" w:hAnsi="Book Antiqua"/>
          <w:lang w:val="en-US"/>
        </w:rPr>
        <w:t xml:space="preserve"> of the</w:t>
      </w:r>
      <w:r w:rsidRPr="003811F6">
        <w:rPr>
          <w:rFonts w:ascii="Book Antiqua" w:hAnsi="Book Antiqua"/>
          <w:lang w:val="en-US"/>
        </w:rPr>
        <w:t xml:space="preserve">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>.</w:t>
      </w:r>
    </w:p>
    <w:p w14:paraId="53C3189B" w14:textId="4A7B760F" w:rsidR="00F93439" w:rsidRPr="003811F6" w:rsidRDefault="00F93439" w:rsidP="00F9343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Reporting requirements</w:t>
      </w:r>
      <w:r w:rsidR="00920B55" w:rsidRPr="003811F6">
        <w:rPr>
          <w:rFonts w:ascii="Book Antiqua" w:hAnsi="Book Antiqua"/>
          <w:b/>
          <w:lang w:val="en-US"/>
        </w:rPr>
        <w:t xml:space="preserve">: </w:t>
      </w:r>
      <w:r w:rsidRPr="003811F6">
        <w:rPr>
          <w:rFonts w:ascii="Book Antiqua" w:hAnsi="Book Antiqua"/>
          <w:lang w:val="en-US"/>
        </w:rPr>
        <w:t xml:space="preserve">For each monitoring period, 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reports changes from the listed </w:t>
      </w:r>
      <w:r w:rsidR="00577343" w:rsidRPr="003811F6">
        <w:rPr>
          <w:rFonts w:ascii="Book Antiqua" w:hAnsi="Book Antiqua"/>
          <w:lang w:val="en-US"/>
        </w:rPr>
        <w:t xml:space="preserve">template of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>.</w:t>
      </w:r>
    </w:p>
    <w:p w14:paraId="49BE8A26" w14:textId="2E9C0267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32" w:name="_Hlk501715519"/>
      <w:bookmarkStart w:id="33" w:name="_Toc134024338"/>
      <w:r w:rsidRPr="003811F6">
        <w:rPr>
          <w:rFonts w:ascii="Book Antiqua" w:hAnsi="Book Antiqua"/>
        </w:rPr>
        <w:t>Assessment of</w:t>
      </w:r>
      <w:bookmarkEnd w:id="32"/>
      <w:r w:rsidRPr="003811F6">
        <w:rPr>
          <w:rFonts w:ascii="Book Antiqua" w:hAnsi="Book Antiqua"/>
        </w:rPr>
        <w:t xml:space="preserve"> data and calculation of GHG emission reductions</w:t>
      </w:r>
      <w:bookmarkEnd w:id="33"/>
    </w:p>
    <w:p w14:paraId="49F45AFB" w14:textId="60B588E0" w:rsidR="00FD0E38" w:rsidRPr="003811F6" w:rsidRDefault="00FD0E38" w:rsidP="00FD0E38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Verification requirement</w:t>
      </w:r>
      <w:r w:rsidR="00920B55" w:rsidRPr="003811F6">
        <w:rPr>
          <w:rFonts w:ascii="Book Antiqua" w:hAnsi="Book Antiqua"/>
          <w:b/>
          <w:lang w:val="en-US"/>
        </w:rPr>
        <w:t>:</w:t>
      </w:r>
      <w:r w:rsidR="00920B5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assesses the data and calculations of GHG emission reductions achieved by/resulting from the </w:t>
      </w:r>
      <w:r w:rsidR="003D5DB3" w:rsidRPr="003811F6">
        <w:rPr>
          <w:rFonts w:ascii="Book Antiqua" w:hAnsi="Book Antiqua"/>
          <w:lang w:val="en-US"/>
        </w:rPr>
        <w:t>activity</w:t>
      </w:r>
      <w:r w:rsidRPr="003811F6">
        <w:rPr>
          <w:rFonts w:ascii="Book Antiqua" w:hAnsi="Book Antiqua"/>
          <w:lang w:val="en-US"/>
        </w:rPr>
        <w:t xml:space="preserve"> by the application of the selected approved methodology.</w:t>
      </w:r>
      <w:r w:rsidR="00F17452" w:rsidRPr="003811F6">
        <w:rPr>
          <w:rFonts w:ascii="Book Antiqua" w:hAnsi="Book Antiqua"/>
          <w:lang w:val="en-US"/>
        </w:rPr>
        <w:t xml:space="preserve"> The </w:t>
      </w:r>
      <w:r w:rsidR="00DF1E7D" w:rsidRPr="003811F6">
        <w:rPr>
          <w:rFonts w:ascii="Book Antiqua" w:hAnsi="Book Antiqua"/>
          <w:lang w:val="en-US"/>
        </w:rPr>
        <w:t>DOE</w:t>
      </w:r>
      <w:r w:rsidR="00F17452" w:rsidRPr="003811F6">
        <w:rPr>
          <w:rFonts w:ascii="Book Antiqua" w:hAnsi="Book Antiqua"/>
          <w:lang w:val="en-US"/>
        </w:rPr>
        <w:t xml:space="preserve"> confirms that the sampling approach meets the requirements of the methodology.</w:t>
      </w:r>
    </w:p>
    <w:p w14:paraId="16DB228B" w14:textId="0000658F" w:rsidR="00FD0E38" w:rsidRPr="003811F6" w:rsidRDefault="00FD0E38" w:rsidP="00FD0E38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Means of verification</w:t>
      </w:r>
      <w:r w:rsidR="00920B55" w:rsidRPr="003811F6">
        <w:rPr>
          <w:rFonts w:ascii="Book Antiqua" w:hAnsi="Book Antiqua"/>
          <w:b/>
          <w:lang w:val="en-US"/>
        </w:rPr>
        <w:t>:</w:t>
      </w:r>
      <w:r w:rsidR="00920B55" w:rsidRPr="003811F6">
        <w:rPr>
          <w:rFonts w:ascii="Book Antiqua" w:hAnsi="Book Antiqua"/>
          <w:lang w:val="en-US"/>
        </w:rPr>
        <w:t xml:space="preserve"> </w:t>
      </w:r>
      <w:r w:rsidRPr="003811F6">
        <w:rPr>
          <w:rFonts w:ascii="Book Antiqua" w:hAnsi="Book Antiqua"/>
          <w:lang w:val="en-US"/>
        </w:rPr>
        <w:t xml:space="preserve">The </w:t>
      </w:r>
      <w:r w:rsidR="00DF1E7D" w:rsidRPr="003811F6">
        <w:rPr>
          <w:rFonts w:ascii="Book Antiqua" w:hAnsi="Book Antiqua"/>
          <w:lang w:val="en-US"/>
        </w:rPr>
        <w:t>DOE</w:t>
      </w:r>
      <w:r w:rsidRPr="003811F6">
        <w:rPr>
          <w:rFonts w:ascii="Book Antiqua" w:hAnsi="Book Antiqua"/>
          <w:lang w:val="en-US"/>
        </w:rPr>
        <w:t xml:space="preserve"> determines whether:</w:t>
      </w:r>
    </w:p>
    <w:p w14:paraId="0CADEFCD" w14:textId="2B95ABEA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</w:t>
      </w:r>
      <w:r w:rsidR="00FD0E38" w:rsidRPr="003811F6">
        <w:rPr>
          <w:rFonts w:ascii="Book Antiqua" w:hAnsi="Book Antiqua"/>
          <w:lang w:val="en-US"/>
        </w:rPr>
        <w:t xml:space="preserve">he corresponding </w:t>
      </w:r>
      <w:r w:rsidRPr="003811F6">
        <w:rPr>
          <w:rFonts w:ascii="Book Antiqua" w:hAnsi="Book Antiqua"/>
          <w:lang w:val="en-US"/>
        </w:rPr>
        <w:t>m</w:t>
      </w:r>
      <w:r w:rsidR="00FD0E38" w:rsidRPr="003811F6">
        <w:rPr>
          <w:rFonts w:ascii="Book Antiqua" w:hAnsi="Book Antiqua"/>
          <w:lang w:val="en-US"/>
        </w:rPr>
        <w:t xml:space="preserve">onitoring </w:t>
      </w:r>
      <w:r w:rsidRPr="003811F6">
        <w:rPr>
          <w:rFonts w:ascii="Book Antiqua" w:hAnsi="Book Antiqua"/>
          <w:lang w:val="en-US"/>
        </w:rPr>
        <w:t>c</w:t>
      </w:r>
      <w:r w:rsidR="00AE730D" w:rsidRPr="003811F6">
        <w:rPr>
          <w:rFonts w:ascii="Book Antiqua" w:hAnsi="Book Antiqua"/>
          <w:lang w:val="en-US"/>
        </w:rPr>
        <w:t xml:space="preserve">alculation </w:t>
      </w:r>
      <w:r w:rsidRPr="003811F6">
        <w:rPr>
          <w:rFonts w:ascii="Book Antiqua" w:hAnsi="Book Antiqua"/>
          <w:lang w:val="en-US"/>
        </w:rPr>
        <w:t>t</w:t>
      </w:r>
      <w:r w:rsidR="00AE730D" w:rsidRPr="003811F6">
        <w:rPr>
          <w:rFonts w:ascii="Book Antiqua" w:hAnsi="Book Antiqua"/>
          <w:lang w:val="en-US"/>
        </w:rPr>
        <w:t>ool</w:t>
      </w:r>
      <w:r w:rsidR="00FD0E38" w:rsidRPr="003811F6">
        <w:rPr>
          <w:rFonts w:ascii="Book Antiqua" w:hAnsi="Book Antiqua"/>
          <w:lang w:val="en-US"/>
        </w:rPr>
        <w:t xml:space="preserve"> of the applied methodology has been used;</w:t>
      </w:r>
    </w:p>
    <w:p w14:paraId="32B9AC48" w14:textId="27F10B59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 xml:space="preserve"> complete set of data for the specified monitoring period is available. If partial data are unavailable, the </w:t>
      </w:r>
      <w:r w:rsidR="00DF1E7D" w:rsidRPr="003811F6">
        <w:rPr>
          <w:rFonts w:ascii="Book Antiqua" w:hAnsi="Book Antiqua"/>
          <w:lang w:val="en-US"/>
        </w:rPr>
        <w:t>DOE</w:t>
      </w:r>
      <w:r w:rsidR="00FD0E38" w:rsidRPr="003811F6">
        <w:rPr>
          <w:rFonts w:ascii="Book Antiqua" w:hAnsi="Book Antiqua"/>
          <w:lang w:val="en-US"/>
        </w:rPr>
        <w:t xml:space="preserve"> either gives negative verification opinion for that time period during which the data are unavailable in the monitoring period or seeks guidance from the </w:t>
      </w:r>
      <w:r w:rsidR="00EC2847" w:rsidRPr="003811F6">
        <w:rPr>
          <w:rFonts w:ascii="Book Antiqua" w:hAnsi="Book Antiqua"/>
          <w:lang w:val="en-US"/>
        </w:rPr>
        <w:t>Administrator</w:t>
      </w:r>
      <w:r w:rsidR="00FD0E38" w:rsidRPr="003811F6">
        <w:rPr>
          <w:rFonts w:ascii="Book Antiqua" w:hAnsi="Book Antiqua"/>
          <w:lang w:val="en-US"/>
        </w:rPr>
        <w:t>;</w:t>
      </w:r>
    </w:p>
    <w:p w14:paraId="243980E7" w14:textId="654D18EA" w:rsidR="00F17452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</w:t>
      </w:r>
      <w:r w:rsidR="00F17452" w:rsidRPr="003811F6">
        <w:rPr>
          <w:rFonts w:ascii="Book Antiqua" w:hAnsi="Book Antiqua"/>
          <w:lang w:val="en-US"/>
        </w:rPr>
        <w:t xml:space="preserve">he sample chosen, where relevant, has been selected randomly from the </w:t>
      </w:r>
      <w:r w:rsidR="007079D5" w:rsidRPr="003811F6">
        <w:rPr>
          <w:rFonts w:ascii="Book Antiqua" w:hAnsi="Book Antiqua"/>
          <w:lang w:val="en-US"/>
        </w:rPr>
        <w:t xml:space="preserve">population of installed systems/household connections at the time of the survey and the sample </w:t>
      </w:r>
      <w:r w:rsidR="00F17452" w:rsidRPr="003811F6">
        <w:rPr>
          <w:rFonts w:ascii="Book Antiqua" w:hAnsi="Book Antiqua"/>
          <w:lang w:val="en-US"/>
        </w:rPr>
        <w:t>size matches the requirements of the methodology</w:t>
      </w:r>
      <w:r w:rsidR="00702E64" w:rsidRPr="003811F6">
        <w:rPr>
          <w:rFonts w:ascii="Book Antiqua" w:hAnsi="Book Antiqua"/>
          <w:lang w:val="en-US"/>
        </w:rPr>
        <w:t>;</w:t>
      </w:r>
    </w:p>
    <w:p w14:paraId="310FC7B0" w14:textId="59C1C311" w:rsidR="00FD0E38" w:rsidRPr="003811F6" w:rsidRDefault="00FD0E38" w:rsidP="006A24C7">
      <w:pPr>
        <w:pStyle w:val="ListBullet"/>
        <w:ind w:left="720"/>
        <w:rPr>
          <w:rFonts w:ascii="Book Antiqua" w:hAnsi="Book Antiqua"/>
          <w:lang w:val="en-US"/>
        </w:rPr>
      </w:pPr>
      <w:proofErr w:type="spellStart"/>
      <w:r w:rsidRPr="003811F6">
        <w:rPr>
          <w:rFonts w:ascii="Book Antiqua" w:hAnsi="Book Antiqua"/>
          <w:lang w:val="en-US"/>
        </w:rPr>
        <w:t>I</w:t>
      </w:r>
      <w:r w:rsidR="00920B55" w:rsidRPr="003811F6">
        <w:rPr>
          <w:rFonts w:ascii="Book Antiqua" w:hAnsi="Book Antiqua"/>
          <w:lang w:val="en-US"/>
        </w:rPr>
        <w:t>i</w:t>
      </w:r>
      <w:r w:rsidRPr="003811F6">
        <w:rPr>
          <w:rFonts w:ascii="Book Antiqua" w:hAnsi="Book Antiqua"/>
          <w:lang w:val="en-US"/>
        </w:rPr>
        <w:t>formation</w:t>
      </w:r>
      <w:proofErr w:type="spellEnd"/>
      <w:r w:rsidRPr="003811F6">
        <w:rPr>
          <w:rFonts w:ascii="Book Antiqua" w:hAnsi="Book Antiqua"/>
          <w:lang w:val="en-US"/>
        </w:rPr>
        <w:t xml:space="preserve"> provided in the monitoring report has been checked with sources such as plant logbooks, inventories, purchase records, laboratory analysis;</w:t>
      </w:r>
    </w:p>
    <w:p w14:paraId="456C8407" w14:textId="796538E4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>ny assumptions used in emission calculations have been justified;</w:t>
      </w:r>
    </w:p>
    <w:p w14:paraId="1AC89537" w14:textId="3B447B3D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>ppropriate emission factors, default values, and other reference values have been correctly applied.</w:t>
      </w:r>
    </w:p>
    <w:p w14:paraId="59733C58" w14:textId="7BBFDF8E" w:rsidR="00FD0E38" w:rsidRPr="003811F6" w:rsidRDefault="00FD0E38" w:rsidP="00FD0E38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b/>
          <w:lang w:val="en-US"/>
        </w:rPr>
        <w:t>Reporting requirement</w:t>
      </w:r>
      <w:r w:rsidR="00920B55" w:rsidRPr="003811F6">
        <w:rPr>
          <w:rFonts w:ascii="Book Antiqua" w:hAnsi="Book Antiqua"/>
          <w:lang w:val="en-US"/>
        </w:rPr>
        <w:t xml:space="preserve">: </w:t>
      </w:r>
      <w:r w:rsidRPr="003811F6">
        <w:rPr>
          <w:rFonts w:ascii="Book Antiqua" w:hAnsi="Book Antiqua"/>
          <w:lang w:val="en-US"/>
        </w:rPr>
        <w:t xml:space="preserve">The </w:t>
      </w:r>
      <w:r w:rsidR="00EC2847" w:rsidRPr="003811F6">
        <w:rPr>
          <w:rFonts w:ascii="Book Antiqua" w:hAnsi="Book Antiqua"/>
          <w:lang w:val="en-US"/>
        </w:rPr>
        <w:t>V</w:t>
      </w:r>
      <w:r w:rsidRPr="003811F6">
        <w:rPr>
          <w:rFonts w:ascii="Book Antiqua" w:hAnsi="Book Antiqua"/>
          <w:lang w:val="en-US"/>
        </w:rPr>
        <w:t xml:space="preserve">erification </w:t>
      </w:r>
      <w:r w:rsidR="00EC2847" w:rsidRPr="003811F6">
        <w:rPr>
          <w:rFonts w:ascii="Book Antiqua" w:hAnsi="Book Antiqua"/>
          <w:lang w:val="en-US"/>
        </w:rPr>
        <w:t>R</w:t>
      </w:r>
      <w:r w:rsidRPr="003811F6">
        <w:rPr>
          <w:rFonts w:ascii="Book Antiqua" w:hAnsi="Book Antiqua"/>
          <w:lang w:val="en-US"/>
        </w:rPr>
        <w:t>eport contains:</w:t>
      </w:r>
    </w:p>
    <w:p w14:paraId="632D7E56" w14:textId="23B4E537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 xml:space="preserve"> confirmation that</w:t>
      </w:r>
      <w:r w:rsidRPr="003811F6">
        <w:rPr>
          <w:rFonts w:ascii="Book Antiqua" w:hAnsi="Book Antiqua"/>
          <w:lang w:val="en-US"/>
        </w:rPr>
        <w:t xml:space="preserve"> the</w:t>
      </w:r>
      <w:r w:rsidR="00FD0E38" w:rsidRPr="003811F6">
        <w:rPr>
          <w:rFonts w:ascii="Book Antiqua" w:hAnsi="Book Antiqua"/>
          <w:lang w:val="en-US"/>
        </w:rPr>
        <w:t xml:space="preserve"> appropriate </w:t>
      </w:r>
      <w:r w:rsidRPr="003811F6">
        <w:rPr>
          <w:rFonts w:ascii="Book Antiqua" w:hAnsi="Book Antiqua"/>
          <w:lang w:val="en-US"/>
        </w:rPr>
        <w:t>m</w:t>
      </w:r>
      <w:r w:rsidR="00FD0E38" w:rsidRPr="003811F6">
        <w:rPr>
          <w:rFonts w:ascii="Book Antiqua" w:hAnsi="Book Antiqua"/>
          <w:lang w:val="en-US"/>
        </w:rPr>
        <w:t xml:space="preserve">onitoring </w:t>
      </w:r>
      <w:r w:rsidRPr="003811F6">
        <w:rPr>
          <w:rFonts w:ascii="Book Antiqua" w:hAnsi="Book Antiqua"/>
          <w:lang w:val="en-US"/>
        </w:rPr>
        <w:t>c</w:t>
      </w:r>
      <w:r w:rsidR="00EC2847" w:rsidRPr="003811F6">
        <w:rPr>
          <w:rFonts w:ascii="Book Antiqua" w:hAnsi="Book Antiqua"/>
          <w:lang w:val="en-US"/>
        </w:rPr>
        <w:t xml:space="preserve">alculation </w:t>
      </w:r>
      <w:r w:rsidRPr="003811F6">
        <w:rPr>
          <w:rFonts w:ascii="Book Antiqua" w:hAnsi="Book Antiqua"/>
          <w:lang w:val="en-US"/>
        </w:rPr>
        <w:t>t</w:t>
      </w:r>
      <w:r w:rsidR="00EC2847" w:rsidRPr="003811F6">
        <w:rPr>
          <w:rFonts w:ascii="Book Antiqua" w:hAnsi="Book Antiqua"/>
          <w:lang w:val="en-US"/>
        </w:rPr>
        <w:t>ool</w:t>
      </w:r>
      <w:r w:rsidR="00FD0E38" w:rsidRPr="003811F6">
        <w:rPr>
          <w:rFonts w:ascii="Book Antiqua" w:hAnsi="Book Antiqua"/>
          <w:lang w:val="en-US"/>
        </w:rPr>
        <w:t xml:space="preserve"> of the applied methodology has been used;</w:t>
      </w:r>
    </w:p>
    <w:p w14:paraId="303D153F" w14:textId="6DCA3E67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 xml:space="preserve"> confirmation that a set of data for the specified monitoring period was complete, or a list of actions taken by the </w:t>
      </w:r>
      <w:r w:rsidR="00DF1E7D" w:rsidRPr="003811F6">
        <w:rPr>
          <w:rFonts w:ascii="Book Antiqua" w:hAnsi="Book Antiqua"/>
          <w:lang w:val="en-US"/>
        </w:rPr>
        <w:t>DOE</w:t>
      </w:r>
      <w:r w:rsidR="00FD0E38" w:rsidRPr="003811F6">
        <w:rPr>
          <w:rFonts w:ascii="Book Antiqua" w:hAnsi="Book Antiqua"/>
          <w:lang w:val="en-US"/>
        </w:rPr>
        <w:t xml:space="preserve"> in line with the guidance from the </w:t>
      </w:r>
      <w:r w:rsidR="00EC2847" w:rsidRPr="003811F6">
        <w:rPr>
          <w:rFonts w:ascii="Book Antiqua" w:hAnsi="Book Antiqua"/>
          <w:lang w:val="en-US"/>
        </w:rPr>
        <w:t>Administrator</w:t>
      </w:r>
      <w:r w:rsidR="00FD0E38" w:rsidRPr="003811F6">
        <w:rPr>
          <w:rFonts w:ascii="Book Antiqua" w:hAnsi="Book Antiqua"/>
          <w:lang w:val="en-US"/>
        </w:rPr>
        <w:t xml:space="preserve"> when partial data are unavailable;</w:t>
      </w:r>
    </w:p>
    <w:p w14:paraId="3214E3A3" w14:textId="02C8E3F1" w:rsidR="00201D84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 xml:space="preserve"> description of how the </w:t>
      </w:r>
      <w:r w:rsidR="00DF1E7D" w:rsidRPr="003811F6">
        <w:rPr>
          <w:rFonts w:ascii="Book Antiqua" w:hAnsi="Book Antiqua"/>
          <w:lang w:val="en-US"/>
        </w:rPr>
        <w:t>DOE</w:t>
      </w:r>
      <w:r w:rsidR="00FD0E38" w:rsidRPr="003811F6">
        <w:rPr>
          <w:rFonts w:ascii="Book Antiqua" w:hAnsi="Book Antiqua"/>
          <w:lang w:val="en-US"/>
        </w:rPr>
        <w:t xml:space="preserve"> checked reported data;</w:t>
      </w:r>
    </w:p>
    <w:p w14:paraId="31CBEC5C" w14:textId="6FDD4507" w:rsidR="00FD0E38" w:rsidRPr="003811F6" w:rsidRDefault="00920B55" w:rsidP="006A24C7">
      <w:pPr>
        <w:pStyle w:val="ListBullet"/>
        <w:ind w:left="720"/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a</w:t>
      </w:r>
      <w:r w:rsidR="00FD0E38" w:rsidRPr="003811F6">
        <w:rPr>
          <w:rFonts w:ascii="Book Antiqua" w:hAnsi="Book Antiqua"/>
          <w:lang w:val="en-US"/>
        </w:rPr>
        <w:t>n opinion as to whether assumptions, emission factors, default values, and other reference values that were applied in the calculations have been justified.</w:t>
      </w:r>
    </w:p>
    <w:p w14:paraId="1E8C7564" w14:textId="33F59A0C" w:rsidR="000C7E01" w:rsidRPr="003811F6" w:rsidRDefault="000C7E01" w:rsidP="000C7E01">
      <w:pPr>
        <w:pStyle w:val="Heading3"/>
        <w:rPr>
          <w:rFonts w:ascii="Book Antiqua" w:hAnsi="Book Antiqua"/>
        </w:rPr>
      </w:pPr>
      <w:bookmarkStart w:id="34" w:name="_Toc134024339"/>
      <w:r w:rsidRPr="003811F6">
        <w:rPr>
          <w:rFonts w:ascii="Book Antiqua" w:hAnsi="Book Antiqua"/>
        </w:rPr>
        <w:lastRenderedPageBreak/>
        <w:t>Assessment of av</w:t>
      </w:r>
      <w:r w:rsidR="001522A9" w:rsidRPr="003811F6">
        <w:rPr>
          <w:rFonts w:ascii="Book Antiqua" w:hAnsi="Book Antiqua"/>
        </w:rPr>
        <w:t>oidance of double registration</w:t>
      </w:r>
      <w:bookmarkEnd w:id="34"/>
    </w:p>
    <w:p w14:paraId="14D65A55" w14:textId="4BAC4688" w:rsidR="00674AAD" w:rsidRPr="003811F6" w:rsidRDefault="00FA28C4" w:rsidP="001522A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T</w:t>
      </w:r>
      <w:r w:rsidR="00674AAD" w:rsidRPr="003811F6">
        <w:rPr>
          <w:rFonts w:ascii="Book Antiqua" w:hAnsi="Book Antiqua"/>
          <w:lang w:val="en-US"/>
        </w:rPr>
        <w:t xml:space="preserve">he </w:t>
      </w:r>
      <w:r w:rsidR="003D5DB3" w:rsidRPr="003811F6">
        <w:rPr>
          <w:rFonts w:ascii="Book Antiqua" w:hAnsi="Book Antiqua"/>
          <w:lang w:val="en-US"/>
        </w:rPr>
        <w:t>activity</w:t>
      </w:r>
      <w:r w:rsidR="00674AAD" w:rsidRPr="003811F6">
        <w:rPr>
          <w:rFonts w:ascii="Book Antiqua" w:hAnsi="Book Antiqua"/>
          <w:lang w:val="en-US"/>
        </w:rPr>
        <w:t xml:space="preserve"> seeking registration </w:t>
      </w:r>
      <w:r w:rsidR="0023124C" w:rsidRPr="003811F6">
        <w:rPr>
          <w:rFonts w:ascii="Book Antiqua" w:hAnsi="Book Antiqua"/>
          <w:lang w:val="en-US"/>
        </w:rPr>
        <w:t>shall</w:t>
      </w:r>
      <w:r w:rsidR="00674AAD" w:rsidRPr="003811F6">
        <w:rPr>
          <w:rFonts w:ascii="Book Antiqua" w:hAnsi="Book Antiqua"/>
          <w:lang w:val="en-US"/>
        </w:rPr>
        <w:t xml:space="preserve"> not be registered under Article 6.4 of the Paris Agreement or a </w:t>
      </w:r>
      <w:r w:rsidR="00920B55" w:rsidRPr="003811F6">
        <w:rPr>
          <w:rFonts w:ascii="Book Antiqua" w:hAnsi="Book Antiqua"/>
          <w:lang w:val="en-US"/>
        </w:rPr>
        <w:t>v</w:t>
      </w:r>
      <w:r w:rsidR="00674AAD" w:rsidRPr="003811F6">
        <w:rPr>
          <w:rFonts w:ascii="Book Antiqua" w:hAnsi="Book Antiqua"/>
          <w:lang w:val="en-US"/>
        </w:rPr>
        <w:t xml:space="preserve">oluntary </w:t>
      </w:r>
      <w:r w:rsidR="00920B55" w:rsidRPr="003811F6">
        <w:rPr>
          <w:rFonts w:ascii="Book Antiqua" w:hAnsi="Book Antiqua"/>
          <w:lang w:val="en-US"/>
        </w:rPr>
        <w:t>c</w:t>
      </w:r>
      <w:r w:rsidR="00674AAD" w:rsidRPr="003811F6">
        <w:rPr>
          <w:rFonts w:ascii="Book Antiqua" w:hAnsi="Book Antiqua"/>
          <w:lang w:val="en-US"/>
        </w:rPr>
        <w:t xml:space="preserve">arbon </w:t>
      </w:r>
      <w:r w:rsidR="00920B55" w:rsidRPr="003811F6">
        <w:rPr>
          <w:rFonts w:ascii="Book Antiqua" w:hAnsi="Book Antiqua"/>
          <w:lang w:val="en-US"/>
        </w:rPr>
        <w:t>m</w:t>
      </w:r>
      <w:r w:rsidR="00674AAD" w:rsidRPr="003811F6">
        <w:rPr>
          <w:rFonts w:ascii="Book Antiqua" w:hAnsi="Book Antiqua"/>
          <w:lang w:val="en-US"/>
        </w:rPr>
        <w:t>arket standard or registry.</w:t>
      </w:r>
      <w:r w:rsidRPr="003811F6">
        <w:rPr>
          <w:rFonts w:ascii="Book Antiqua" w:hAnsi="Book Antiqua"/>
          <w:lang w:val="en-US"/>
        </w:rPr>
        <w:t xml:space="preserve"> This is to avoid double registration under the </w:t>
      </w:r>
      <w:r w:rsidR="00323AFD" w:rsidRPr="003811F6">
        <w:rPr>
          <w:rFonts w:ascii="Book Antiqua" w:hAnsi="Book Antiqua"/>
          <w:lang w:val="en-US"/>
        </w:rPr>
        <w:t>SCF</w:t>
      </w:r>
      <w:r w:rsidRPr="003811F6">
        <w:rPr>
          <w:rFonts w:ascii="Book Antiqua" w:hAnsi="Book Antiqua"/>
          <w:lang w:val="en-US"/>
        </w:rPr>
        <w:t xml:space="preserve"> and other crediting schemes.</w:t>
      </w:r>
    </w:p>
    <w:p w14:paraId="09841A0B" w14:textId="587C2768" w:rsidR="000C7E01" w:rsidRPr="003811F6" w:rsidRDefault="00DE3324" w:rsidP="00DE3324">
      <w:pPr>
        <w:pStyle w:val="Heading3"/>
        <w:rPr>
          <w:rFonts w:ascii="Book Antiqua" w:hAnsi="Book Antiqua"/>
        </w:rPr>
      </w:pPr>
      <w:bookmarkStart w:id="35" w:name="_Toc134024340"/>
      <w:r w:rsidRPr="003811F6">
        <w:rPr>
          <w:rFonts w:ascii="Book Antiqua" w:hAnsi="Book Antiqua"/>
        </w:rPr>
        <w:t>Assessment of p</w:t>
      </w:r>
      <w:r w:rsidR="003C0126" w:rsidRPr="003811F6">
        <w:rPr>
          <w:rFonts w:ascii="Book Antiqua" w:hAnsi="Book Antiqua"/>
        </w:rPr>
        <w:t>ost-</w:t>
      </w:r>
      <w:r w:rsidR="003E261E" w:rsidRPr="003811F6">
        <w:rPr>
          <w:rFonts w:ascii="Book Antiqua" w:hAnsi="Book Antiqua"/>
        </w:rPr>
        <w:t>listing</w:t>
      </w:r>
      <w:r w:rsidR="000C7E01" w:rsidRPr="003811F6">
        <w:rPr>
          <w:rFonts w:ascii="Book Antiqua" w:hAnsi="Book Antiqua"/>
        </w:rPr>
        <w:t xml:space="preserve"> changes</w:t>
      </w:r>
      <w:bookmarkEnd w:id="35"/>
    </w:p>
    <w:p w14:paraId="7CAA54DF" w14:textId="52C1AD23" w:rsidR="001522A9" w:rsidRPr="003811F6" w:rsidRDefault="0036417A" w:rsidP="001522A9">
      <w:pPr>
        <w:rPr>
          <w:rFonts w:ascii="Book Antiqua" w:hAnsi="Book Antiqua"/>
          <w:lang w:val="en-US"/>
        </w:rPr>
      </w:pPr>
      <w:r w:rsidRPr="003811F6">
        <w:rPr>
          <w:rFonts w:ascii="Book Antiqua" w:hAnsi="Book Antiqua"/>
          <w:lang w:val="en-US"/>
        </w:rPr>
        <w:t>Currently</w:t>
      </w:r>
      <w:r w:rsidR="001522A9" w:rsidRPr="003811F6">
        <w:rPr>
          <w:rFonts w:ascii="Book Antiqua" w:hAnsi="Book Antiqua"/>
          <w:lang w:val="en-US"/>
        </w:rPr>
        <w:t xml:space="preserve"> post-listing changes to the list</w:t>
      </w:r>
      <w:r w:rsidR="00B7472D" w:rsidRPr="003811F6">
        <w:rPr>
          <w:rFonts w:ascii="Book Antiqua" w:hAnsi="Book Antiqua"/>
          <w:lang w:val="en-US"/>
        </w:rPr>
        <w:t xml:space="preserve">ed </w:t>
      </w:r>
      <w:r w:rsidR="003D5DB3" w:rsidRPr="003811F6">
        <w:rPr>
          <w:rFonts w:ascii="Book Antiqua" w:hAnsi="Book Antiqua"/>
          <w:lang w:val="en-US"/>
        </w:rPr>
        <w:t>activity</w:t>
      </w:r>
      <w:r w:rsidR="00B7472D" w:rsidRPr="003811F6">
        <w:rPr>
          <w:rFonts w:ascii="Book Antiqua" w:hAnsi="Book Antiqua"/>
          <w:lang w:val="en-US"/>
        </w:rPr>
        <w:t xml:space="preserve"> template</w:t>
      </w:r>
      <w:r w:rsidR="001522A9" w:rsidRPr="003811F6">
        <w:rPr>
          <w:rFonts w:ascii="Book Antiqua" w:hAnsi="Book Antiqua"/>
          <w:lang w:val="en-US"/>
        </w:rPr>
        <w:t xml:space="preserve"> are not </w:t>
      </w:r>
      <w:r w:rsidR="00920B55" w:rsidRPr="003811F6">
        <w:rPr>
          <w:rFonts w:ascii="Book Antiqua" w:hAnsi="Book Antiqua"/>
          <w:lang w:val="en-US"/>
        </w:rPr>
        <w:t>expected</w:t>
      </w:r>
      <w:r w:rsidR="001522A9" w:rsidRPr="003811F6">
        <w:rPr>
          <w:rFonts w:ascii="Book Antiqua" w:hAnsi="Book Antiqua"/>
          <w:lang w:val="en-US"/>
        </w:rPr>
        <w:t xml:space="preserve">, both because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1522A9" w:rsidRPr="003811F6">
        <w:rPr>
          <w:rFonts w:ascii="Book Antiqua" w:hAnsi="Book Antiqua"/>
          <w:lang w:val="en-US"/>
        </w:rPr>
        <w:t xml:space="preserve"> has been simplified in comparison to the project documentation required for the CDM and because the monitoring methodology and templates </w:t>
      </w:r>
      <w:r w:rsidR="00102F91" w:rsidRPr="003811F6">
        <w:rPr>
          <w:rFonts w:ascii="Book Antiqua" w:hAnsi="Book Antiqua"/>
          <w:lang w:val="en-US"/>
        </w:rPr>
        <w:t>are</w:t>
      </w:r>
      <w:r w:rsidR="001522A9" w:rsidRPr="003811F6">
        <w:rPr>
          <w:rFonts w:ascii="Book Antiqua" w:hAnsi="Book Antiqua"/>
          <w:lang w:val="en-US"/>
        </w:rPr>
        <w:t xml:space="preserve"> designed with </w:t>
      </w:r>
      <w:r w:rsidR="002F2DBB" w:rsidRPr="003811F6">
        <w:rPr>
          <w:rFonts w:ascii="Book Antiqua" w:hAnsi="Book Antiqua"/>
          <w:lang w:val="en-US"/>
        </w:rPr>
        <w:t>Rwanda’s</w:t>
      </w:r>
      <w:r w:rsidR="001522A9" w:rsidRPr="003811F6">
        <w:rPr>
          <w:rFonts w:ascii="Book Antiqua" w:hAnsi="Book Antiqua"/>
          <w:lang w:val="en-US"/>
        </w:rPr>
        <w:t xml:space="preserve"> data availability and existing monitoring processes.</w:t>
      </w:r>
      <w:r w:rsidR="00702E64" w:rsidRPr="003811F6">
        <w:rPr>
          <w:rFonts w:ascii="Book Antiqua" w:hAnsi="Book Antiqua"/>
          <w:lang w:val="en-US"/>
        </w:rPr>
        <w:t xml:space="preserve"> </w:t>
      </w:r>
      <w:r w:rsidR="00527109" w:rsidRPr="003811F6">
        <w:rPr>
          <w:rFonts w:ascii="Book Antiqua" w:hAnsi="Book Antiqua"/>
          <w:lang w:val="en-US"/>
        </w:rPr>
        <w:t xml:space="preserve">However, if differences are encountered during the verification process, as long as the </w:t>
      </w:r>
      <w:r w:rsidR="003D5DB3" w:rsidRPr="003811F6">
        <w:rPr>
          <w:rFonts w:ascii="Book Antiqua" w:hAnsi="Book Antiqua"/>
          <w:lang w:val="en-US"/>
        </w:rPr>
        <w:t>activity</w:t>
      </w:r>
      <w:r w:rsidR="00527109" w:rsidRPr="003811F6">
        <w:rPr>
          <w:rFonts w:ascii="Book Antiqua" w:hAnsi="Book Antiqua"/>
          <w:lang w:val="en-US"/>
        </w:rPr>
        <w:t xml:space="preserve"> still meets the eligibility requirements for the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527109" w:rsidRPr="003811F6">
        <w:rPr>
          <w:rFonts w:ascii="Book Antiqua" w:hAnsi="Book Antiqua"/>
          <w:lang w:val="en-US"/>
        </w:rPr>
        <w:t xml:space="preserve"> and applied methodology, the </w:t>
      </w:r>
      <w:r w:rsidR="003D5DB3" w:rsidRPr="003811F6">
        <w:rPr>
          <w:rFonts w:ascii="Book Antiqua" w:hAnsi="Book Antiqua"/>
          <w:lang w:val="en-US"/>
        </w:rPr>
        <w:t>Activity Participant</w:t>
      </w:r>
      <w:r w:rsidR="00527109" w:rsidRPr="003811F6">
        <w:rPr>
          <w:rFonts w:ascii="Book Antiqua" w:hAnsi="Book Antiqua"/>
          <w:lang w:val="en-US"/>
        </w:rPr>
        <w:t xml:space="preserve"> may submit a revised </w:t>
      </w:r>
      <w:r w:rsidR="00920B55" w:rsidRPr="003811F6">
        <w:rPr>
          <w:rFonts w:ascii="Book Antiqua" w:hAnsi="Book Antiqua"/>
          <w:lang w:val="en-US"/>
        </w:rPr>
        <w:t>l</w:t>
      </w:r>
      <w:r w:rsidR="00615CD4" w:rsidRPr="003811F6">
        <w:rPr>
          <w:rFonts w:ascii="Book Antiqua" w:hAnsi="Book Antiqua"/>
          <w:lang w:val="en-US"/>
        </w:rPr>
        <w:t xml:space="preserve">isting </w:t>
      </w:r>
      <w:r w:rsidR="00920B55" w:rsidRPr="003811F6">
        <w:rPr>
          <w:rFonts w:ascii="Book Antiqua" w:hAnsi="Book Antiqua"/>
          <w:lang w:val="en-US"/>
        </w:rPr>
        <w:t>d</w:t>
      </w:r>
      <w:r w:rsidR="00184E0E" w:rsidRPr="003811F6">
        <w:rPr>
          <w:rFonts w:ascii="Book Antiqua" w:hAnsi="Book Antiqua"/>
          <w:lang w:val="en-US"/>
        </w:rPr>
        <w:t>ocument</w:t>
      </w:r>
      <w:r w:rsidR="00527109" w:rsidRPr="003811F6">
        <w:rPr>
          <w:rFonts w:ascii="Book Antiqua" w:hAnsi="Book Antiqua"/>
          <w:lang w:val="en-US"/>
        </w:rPr>
        <w:t xml:space="preserve"> as part of verification.</w:t>
      </w:r>
      <w:r w:rsidR="00702E64" w:rsidRPr="003811F6">
        <w:rPr>
          <w:rFonts w:ascii="Book Antiqua" w:hAnsi="Book Antiqua"/>
          <w:lang w:val="en-US"/>
        </w:rPr>
        <w:t xml:space="preserve"> </w:t>
      </w:r>
      <w:r w:rsidR="00527109" w:rsidRPr="003811F6">
        <w:rPr>
          <w:rFonts w:ascii="Book Antiqua" w:hAnsi="Book Antiqua"/>
          <w:lang w:val="en-US"/>
        </w:rPr>
        <w:t>I</w:t>
      </w:r>
      <w:r w:rsidR="001522A9" w:rsidRPr="003811F6">
        <w:rPr>
          <w:rFonts w:ascii="Book Antiqua" w:hAnsi="Book Antiqua"/>
          <w:lang w:val="en-US"/>
        </w:rPr>
        <w:t xml:space="preserve">f the </w:t>
      </w:r>
      <w:r w:rsidR="00323AFD" w:rsidRPr="003811F6">
        <w:rPr>
          <w:rFonts w:ascii="Book Antiqua" w:hAnsi="Book Antiqua"/>
          <w:lang w:val="en-US"/>
        </w:rPr>
        <w:t>SCF</w:t>
      </w:r>
      <w:r w:rsidR="001522A9" w:rsidRPr="003811F6">
        <w:rPr>
          <w:rFonts w:ascii="Book Antiqua" w:hAnsi="Book Antiqua"/>
          <w:lang w:val="en-US"/>
        </w:rPr>
        <w:t xml:space="preserve"> is extended by the </w:t>
      </w:r>
      <w:r w:rsidR="00F85D49" w:rsidRPr="003811F6">
        <w:rPr>
          <w:rFonts w:ascii="Book Antiqua" w:hAnsi="Book Antiqua"/>
          <w:lang w:val="en-US"/>
        </w:rPr>
        <w:t>Rwandan</w:t>
      </w:r>
      <w:r w:rsidR="001522A9" w:rsidRPr="003811F6">
        <w:rPr>
          <w:rFonts w:ascii="Book Antiqua" w:hAnsi="Book Antiqua"/>
          <w:lang w:val="en-US"/>
        </w:rPr>
        <w:t xml:space="preserve"> government, or other </w:t>
      </w:r>
      <w:r w:rsidR="003D5DB3" w:rsidRPr="003811F6">
        <w:rPr>
          <w:rFonts w:ascii="Book Antiqua" w:hAnsi="Book Antiqua"/>
          <w:lang w:val="en-US"/>
        </w:rPr>
        <w:t>activit</w:t>
      </w:r>
      <w:r w:rsidR="001764E7" w:rsidRPr="003811F6">
        <w:rPr>
          <w:rFonts w:ascii="Book Antiqua" w:hAnsi="Book Antiqua"/>
          <w:lang w:val="en-US"/>
        </w:rPr>
        <w:t>ie</w:t>
      </w:r>
      <w:r w:rsidR="001522A9" w:rsidRPr="003811F6">
        <w:rPr>
          <w:rFonts w:ascii="Book Antiqua" w:hAnsi="Book Antiqua"/>
          <w:lang w:val="en-US"/>
        </w:rPr>
        <w:t xml:space="preserve">s are considered for participation, then </w:t>
      </w:r>
      <w:r w:rsidR="00EC706E" w:rsidRPr="003811F6">
        <w:rPr>
          <w:rFonts w:ascii="Book Antiqua" w:hAnsi="Book Antiqua"/>
          <w:lang w:val="en-US"/>
        </w:rPr>
        <w:t>additional</w:t>
      </w:r>
      <w:r w:rsidR="001522A9" w:rsidRPr="003811F6">
        <w:rPr>
          <w:rFonts w:ascii="Book Antiqua" w:hAnsi="Book Antiqua"/>
          <w:lang w:val="en-US"/>
        </w:rPr>
        <w:t xml:space="preserve"> provision</w:t>
      </w:r>
      <w:r w:rsidR="00527109" w:rsidRPr="003811F6">
        <w:rPr>
          <w:rFonts w:ascii="Book Antiqua" w:hAnsi="Book Antiqua"/>
          <w:lang w:val="en-US"/>
        </w:rPr>
        <w:t>s</w:t>
      </w:r>
      <w:r w:rsidR="00102F91" w:rsidRPr="003811F6">
        <w:rPr>
          <w:rFonts w:ascii="Book Antiqua" w:hAnsi="Book Antiqua"/>
          <w:lang w:val="en-US"/>
        </w:rPr>
        <w:t xml:space="preserve"> may</w:t>
      </w:r>
      <w:r w:rsidR="001522A9" w:rsidRPr="003811F6">
        <w:rPr>
          <w:rFonts w:ascii="Book Antiqua" w:hAnsi="Book Antiqua"/>
          <w:lang w:val="en-US"/>
        </w:rPr>
        <w:t xml:space="preserve"> be needed for verifying the correct application of post-listing changes.</w:t>
      </w:r>
      <w:r w:rsidR="00BB486F" w:rsidRPr="003811F6">
        <w:rPr>
          <w:rFonts w:ascii="Book Antiqua" w:hAnsi="Book Antiqua"/>
          <w:lang w:val="en-US"/>
        </w:rPr>
        <w:t xml:space="preserve"> </w:t>
      </w:r>
    </w:p>
    <w:p w14:paraId="77881F46" w14:textId="6EF54FFE" w:rsidR="000C7E01" w:rsidRPr="003811F6" w:rsidRDefault="000C7E01" w:rsidP="000C7E01">
      <w:pPr>
        <w:pStyle w:val="Heading1"/>
        <w:rPr>
          <w:rFonts w:ascii="Book Antiqua" w:hAnsi="Book Antiqua"/>
        </w:rPr>
      </w:pPr>
      <w:bookmarkStart w:id="36" w:name="_Toc134024341"/>
      <w:r w:rsidRPr="003811F6">
        <w:rPr>
          <w:rFonts w:ascii="Book Antiqua" w:hAnsi="Book Antiqua"/>
        </w:rPr>
        <w:t>Verification report</w:t>
      </w:r>
      <w:bookmarkEnd w:id="36"/>
    </w:p>
    <w:p w14:paraId="7493C1A2" w14:textId="6387601D" w:rsidR="003E261E" w:rsidRPr="003811F6" w:rsidRDefault="003E261E" w:rsidP="003E261E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920B55" w:rsidRPr="003811F6">
        <w:rPr>
          <w:rFonts w:ascii="Book Antiqua" w:hAnsi="Book Antiqua"/>
        </w:rPr>
        <w:t>v</w:t>
      </w:r>
      <w:r w:rsidRPr="003811F6">
        <w:rPr>
          <w:rFonts w:ascii="Book Antiqua" w:hAnsi="Book Antiqua"/>
        </w:rPr>
        <w:t xml:space="preserve">erification </w:t>
      </w:r>
      <w:r w:rsidR="00920B55" w:rsidRPr="003811F6">
        <w:rPr>
          <w:rFonts w:ascii="Book Antiqua" w:hAnsi="Book Antiqua"/>
        </w:rPr>
        <w:t>r</w:t>
      </w:r>
      <w:r w:rsidRPr="003811F6">
        <w:rPr>
          <w:rFonts w:ascii="Book Antiqua" w:hAnsi="Book Antiqua"/>
        </w:rPr>
        <w:t>eport gives an overview of the v</w:t>
      </w:r>
      <w:r w:rsidR="003C0126" w:rsidRPr="003811F6">
        <w:rPr>
          <w:rFonts w:ascii="Book Antiqua" w:hAnsi="Book Antiqua"/>
        </w:rPr>
        <w:t xml:space="preserve">erification conclusions and the </w:t>
      </w:r>
      <w:r w:rsidRPr="003811F6">
        <w:rPr>
          <w:rFonts w:ascii="Book Antiqua" w:hAnsi="Book Antiqua"/>
        </w:rPr>
        <w:t xml:space="preserve">verification process used by the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>. All verification findings are identified and justified.</w:t>
      </w:r>
    </w:p>
    <w:p w14:paraId="6378658D" w14:textId="06C29964" w:rsidR="003E261E" w:rsidRPr="003811F6" w:rsidRDefault="003C0126" w:rsidP="003E261E">
      <w:pPr>
        <w:rPr>
          <w:rFonts w:ascii="Book Antiqua" w:hAnsi="Book Antiqua"/>
        </w:rPr>
      </w:pPr>
      <w:r w:rsidRPr="003811F6">
        <w:rPr>
          <w:rFonts w:ascii="Book Antiqua" w:hAnsi="Book Antiqua"/>
        </w:rPr>
        <w:t>T</w:t>
      </w:r>
      <w:r w:rsidR="003E261E" w:rsidRPr="003811F6">
        <w:rPr>
          <w:rFonts w:ascii="Book Antiqua" w:hAnsi="Book Antiqua"/>
        </w:rPr>
        <w:t xml:space="preserve">he </w:t>
      </w:r>
      <w:r w:rsidR="00DF1E7D" w:rsidRPr="003811F6">
        <w:rPr>
          <w:rFonts w:ascii="Book Antiqua" w:hAnsi="Book Antiqua"/>
        </w:rPr>
        <w:t>DOE</w:t>
      </w:r>
      <w:r w:rsidR="003E261E" w:rsidRPr="003811F6">
        <w:rPr>
          <w:rFonts w:ascii="Book Antiqua" w:hAnsi="Book Antiqua"/>
        </w:rPr>
        <w:t xml:space="preserve"> reports the following:</w:t>
      </w:r>
    </w:p>
    <w:p w14:paraId="165E0568" w14:textId="4AEECBBE" w:rsidR="004D6EBA" w:rsidRPr="003811F6" w:rsidRDefault="00851627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The o</w:t>
      </w:r>
      <w:r w:rsidR="004D6EBA" w:rsidRPr="003811F6">
        <w:rPr>
          <w:rFonts w:ascii="Book Antiqua" w:hAnsi="Book Antiqua"/>
        </w:rPr>
        <w:t xml:space="preserve">bjectives and scope of verification, including the </w:t>
      </w:r>
      <w:r w:rsidR="007D2106" w:rsidRPr="003811F6">
        <w:rPr>
          <w:rFonts w:ascii="Book Antiqua" w:hAnsi="Book Antiqua"/>
        </w:rPr>
        <w:t>specific period for which the verification is conducts and the reports that have been verified</w:t>
      </w:r>
      <w:r w:rsidRPr="003811F6">
        <w:rPr>
          <w:rFonts w:ascii="Book Antiqua" w:hAnsi="Book Antiqua"/>
        </w:rPr>
        <w:t>.</w:t>
      </w:r>
    </w:p>
    <w:p w14:paraId="0308C633" w14:textId="728356A2" w:rsidR="001520EB" w:rsidRPr="003811F6" w:rsidRDefault="00851627" w:rsidP="001520EB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oversight </w:t>
      </w:r>
      <w:r w:rsidR="001520EB" w:rsidRPr="003811F6">
        <w:rPr>
          <w:rFonts w:ascii="Book Antiqua" w:hAnsi="Book Antiqua"/>
        </w:rPr>
        <w:t xml:space="preserve">body that has approved the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>.</w:t>
      </w:r>
    </w:p>
    <w:p w14:paraId="1B6CEF77" w14:textId="339F85BB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Details of the verification team, </w:t>
      </w:r>
      <w:r w:rsidR="001520EB" w:rsidRPr="003811F6">
        <w:rPr>
          <w:rFonts w:ascii="Book Antiqua" w:hAnsi="Book Antiqua"/>
        </w:rPr>
        <w:t xml:space="preserve">lead </w:t>
      </w:r>
      <w:r w:rsidR="00DF1E7D" w:rsidRPr="003811F6">
        <w:rPr>
          <w:rFonts w:ascii="Book Antiqua" w:hAnsi="Book Antiqua"/>
        </w:rPr>
        <w:t>DOE</w:t>
      </w:r>
      <w:r w:rsidR="001520EB" w:rsidRPr="003811F6">
        <w:rPr>
          <w:rFonts w:ascii="Book Antiqua" w:hAnsi="Book Antiqua"/>
        </w:rPr>
        <w:t xml:space="preserve">, </w:t>
      </w:r>
      <w:r w:rsidRPr="003811F6">
        <w:rPr>
          <w:rFonts w:ascii="Book Antiqua" w:hAnsi="Book Antiqua"/>
        </w:rPr>
        <w:t>technical experts, a</w:t>
      </w:r>
      <w:r w:rsidR="003C0126" w:rsidRPr="003811F6">
        <w:rPr>
          <w:rFonts w:ascii="Book Antiqua" w:hAnsi="Book Antiqua"/>
        </w:rPr>
        <w:t xml:space="preserve">nd internal reviewers involved, </w:t>
      </w:r>
      <w:r w:rsidRPr="003811F6">
        <w:rPr>
          <w:rFonts w:ascii="Book Antiqua" w:hAnsi="Book Antiqua"/>
        </w:rPr>
        <w:t>together with their roles in the verification activity and details of who conducted</w:t>
      </w:r>
      <w:r w:rsidR="003C0126" w:rsidRPr="003811F6">
        <w:rPr>
          <w:rFonts w:ascii="Book Antiqua" w:hAnsi="Book Antiqua"/>
        </w:rPr>
        <w:t xml:space="preserve"> </w:t>
      </w:r>
      <w:r w:rsidRPr="003811F6">
        <w:rPr>
          <w:rFonts w:ascii="Book Antiqua" w:hAnsi="Book Antiqua"/>
        </w:rPr>
        <w:t>the on-site visit</w:t>
      </w:r>
      <w:r w:rsidR="00851627" w:rsidRPr="003811F6">
        <w:rPr>
          <w:rFonts w:ascii="Book Antiqua" w:hAnsi="Book Antiqua"/>
        </w:rPr>
        <w:t>.</w:t>
      </w:r>
    </w:p>
    <w:p w14:paraId="3D2B739C" w14:textId="044AAE75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Findings of the desk review and site visit</w:t>
      </w:r>
      <w:r w:rsidR="00851627" w:rsidRPr="003811F6">
        <w:rPr>
          <w:rFonts w:ascii="Book Antiqua" w:hAnsi="Book Antiqua"/>
        </w:rPr>
        <w:t>.</w:t>
      </w:r>
    </w:p>
    <w:p w14:paraId="46FEF72C" w14:textId="09DA1A99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All the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’s </w:t>
      </w:r>
      <w:r w:rsidR="00151D85" w:rsidRPr="003811F6">
        <w:rPr>
          <w:rFonts w:ascii="Book Antiqua" w:hAnsi="Book Antiqua"/>
        </w:rPr>
        <w:t xml:space="preserve">means of verification, </w:t>
      </w:r>
      <w:r w:rsidRPr="003811F6">
        <w:rPr>
          <w:rFonts w:ascii="Book Antiqua" w:hAnsi="Book Antiqua"/>
        </w:rPr>
        <w:t>findings and conclusions as to whether:</w:t>
      </w:r>
    </w:p>
    <w:p w14:paraId="15F25ED2" w14:textId="5B7F372A" w:rsidR="003E261E" w:rsidRPr="003811F6" w:rsidRDefault="006F725C" w:rsidP="002C7A1B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t</w:t>
      </w:r>
      <w:r w:rsidR="00B71B7F" w:rsidRPr="003811F6">
        <w:rPr>
          <w:rFonts w:ascii="Book Antiqua" w:hAnsi="Book Antiqua"/>
        </w:rPr>
        <w:t xml:space="preserve">he </w:t>
      </w:r>
      <w:r w:rsidR="003D5DB3" w:rsidRPr="003811F6">
        <w:rPr>
          <w:rFonts w:ascii="Book Antiqua" w:hAnsi="Book Antiqua"/>
        </w:rPr>
        <w:t>activity</w:t>
      </w:r>
      <w:r w:rsidR="00B71B7F" w:rsidRPr="003811F6">
        <w:rPr>
          <w:rFonts w:ascii="Book Antiqua" w:hAnsi="Book Antiqua"/>
        </w:rPr>
        <w:t xml:space="preserve"> has been implemented and operated in line with the </w:t>
      </w:r>
      <w:r w:rsidR="00615CD4" w:rsidRPr="003811F6">
        <w:rPr>
          <w:rFonts w:ascii="Book Antiqua" w:hAnsi="Book Antiqua"/>
        </w:rPr>
        <w:t>Listing Document</w:t>
      </w:r>
      <w:r w:rsidR="002C7A1B" w:rsidRPr="003811F6">
        <w:rPr>
          <w:rFonts w:ascii="Book Antiqua" w:hAnsi="Book Antiqua"/>
        </w:rPr>
        <w:t xml:space="preserve"> and </w:t>
      </w:r>
      <w:r w:rsidR="003E261E" w:rsidRPr="003811F6">
        <w:rPr>
          <w:rFonts w:ascii="Book Antiqua" w:hAnsi="Book Antiqua"/>
        </w:rPr>
        <w:t>the applied methodology;</w:t>
      </w:r>
    </w:p>
    <w:p w14:paraId="0E2C5F2E" w14:textId="3A741F0C" w:rsidR="003E261E" w:rsidRPr="003811F6" w:rsidRDefault="006F725C" w:rsidP="003C0126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o</w:t>
      </w:r>
      <w:r w:rsidR="003E261E" w:rsidRPr="003811F6">
        <w:rPr>
          <w:rFonts w:ascii="Book Antiqua" w:hAnsi="Book Antiqua"/>
        </w:rPr>
        <w:t>missions or misstatements of reported values are considered as immaterial;</w:t>
      </w:r>
    </w:p>
    <w:p w14:paraId="1FD408BA" w14:textId="13D7F291" w:rsidR="003E261E" w:rsidRPr="003811F6" w:rsidRDefault="006F725C" w:rsidP="003C0126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t</w:t>
      </w:r>
      <w:r w:rsidR="003E261E" w:rsidRPr="003811F6">
        <w:rPr>
          <w:rFonts w:ascii="Book Antiqua" w:hAnsi="Book Antiqua"/>
        </w:rPr>
        <w:t>he measuring equipment ha</w:t>
      </w:r>
      <w:r w:rsidR="00BA65C5" w:rsidRPr="003811F6">
        <w:rPr>
          <w:rFonts w:ascii="Book Antiqua" w:hAnsi="Book Antiqua"/>
        </w:rPr>
        <w:t>s</w:t>
      </w:r>
      <w:r w:rsidR="003E261E" w:rsidRPr="003811F6">
        <w:rPr>
          <w:rFonts w:ascii="Book Antiqua" w:hAnsi="Book Antiqua"/>
        </w:rPr>
        <w:t xml:space="preserve"> been calibrated in line with the </w:t>
      </w:r>
      <w:r w:rsidR="00BA65C5" w:rsidRPr="003811F6">
        <w:rPr>
          <w:rFonts w:ascii="Book Antiqua" w:hAnsi="Book Antiqua"/>
        </w:rPr>
        <w:t xml:space="preserve">methodology requirements </w:t>
      </w:r>
      <w:r w:rsidR="003E261E" w:rsidRPr="003811F6">
        <w:rPr>
          <w:rFonts w:ascii="Book Antiqua" w:hAnsi="Book Antiqua"/>
        </w:rPr>
        <w:t>and the</w:t>
      </w:r>
      <w:r w:rsidR="003C0126" w:rsidRPr="003811F6">
        <w:rPr>
          <w:rFonts w:ascii="Book Antiqua" w:hAnsi="Book Antiqua"/>
        </w:rPr>
        <w:t xml:space="preserve"> </w:t>
      </w:r>
      <w:r w:rsidR="003E261E" w:rsidRPr="003811F6">
        <w:rPr>
          <w:rFonts w:ascii="Book Antiqua" w:hAnsi="Book Antiqua"/>
        </w:rPr>
        <w:t>measured values are corrected appropriately</w:t>
      </w:r>
      <w:r w:rsidR="00C055CD" w:rsidRPr="003811F6">
        <w:rPr>
          <w:rFonts w:ascii="Book Antiqua" w:hAnsi="Book Antiqua"/>
        </w:rPr>
        <w:t>, if necessary;</w:t>
      </w:r>
    </w:p>
    <w:p w14:paraId="72C447B7" w14:textId="5E816B08" w:rsidR="003E261E" w:rsidRPr="003811F6" w:rsidRDefault="006F725C" w:rsidP="00C055CD">
      <w:pPr>
        <w:pStyle w:val="ListBullet"/>
        <w:ind w:left="720"/>
        <w:rPr>
          <w:rFonts w:ascii="Book Antiqua" w:hAnsi="Book Antiqua"/>
        </w:rPr>
      </w:pPr>
      <w:r w:rsidRPr="003811F6">
        <w:rPr>
          <w:rFonts w:ascii="Book Antiqua" w:hAnsi="Book Antiqua"/>
        </w:rPr>
        <w:t>t</w:t>
      </w:r>
      <w:r w:rsidR="003E261E" w:rsidRPr="003811F6">
        <w:rPr>
          <w:rFonts w:ascii="Book Antiqua" w:hAnsi="Book Antiqua"/>
        </w:rPr>
        <w:t>he data and calculation of GHG emission reductions have been assessed to</w:t>
      </w:r>
      <w:r w:rsidR="003C0126" w:rsidRPr="003811F6">
        <w:rPr>
          <w:rFonts w:ascii="Book Antiqua" w:hAnsi="Book Antiqua"/>
        </w:rPr>
        <w:t xml:space="preserve"> </w:t>
      </w:r>
      <w:r w:rsidR="003E261E" w:rsidRPr="003811F6">
        <w:rPr>
          <w:rFonts w:ascii="Book Antiqua" w:hAnsi="Book Antiqua"/>
        </w:rPr>
        <w:t>correctly</w:t>
      </w:r>
      <w:r w:rsidR="003C0126" w:rsidRPr="003811F6">
        <w:rPr>
          <w:rFonts w:ascii="Book Antiqua" w:hAnsi="Book Antiqua"/>
        </w:rPr>
        <w:t xml:space="preserve"> </w:t>
      </w:r>
      <w:r w:rsidR="003E261E" w:rsidRPr="003811F6">
        <w:rPr>
          <w:rFonts w:ascii="Book Antiqua" w:hAnsi="Book Antiqua"/>
        </w:rPr>
        <w:t>support the emission reductions being claimed</w:t>
      </w:r>
      <w:r w:rsidR="00851627" w:rsidRPr="003811F6">
        <w:rPr>
          <w:rFonts w:ascii="Book Antiqua" w:hAnsi="Book Antiqua"/>
        </w:rPr>
        <w:t>.</w:t>
      </w:r>
    </w:p>
    <w:p w14:paraId="776A9AA0" w14:textId="28F51445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A list </w:t>
      </w:r>
      <w:r w:rsidR="00851627" w:rsidRPr="003811F6">
        <w:rPr>
          <w:rFonts w:ascii="Book Antiqua" w:hAnsi="Book Antiqua"/>
        </w:rPr>
        <w:t xml:space="preserve">giving </w:t>
      </w:r>
      <w:r w:rsidRPr="003811F6">
        <w:rPr>
          <w:rFonts w:ascii="Book Antiqua" w:hAnsi="Book Antiqua"/>
        </w:rPr>
        <w:t xml:space="preserve">each parameter specified </w:t>
      </w:r>
      <w:r w:rsidR="00BA65C5" w:rsidRPr="003811F6">
        <w:rPr>
          <w:rFonts w:ascii="Book Antiqua" w:hAnsi="Book Antiqua"/>
        </w:rPr>
        <w:t xml:space="preserve">in the </w:t>
      </w:r>
      <w:r w:rsidR="006F725C" w:rsidRPr="003811F6">
        <w:rPr>
          <w:rFonts w:ascii="Book Antiqua" w:hAnsi="Book Antiqua"/>
        </w:rPr>
        <w:t>m</w:t>
      </w:r>
      <w:r w:rsidR="00615CD4" w:rsidRPr="003811F6">
        <w:rPr>
          <w:rFonts w:ascii="Book Antiqua" w:hAnsi="Book Antiqua"/>
        </w:rPr>
        <w:t xml:space="preserve">onitoring </w:t>
      </w:r>
      <w:r w:rsidR="006F725C" w:rsidRPr="003811F6">
        <w:rPr>
          <w:rFonts w:ascii="Book Antiqua" w:hAnsi="Book Antiqua"/>
        </w:rPr>
        <w:t>r</w:t>
      </w:r>
      <w:r w:rsidR="00615CD4" w:rsidRPr="003811F6">
        <w:rPr>
          <w:rFonts w:ascii="Book Antiqua" w:hAnsi="Book Antiqua"/>
        </w:rPr>
        <w:t>eport</w:t>
      </w:r>
      <w:r w:rsidR="002B7B3C" w:rsidRPr="003811F6">
        <w:rPr>
          <w:rFonts w:ascii="Book Antiqua" w:hAnsi="Book Antiqua"/>
        </w:rPr>
        <w:t>, the date(s) when it was collected,</w:t>
      </w:r>
      <w:r w:rsidRPr="003811F6">
        <w:rPr>
          <w:rFonts w:ascii="Book Antiqua" w:hAnsi="Book Antiqua"/>
        </w:rPr>
        <w:t xml:space="preserve"> and a statement on how</w:t>
      </w:r>
      <w:r w:rsidR="003C0126" w:rsidRPr="003811F6">
        <w:rPr>
          <w:rFonts w:ascii="Book Antiqua" w:hAnsi="Book Antiqua"/>
        </w:rPr>
        <w:t xml:space="preserve"> </w:t>
      </w:r>
      <w:r w:rsidRPr="003811F6">
        <w:rPr>
          <w:rFonts w:ascii="Book Antiqua" w:hAnsi="Book Antiqua"/>
        </w:rPr>
        <w:t>the values in the</w:t>
      </w:r>
      <w:r w:rsidR="00BA65C5" w:rsidRPr="003811F6">
        <w:rPr>
          <w:rFonts w:ascii="Book Antiqua" w:hAnsi="Book Antiqua"/>
        </w:rPr>
        <w:t xml:space="preserve"> </w:t>
      </w:r>
      <w:r w:rsidR="006F725C" w:rsidRPr="003811F6">
        <w:rPr>
          <w:rFonts w:ascii="Book Antiqua" w:hAnsi="Book Antiqua"/>
        </w:rPr>
        <w:t>m</w:t>
      </w:r>
      <w:r w:rsidR="00615CD4" w:rsidRPr="003811F6">
        <w:rPr>
          <w:rFonts w:ascii="Book Antiqua" w:hAnsi="Book Antiqua"/>
        </w:rPr>
        <w:t xml:space="preserve">onitoring </w:t>
      </w:r>
      <w:r w:rsidR="006F725C" w:rsidRPr="003811F6">
        <w:rPr>
          <w:rFonts w:ascii="Book Antiqua" w:hAnsi="Book Antiqua"/>
        </w:rPr>
        <w:t>r</w:t>
      </w:r>
      <w:r w:rsidR="00615CD4" w:rsidRPr="003811F6">
        <w:rPr>
          <w:rFonts w:ascii="Book Antiqua" w:hAnsi="Book Antiqua"/>
        </w:rPr>
        <w:t xml:space="preserve">eport </w:t>
      </w:r>
      <w:r w:rsidR="00BA65C5" w:rsidRPr="003811F6">
        <w:rPr>
          <w:rFonts w:ascii="Book Antiqua" w:hAnsi="Book Antiqua"/>
        </w:rPr>
        <w:t xml:space="preserve">and </w:t>
      </w:r>
      <w:r w:rsidR="006F725C" w:rsidRPr="003811F6">
        <w:rPr>
          <w:rFonts w:ascii="Book Antiqua" w:hAnsi="Book Antiqua"/>
        </w:rPr>
        <w:t>m</w:t>
      </w:r>
      <w:r w:rsidR="00C055CD" w:rsidRPr="003811F6">
        <w:rPr>
          <w:rFonts w:ascii="Book Antiqua" w:hAnsi="Book Antiqua"/>
        </w:rPr>
        <w:t xml:space="preserve">onitoring </w:t>
      </w:r>
      <w:r w:rsidR="006F725C" w:rsidRPr="003811F6">
        <w:rPr>
          <w:rFonts w:ascii="Book Antiqua" w:hAnsi="Book Antiqua"/>
        </w:rPr>
        <w:t>c</w:t>
      </w:r>
      <w:r w:rsidR="00C055CD" w:rsidRPr="003811F6">
        <w:rPr>
          <w:rFonts w:ascii="Book Antiqua" w:hAnsi="Book Antiqua"/>
        </w:rPr>
        <w:t xml:space="preserve">alculation </w:t>
      </w:r>
      <w:r w:rsidR="006F725C" w:rsidRPr="003811F6">
        <w:rPr>
          <w:rFonts w:ascii="Book Antiqua" w:hAnsi="Book Antiqua"/>
        </w:rPr>
        <w:t>t</w:t>
      </w:r>
      <w:r w:rsidR="00C055CD" w:rsidRPr="003811F6">
        <w:rPr>
          <w:rFonts w:ascii="Book Antiqua" w:hAnsi="Book Antiqua"/>
        </w:rPr>
        <w:t>ool</w:t>
      </w:r>
      <w:r w:rsidRPr="003811F6">
        <w:rPr>
          <w:rFonts w:ascii="Book Antiqua" w:hAnsi="Book Antiqua"/>
        </w:rPr>
        <w:t xml:space="preserve"> have been verified</w:t>
      </w:r>
      <w:r w:rsidR="00851627" w:rsidRPr="003811F6">
        <w:rPr>
          <w:rFonts w:ascii="Book Antiqua" w:hAnsi="Book Antiqua"/>
        </w:rPr>
        <w:t>.</w:t>
      </w:r>
    </w:p>
    <w:p w14:paraId="4C943755" w14:textId="3C5767B5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lastRenderedPageBreak/>
        <w:t>An assessment and close-out of any CARs, CL</w:t>
      </w:r>
      <w:r w:rsidR="003C0126" w:rsidRPr="003811F6">
        <w:rPr>
          <w:rFonts w:ascii="Book Antiqua" w:hAnsi="Book Antiqua"/>
        </w:rPr>
        <w:t xml:space="preserve">s or FARs issued to the </w:t>
      </w:r>
      <w:r w:rsidR="003D5DB3" w:rsidRPr="003811F6">
        <w:rPr>
          <w:rFonts w:ascii="Book Antiqua" w:hAnsi="Book Antiqua"/>
        </w:rPr>
        <w:t>Activity Participant</w:t>
      </w:r>
      <w:r w:rsidR="00BA65C5" w:rsidRPr="003811F6">
        <w:rPr>
          <w:rFonts w:ascii="Book Antiqua" w:hAnsi="Book Antiqua"/>
        </w:rPr>
        <w:t>s</w:t>
      </w:r>
      <w:r w:rsidR="00851627" w:rsidRPr="003811F6">
        <w:rPr>
          <w:rFonts w:ascii="Book Antiqua" w:hAnsi="Book Antiqua"/>
        </w:rPr>
        <w:t>.</w:t>
      </w:r>
    </w:p>
    <w:p w14:paraId="5866D259" w14:textId="5D39B29C" w:rsidR="003E261E" w:rsidRPr="003811F6" w:rsidRDefault="003E261E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An assessment of remaining issues from the p</w:t>
      </w:r>
      <w:r w:rsidR="003C0126" w:rsidRPr="003811F6">
        <w:rPr>
          <w:rFonts w:ascii="Book Antiqua" w:hAnsi="Book Antiqua"/>
        </w:rPr>
        <w:t xml:space="preserve">revious verification period, if </w:t>
      </w:r>
      <w:r w:rsidRPr="003811F6">
        <w:rPr>
          <w:rFonts w:ascii="Book Antiqua" w:hAnsi="Book Antiqua"/>
        </w:rPr>
        <w:t>appropriate</w:t>
      </w:r>
      <w:r w:rsidR="00851627" w:rsidRPr="003811F6">
        <w:rPr>
          <w:rFonts w:ascii="Book Antiqua" w:hAnsi="Book Antiqua"/>
        </w:rPr>
        <w:t>.</w:t>
      </w:r>
    </w:p>
    <w:p w14:paraId="68F78634" w14:textId="0985E304" w:rsidR="002B7B3C" w:rsidRPr="003811F6" w:rsidRDefault="002B7B3C" w:rsidP="002B7B3C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A summary of the verification process</w:t>
      </w:r>
      <w:r w:rsidR="00851627" w:rsidRPr="003811F6">
        <w:rPr>
          <w:rFonts w:ascii="Book Antiqua" w:hAnsi="Book Antiqua"/>
        </w:rPr>
        <w:t>.</w:t>
      </w:r>
    </w:p>
    <w:p w14:paraId="0F68E662" w14:textId="78956F15" w:rsidR="001520EB" w:rsidRPr="003811F6" w:rsidRDefault="001520EB" w:rsidP="001520EB">
      <w:pPr>
        <w:pStyle w:val="ListBullet"/>
        <w:rPr>
          <w:rFonts w:ascii="Book Antiqua" w:hAnsi="Book Antiqua"/>
        </w:rPr>
      </w:pPr>
      <w:bookmarkStart w:id="37" w:name="_Hlk501615840"/>
      <w:r w:rsidRPr="003811F6">
        <w:rPr>
          <w:rFonts w:ascii="Book Antiqua" w:hAnsi="Book Antiqua"/>
        </w:rPr>
        <w:t>Where relevant, recommendations for improvement in accuracy and transparency of reporting; and robustness of data accounting and control processes</w:t>
      </w:r>
      <w:r w:rsidR="00851627" w:rsidRPr="003811F6">
        <w:rPr>
          <w:rFonts w:ascii="Book Antiqua" w:hAnsi="Book Antiqua"/>
        </w:rPr>
        <w:t>.</w:t>
      </w:r>
    </w:p>
    <w:p w14:paraId="0B02D5D1" w14:textId="0F3B13E3" w:rsidR="001520EB" w:rsidRPr="003811F6" w:rsidRDefault="001520EB" w:rsidP="001520EB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Other relevant information that the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 may want to bring to </w:t>
      </w:r>
      <w:r w:rsidR="00851627" w:rsidRPr="003811F6">
        <w:rPr>
          <w:rFonts w:ascii="Book Antiqua" w:hAnsi="Book Antiqua"/>
        </w:rPr>
        <w:t xml:space="preserve">the </w:t>
      </w:r>
      <w:r w:rsidRPr="003811F6">
        <w:rPr>
          <w:rFonts w:ascii="Book Antiqua" w:hAnsi="Book Antiqua"/>
        </w:rPr>
        <w:t xml:space="preserve">attention </w:t>
      </w:r>
      <w:r w:rsidR="00851627" w:rsidRPr="003811F6">
        <w:rPr>
          <w:rFonts w:ascii="Book Antiqua" w:hAnsi="Book Antiqua"/>
        </w:rPr>
        <w:t>of</w:t>
      </w:r>
      <w:r w:rsidRPr="003811F6">
        <w:rPr>
          <w:rFonts w:ascii="Book Antiqua" w:hAnsi="Book Antiqua"/>
        </w:rPr>
        <w:t xml:space="preserve"> the Administrator</w:t>
      </w:r>
      <w:r w:rsidR="00851627" w:rsidRPr="003811F6">
        <w:rPr>
          <w:rFonts w:ascii="Book Antiqua" w:hAnsi="Book Antiqua"/>
        </w:rPr>
        <w:t>.</w:t>
      </w:r>
    </w:p>
    <w:bookmarkEnd w:id="37"/>
    <w:p w14:paraId="7AE469A8" w14:textId="64C25CA4" w:rsidR="002B7B3C" w:rsidRPr="003811F6" w:rsidRDefault="002B7B3C" w:rsidP="002B7B3C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A summary of the verification results, verification opinion and decision on the level of assurance;</w:t>
      </w:r>
    </w:p>
    <w:p w14:paraId="7BA07E10" w14:textId="1C3F1372" w:rsidR="003E261E" w:rsidRPr="003811F6" w:rsidRDefault="002B7B3C" w:rsidP="003C0126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/>
        </w:rPr>
        <w:t>T</w:t>
      </w:r>
      <w:r w:rsidR="003E261E" w:rsidRPr="003811F6">
        <w:rPr>
          <w:rFonts w:ascii="Book Antiqua" w:hAnsi="Book Antiqua"/>
        </w:rPr>
        <w:t>he verified amount of emission reductions achieved.</w:t>
      </w:r>
    </w:p>
    <w:p w14:paraId="56785FEC" w14:textId="65967722" w:rsidR="001520EB" w:rsidRPr="003811F6" w:rsidRDefault="001520EB" w:rsidP="001520EB">
      <w:pPr>
        <w:pStyle w:val="ListBullet"/>
        <w:rPr>
          <w:rFonts w:ascii="Book Antiqua" w:hAnsi="Book Antiqua"/>
        </w:rPr>
      </w:pPr>
      <w:r w:rsidRPr="003811F6">
        <w:rPr>
          <w:rFonts w:ascii="Book Antiqua" w:hAnsi="Book Antiqua" w:cstheme="minorHAnsi"/>
          <w:szCs w:val="20"/>
        </w:rPr>
        <w:t xml:space="preserve">Date and signature of an authorised person signing on behalf of the </w:t>
      </w:r>
      <w:r w:rsidR="00DF1E7D" w:rsidRPr="003811F6">
        <w:rPr>
          <w:rFonts w:ascii="Book Antiqua" w:hAnsi="Book Antiqua" w:cstheme="minorHAnsi"/>
          <w:szCs w:val="20"/>
        </w:rPr>
        <w:t>DOE</w:t>
      </w:r>
      <w:r w:rsidRPr="003811F6">
        <w:rPr>
          <w:rFonts w:ascii="Book Antiqua" w:hAnsi="Book Antiqua" w:cstheme="minorHAnsi"/>
          <w:szCs w:val="20"/>
        </w:rPr>
        <w:t>.</w:t>
      </w:r>
    </w:p>
    <w:p w14:paraId="4B9C369E" w14:textId="3E32AF13" w:rsidR="003E261E" w:rsidRPr="003811F6" w:rsidRDefault="003E261E" w:rsidP="003E261E">
      <w:pPr>
        <w:rPr>
          <w:rFonts w:ascii="Book Antiqua" w:hAnsi="Book Antiqua"/>
        </w:rPr>
      </w:pPr>
      <w:r w:rsidRPr="003811F6">
        <w:rPr>
          <w:rFonts w:ascii="Book Antiqua" w:hAnsi="Book Antiqua"/>
        </w:rPr>
        <w:t xml:space="preserve">The </w:t>
      </w:r>
      <w:r w:rsidR="00DF1E7D" w:rsidRPr="003811F6">
        <w:rPr>
          <w:rFonts w:ascii="Book Antiqua" w:hAnsi="Book Antiqua"/>
        </w:rPr>
        <w:t>DOE</w:t>
      </w:r>
      <w:r w:rsidRPr="003811F6">
        <w:rPr>
          <w:rFonts w:ascii="Book Antiqua" w:hAnsi="Book Antiqua"/>
        </w:rPr>
        <w:t xml:space="preserve"> describes all documentation supporting verification and makes such</w:t>
      </w:r>
      <w:r w:rsidR="00BA65C5" w:rsidRPr="003811F6">
        <w:rPr>
          <w:rFonts w:ascii="Book Antiqua" w:hAnsi="Book Antiqua"/>
        </w:rPr>
        <w:t xml:space="preserve"> </w:t>
      </w:r>
      <w:r w:rsidRPr="003811F6">
        <w:rPr>
          <w:rFonts w:ascii="Book Antiqua" w:hAnsi="Book Antiqua"/>
        </w:rPr>
        <w:t>documentation available upon request.</w:t>
      </w:r>
    </w:p>
    <w:p w14:paraId="12940047" w14:textId="77777777" w:rsidR="00B11E04" w:rsidRPr="003811F6" w:rsidRDefault="00B11E04" w:rsidP="00EE4D35">
      <w:pPr>
        <w:pStyle w:val="Heading1"/>
        <w:rPr>
          <w:rFonts w:ascii="Book Antiqua" w:hAnsi="Book Antiqua"/>
        </w:rPr>
      </w:pPr>
      <w:bookmarkStart w:id="38" w:name="_Toc134024342"/>
      <w:r w:rsidRPr="003811F6">
        <w:rPr>
          <w:rFonts w:ascii="Book Antiqua" w:hAnsi="Book Antiqua"/>
        </w:rPr>
        <w:t>Version history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019"/>
        <w:gridCol w:w="5974"/>
      </w:tblGrid>
      <w:tr w:rsidR="00B11E04" w:rsidRPr="003811F6" w14:paraId="31F3F37D" w14:textId="77777777" w:rsidTr="006A24C7">
        <w:tc>
          <w:tcPr>
            <w:tcW w:w="1075" w:type="dxa"/>
          </w:tcPr>
          <w:p w14:paraId="52DB559F" w14:textId="77777777" w:rsidR="00B11E04" w:rsidRPr="003811F6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3811F6">
              <w:rPr>
                <w:rFonts w:ascii="Book Antiqua" w:hAnsi="Book Antiqua"/>
                <w:i/>
                <w:iCs/>
                <w:sz w:val="20"/>
                <w:szCs w:val="20"/>
              </w:rPr>
              <w:t>Version</w:t>
            </w:r>
          </w:p>
        </w:tc>
        <w:tc>
          <w:tcPr>
            <w:tcW w:w="2039" w:type="dxa"/>
          </w:tcPr>
          <w:p w14:paraId="43708695" w14:textId="77777777" w:rsidR="00B11E04" w:rsidRPr="003811F6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3811F6">
              <w:rPr>
                <w:rFonts w:ascii="Book Antiqua" w:hAnsi="Book Antiqua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6148" w:type="dxa"/>
          </w:tcPr>
          <w:p w14:paraId="4EE7E974" w14:textId="77777777" w:rsidR="00B11E04" w:rsidRPr="003811F6" w:rsidRDefault="00B11E04" w:rsidP="00997DC0">
            <w:pPr>
              <w:spacing w:before="20" w:after="20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3811F6">
              <w:rPr>
                <w:rFonts w:ascii="Book Antiqua" w:hAnsi="Book Antiqua"/>
                <w:i/>
                <w:iCs/>
                <w:sz w:val="20"/>
                <w:szCs w:val="20"/>
              </w:rPr>
              <w:t>Contents revised</w:t>
            </w:r>
          </w:p>
        </w:tc>
      </w:tr>
      <w:tr w:rsidR="00B11E04" w:rsidRPr="003811F6" w14:paraId="1203C4C3" w14:textId="77777777" w:rsidTr="006A24C7">
        <w:tc>
          <w:tcPr>
            <w:tcW w:w="1075" w:type="dxa"/>
          </w:tcPr>
          <w:p w14:paraId="76D0CEE9" w14:textId="77777777" w:rsidR="00B11E04" w:rsidRPr="003811F6" w:rsidRDefault="00B11E04" w:rsidP="00997DC0">
            <w:pPr>
              <w:spacing w:before="20" w:after="20"/>
              <w:rPr>
                <w:rFonts w:ascii="Book Antiqua" w:hAnsi="Book Antiqua"/>
                <w:sz w:val="20"/>
                <w:szCs w:val="20"/>
              </w:rPr>
            </w:pPr>
            <w:r w:rsidRPr="003811F6">
              <w:rPr>
                <w:rFonts w:ascii="Book Antiqua" w:hAnsi="Book Antiqua"/>
                <w:sz w:val="20"/>
                <w:szCs w:val="20"/>
              </w:rPr>
              <w:t>1.0</w:t>
            </w:r>
          </w:p>
        </w:tc>
        <w:tc>
          <w:tcPr>
            <w:tcW w:w="2039" w:type="dxa"/>
          </w:tcPr>
          <w:p w14:paraId="439EABF1" w14:textId="5D1761F2" w:rsidR="00B11E04" w:rsidRPr="003811F6" w:rsidRDefault="003D5DB3" w:rsidP="00997DC0">
            <w:pPr>
              <w:spacing w:before="20" w:after="20"/>
              <w:rPr>
                <w:rFonts w:ascii="Book Antiqua" w:hAnsi="Book Antiqua"/>
                <w:sz w:val="20"/>
                <w:szCs w:val="20"/>
              </w:rPr>
            </w:pPr>
            <w:r w:rsidRPr="003811F6">
              <w:rPr>
                <w:rFonts w:ascii="Book Antiqua" w:hAnsi="Book Antiqua"/>
                <w:sz w:val="20"/>
                <w:szCs w:val="20"/>
              </w:rPr>
              <w:t>DDMMYYYY</w:t>
            </w:r>
          </w:p>
        </w:tc>
        <w:tc>
          <w:tcPr>
            <w:tcW w:w="6148" w:type="dxa"/>
          </w:tcPr>
          <w:p w14:paraId="39371A96" w14:textId="77777777" w:rsidR="00B11E04" w:rsidRPr="003811F6" w:rsidRDefault="00B11E04" w:rsidP="00997DC0">
            <w:pPr>
              <w:spacing w:before="20" w:after="20"/>
              <w:rPr>
                <w:rFonts w:ascii="Book Antiqua" w:hAnsi="Book Antiqua"/>
                <w:sz w:val="20"/>
                <w:szCs w:val="20"/>
              </w:rPr>
            </w:pPr>
            <w:r w:rsidRPr="003811F6">
              <w:rPr>
                <w:rFonts w:ascii="Book Antiqua" w:hAnsi="Book Antiqua"/>
                <w:sz w:val="20"/>
                <w:szCs w:val="20"/>
              </w:rPr>
              <w:t xml:space="preserve">Initial adoption </w:t>
            </w:r>
          </w:p>
        </w:tc>
      </w:tr>
    </w:tbl>
    <w:p w14:paraId="48557C72" w14:textId="77777777" w:rsidR="00B11E04" w:rsidRPr="003811F6" w:rsidRDefault="00B11E04" w:rsidP="003E261E">
      <w:pPr>
        <w:rPr>
          <w:rFonts w:ascii="Book Antiqua" w:hAnsi="Book Antiqua"/>
        </w:rPr>
      </w:pPr>
    </w:p>
    <w:sectPr w:rsidR="00B11E04" w:rsidRPr="003811F6" w:rsidSect="006A24C7">
      <w:pgSz w:w="11906" w:h="16838" w:code="9"/>
      <w:pgMar w:top="1418" w:right="1418" w:bottom="1418" w:left="141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BCFE" w14:textId="77777777" w:rsidR="00C1795C" w:rsidRDefault="00C1795C" w:rsidP="00612A3A">
      <w:pPr>
        <w:spacing w:line="240" w:lineRule="auto"/>
      </w:pPr>
      <w:r>
        <w:separator/>
      </w:r>
    </w:p>
  </w:endnote>
  <w:endnote w:type="continuationSeparator" w:id="0">
    <w:p w14:paraId="6A1517FC" w14:textId="77777777" w:rsidR="00C1795C" w:rsidRDefault="00C1795C" w:rsidP="00612A3A">
      <w:pPr>
        <w:spacing w:line="240" w:lineRule="auto"/>
      </w:pPr>
      <w:r>
        <w:continuationSeparator/>
      </w:r>
    </w:p>
  </w:endnote>
  <w:endnote w:type="continuationNotice" w:id="1">
    <w:p w14:paraId="05E0B96F" w14:textId="77777777" w:rsidR="00C1795C" w:rsidRDefault="00C17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7665" w14:textId="33EFA8FE" w:rsidR="00BB486F" w:rsidRPr="00AF5B76" w:rsidRDefault="00875088" w:rsidP="00AF5B76">
    <w:pPr>
      <w:pStyle w:val="Footer"/>
    </w:pPr>
    <w:r w:rsidRPr="00251C8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0C32E348" wp14:editId="45A172B1">
          <wp:simplePos x="0" y="0"/>
          <wp:positionH relativeFrom="column">
            <wp:posOffset>-525780</wp:posOffset>
          </wp:positionH>
          <wp:positionV relativeFrom="paragraph">
            <wp:posOffset>-395605</wp:posOffset>
          </wp:positionV>
          <wp:extent cx="6508873" cy="429895"/>
          <wp:effectExtent l="0" t="0" r="635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7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86F">
      <w:tab/>
    </w:r>
    <w:r w:rsidR="00BB486F" w:rsidRPr="000E5876">
      <w:rPr>
        <w:bCs/>
        <w:color w:val="000000" w:themeColor="text1"/>
        <w:sz w:val="20"/>
        <w:szCs w:val="20"/>
      </w:rPr>
      <w:fldChar w:fldCharType="begin"/>
    </w:r>
    <w:r w:rsidR="00BB486F" w:rsidRPr="000E5876">
      <w:rPr>
        <w:bCs/>
        <w:color w:val="000000" w:themeColor="text1"/>
        <w:sz w:val="20"/>
        <w:szCs w:val="20"/>
      </w:rPr>
      <w:instrText xml:space="preserve"> PAGE   \* MERGEFORMAT </w:instrText>
    </w:r>
    <w:r w:rsidR="00BB486F" w:rsidRPr="000E5876">
      <w:rPr>
        <w:bCs/>
        <w:color w:val="000000" w:themeColor="text1"/>
        <w:sz w:val="20"/>
        <w:szCs w:val="20"/>
      </w:rPr>
      <w:fldChar w:fldCharType="separate"/>
    </w:r>
    <w:r w:rsidR="00732344">
      <w:rPr>
        <w:bCs/>
        <w:noProof/>
        <w:color w:val="000000" w:themeColor="text1"/>
        <w:sz w:val="20"/>
        <w:szCs w:val="20"/>
      </w:rPr>
      <w:t>1</w:t>
    </w:r>
    <w:r w:rsidR="00BB486F" w:rsidRPr="000E5876">
      <w:rPr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5093" w14:textId="77777777" w:rsidR="00C1795C" w:rsidRDefault="00C1795C" w:rsidP="00612A3A">
      <w:pPr>
        <w:spacing w:line="240" w:lineRule="auto"/>
      </w:pPr>
      <w:r>
        <w:separator/>
      </w:r>
    </w:p>
  </w:footnote>
  <w:footnote w:type="continuationSeparator" w:id="0">
    <w:p w14:paraId="386FBFD9" w14:textId="77777777" w:rsidR="00C1795C" w:rsidRDefault="00C1795C" w:rsidP="00612A3A">
      <w:pPr>
        <w:spacing w:line="240" w:lineRule="auto"/>
      </w:pPr>
      <w:r>
        <w:continuationSeparator/>
      </w:r>
    </w:p>
  </w:footnote>
  <w:footnote w:type="continuationNotice" w:id="1">
    <w:p w14:paraId="0367A26D" w14:textId="77777777" w:rsidR="00C1795C" w:rsidRDefault="00C1795C">
      <w:pPr>
        <w:spacing w:after="0" w:line="240" w:lineRule="auto"/>
      </w:pPr>
    </w:p>
  </w:footnote>
  <w:footnote w:id="2">
    <w:p w14:paraId="5BEFB176" w14:textId="2FDF7E0E" w:rsidR="00881948" w:rsidRDefault="008819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0BF8">
        <w:tab/>
      </w:r>
      <w:r w:rsidRPr="00881948">
        <w:t>The public or private entity that is the developer or owner of the activity (i.e., project or program) and/or has the legal right to the mitigation outcomes </w:t>
      </w:r>
      <w:r w:rsidR="00300BF8">
        <w:t>.</w:t>
      </w:r>
    </w:p>
  </w:footnote>
  <w:footnote w:id="3">
    <w:p w14:paraId="7536FD3E" w14:textId="445AC4AB" w:rsidR="00BB486F" w:rsidRPr="000C7E01" w:rsidRDefault="00BB486F" w:rsidP="009322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00BF8">
        <w:tab/>
      </w:r>
      <w:hyperlink r:id="rId1" w:history="1">
        <w:r w:rsidR="00300BF8" w:rsidRPr="00300BF8">
          <w:rPr>
            <w:rStyle w:val="Hyperlink"/>
          </w:rPr>
          <w:t>https://www.jcm.go.jp/rules_and_guidelines/pw/file_06/JCM_PW_GL_VV_ver01.0.pdf</w:t>
        </w:r>
      </w:hyperlink>
      <w:r w:rsidR="00300BF8">
        <w:t>.</w:t>
      </w:r>
      <w:r>
        <w:t xml:space="preserve"> </w:t>
      </w:r>
    </w:p>
  </w:footnote>
  <w:footnote w:id="4">
    <w:p w14:paraId="599E22DE" w14:textId="47F32C3A" w:rsidR="00BB486F" w:rsidRPr="000C7E01" w:rsidRDefault="00BB486F" w:rsidP="009322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00BF8">
        <w:tab/>
      </w:r>
      <w:hyperlink r:id="rId2" w:history="1">
        <w:r w:rsidR="00300BF8" w:rsidRPr="00300BF8">
          <w:rPr>
            <w:rStyle w:val="Hyperlink"/>
          </w:rPr>
          <w:t>http://www.climateactionreserve.org/wp-content/uploads/2017/02/2017-Verification-Program-Manual.pdf</w:t>
        </w:r>
      </w:hyperlink>
      <w:r w:rsidR="00300BF8">
        <w:t>.</w:t>
      </w:r>
      <w:r>
        <w:t xml:space="preserve"> </w:t>
      </w:r>
    </w:p>
  </w:footnote>
  <w:footnote w:id="5">
    <w:p w14:paraId="04577670" w14:textId="6901A5D5" w:rsidR="00BB486F" w:rsidRPr="0091033E" w:rsidRDefault="00BB48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0BF8">
        <w:tab/>
      </w:r>
      <w:r>
        <w:t xml:space="preserve">While guidance under these standards has been considered in the development of this document, the accreditation of </w:t>
      </w:r>
      <w:r w:rsidR="00DF1E7D">
        <w:t>DOE</w:t>
      </w:r>
      <w:r>
        <w:t xml:space="preserve">s must be under the UNFCCC or VCS, according to the current version of the </w:t>
      </w:r>
      <w:r w:rsidR="00300BF8">
        <w:t>p</w:t>
      </w:r>
      <w:r>
        <w:t xml:space="preserve">rogram </w:t>
      </w:r>
      <w:r w:rsidR="00300BF8">
        <w:t>p</w:t>
      </w:r>
      <w:r>
        <w:t xml:space="preserve">rotocol (see footnote </w:t>
      </w:r>
      <w:r>
        <w:fldChar w:fldCharType="begin"/>
      </w:r>
      <w:r>
        <w:instrText xml:space="preserve"> NOTEREF _Ref501631696 \h </w:instrText>
      </w:r>
      <w:r>
        <w:fldChar w:fldCharType="separate"/>
      </w:r>
      <w:r>
        <w:t>4</w:t>
      </w:r>
      <w:r>
        <w:fldChar w:fldCharType="end"/>
      </w:r>
      <w:r>
        <w:t>)</w:t>
      </w:r>
      <w:r w:rsidR="004D1B29">
        <w:t>.</w:t>
      </w:r>
    </w:p>
  </w:footnote>
  <w:footnote w:id="6">
    <w:p w14:paraId="57AAD087" w14:textId="5B4F06F8" w:rsidR="00BB486F" w:rsidRPr="00BD4F5F" w:rsidRDefault="00BB486F">
      <w:pPr>
        <w:pStyle w:val="FootnoteText"/>
      </w:pPr>
      <w:r>
        <w:rPr>
          <w:rStyle w:val="FootnoteReference"/>
        </w:rPr>
        <w:footnoteRef/>
      </w:r>
      <w:r w:rsidR="04FA40C4">
        <w:t xml:space="preserve"> </w:t>
      </w:r>
      <w:r w:rsidR="00300BF8">
        <w:tab/>
      </w:r>
      <w:r w:rsidR="04FA40C4">
        <w:t xml:space="preserve">The references to “eligibility requirement of the listing </w:t>
      </w:r>
      <w:r w:rsidR="00300BF8">
        <w:t>d</w:t>
      </w:r>
      <w:r w:rsidR="04FA40C4">
        <w:t>ocument” in th</w:t>
      </w:r>
      <w:r w:rsidR="00F92D9E">
        <w:t>ese</w:t>
      </w:r>
      <w:r w:rsidR="04FA40C4">
        <w:t xml:space="preserve"> guide</w:t>
      </w:r>
      <w:r w:rsidR="00F92D9E">
        <w:t>lines</w:t>
      </w:r>
      <w:r w:rsidR="04FA40C4">
        <w:t xml:space="preserve"> includes the listing </w:t>
      </w:r>
      <w:r w:rsidR="00300BF8">
        <w:t>d</w:t>
      </w:r>
      <w:r w:rsidR="04FA40C4">
        <w:t xml:space="preserve">ocument requirements on stakeholder consultation and environmental assessment, as well as the section called “eligibility conditions”. </w:t>
      </w:r>
    </w:p>
  </w:footnote>
  <w:footnote w:id="7">
    <w:p w14:paraId="68F7BC40" w14:textId="10D76BD2" w:rsidR="00264B5A" w:rsidRDefault="00264B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2D9E">
        <w:tab/>
      </w:r>
      <w:r w:rsidRPr="00264B5A">
        <w:t xml:space="preserve">The activity (i.e., projects or programs) described in the activity documentation under the CDM, SCF, Article 6.4 </w:t>
      </w:r>
      <w:r w:rsidR="00F92D9E">
        <w:t>m</w:t>
      </w:r>
      <w:r w:rsidRPr="00264B5A">
        <w:t xml:space="preserve">echanism, or another </w:t>
      </w:r>
      <w:r w:rsidR="00F92D9E">
        <w:t>c</w:t>
      </w:r>
      <w:r w:rsidRPr="00264B5A">
        <w:t xml:space="preserve">rediting </w:t>
      </w:r>
      <w:r w:rsidR="00F92D9E">
        <w:t>m</w:t>
      </w:r>
      <w:r w:rsidRPr="00264B5A">
        <w:t xml:space="preserve">echanism, capable of generating </w:t>
      </w:r>
      <w:r w:rsidR="00F92D9E">
        <w:t>e</w:t>
      </w:r>
      <w:r w:rsidRPr="00264B5A">
        <w:t xml:space="preserve">mission </w:t>
      </w:r>
      <w:r w:rsidR="00F92D9E">
        <w:t>r</w:t>
      </w:r>
      <w:r w:rsidRPr="00264B5A">
        <w:t>eductions under a crediting mechanism </w:t>
      </w:r>
    </w:p>
  </w:footnote>
  <w:footnote w:id="8">
    <w:p w14:paraId="7000A450" w14:textId="3350237E" w:rsidR="006F0A66" w:rsidRPr="00B646EF" w:rsidRDefault="006F0A66" w:rsidP="006F0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2D9E">
        <w:tab/>
      </w:r>
      <w:r>
        <w:t xml:space="preserve">Based on ISO 14064-1:2018. </w:t>
      </w:r>
      <w:r w:rsidRPr="009D1634">
        <w:t xml:space="preserve">Specification with guidance at the organization level for quantification and reporting of </w:t>
      </w:r>
      <w:r w:rsidR="00F92D9E">
        <w:t>GHG</w:t>
      </w:r>
      <w:r w:rsidRPr="009D1634">
        <w:t xml:space="preserve"> emissions and removals</w:t>
      </w:r>
      <w:r>
        <w:t xml:space="preserve">. </w:t>
      </w:r>
    </w:p>
  </w:footnote>
  <w:footnote w:id="9">
    <w:p w14:paraId="60DC1450" w14:textId="79AD226F" w:rsidR="00BB486F" w:rsidRPr="00E91E24" w:rsidRDefault="00BB486F" w:rsidP="0038554B">
      <w:pPr>
        <w:pStyle w:val="FootnoteText"/>
        <w:spacing w:after="0"/>
      </w:pPr>
      <w:r>
        <w:rPr>
          <w:rStyle w:val="FootnoteReference"/>
        </w:rPr>
        <w:footnoteRef/>
      </w:r>
      <w:r w:rsidR="04FA40C4">
        <w:t xml:space="preserve"> </w:t>
      </w:r>
      <w:r w:rsidR="00F92D9E">
        <w:tab/>
      </w:r>
      <w:r w:rsidR="04FA40C4">
        <w:t xml:space="preserve">The </w:t>
      </w:r>
      <w:r w:rsidR="00323AFD">
        <w:t>SCF</w:t>
      </w:r>
      <w:r w:rsidR="04FA40C4">
        <w:t xml:space="preserve"> </w:t>
      </w:r>
      <w:r w:rsidR="00F92D9E">
        <w:t>p</w:t>
      </w:r>
      <w:r w:rsidR="04FA40C4">
        <w:t xml:space="preserve">rogram </w:t>
      </w:r>
      <w:r w:rsidR="00F92D9E">
        <w:t>p</w:t>
      </w:r>
      <w:r w:rsidR="04FA40C4">
        <w:t xml:space="preserve">rotocol includes the following categories of qualified </w:t>
      </w:r>
      <w:r w:rsidR="00DF1E7D">
        <w:t>DOE</w:t>
      </w:r>
      <w:r w:rsidR="04FA40C4">
        <w:t xml:space="preserve">s: </w:t>
      </w:r>
      <w:r w:rsidR="00F92D9E">
        <w:br/>
      </w:r>
      <w:r>
        <w:t xml:space="preserve">• Companies accredited as Designated Operational Entities (DOEs) by the CDM Executive Board under “Sectoral </w:t>
      </w:r>
      <w:r w:rsidR="00F92D9E">
        <w:t>s</w:t>
      </w:r>
      <w:r>
        <w:t>cope 1. Energy industries (renewable / non-renewable sources)”</w:t>
      </w:r>
      <w:r w:rsidR="00F92D9E">
        <w:t>.</w:t>
      </w:r>
      <w:r w:rsidR="00F92D9E">
        <w:br/>
      </w:r>
      <w:r>
        <w:t xml:space="preserve">• Companies accredited as Accredited Independent Entities (AIEs) under </w:t>
      </w:r>
      <w:r w:rsidR="00F92D9E">
        <w:t xml:space="preserve">the </w:t>
      </w:r>
      <w:r>
        <w:t>Joint Implementation Supervisory Committee under “Sectoral Scope 1. Energy industries (renewable / non-renewable sources)”</w:t>
      </w:r>
      <w:r w:rsidR="00F92D9E">
        <w:t>.</w:t>
      </w:r>
      <w:r w:rsidR="00F92D9E">
        <w:br/>
      </w:r>
      <w:r>
        <w:t xml:space="preserve">• Companies accredited as </w:t>
      </w:r>
      <w:r w:rsidR="00F92D9E">
        <w:t>v</w:t>
      </w:r>
      <w:r>
        <w:t>alidation/</w:t>
      </w:r>
      <w:r w:rsidR="00F92D9E">
        <w:t>v</w:t>
      </w:r>
      <w:r>
        <w:t xml:space="preserve">erification </w:t>
      </w:r>
      <w:r w:rsidR="00F92D9E">
        <w:t>b</w:t>
      </w:r>
      <w:r>
        <w:t>odies by the Verified Carbon Standard under “Sectoral scope 1. Energy (renewable/non-renewable)”</w:t>
      </w:r>
      <w:r w:rsidR="00F92D9E">
        <w:t>.</w:t>
      </w:r>
    </w:p>
  </w:footnote>
  <w:footnote w:id="10">
    <w:p w14:paraId="33AAD1D7" w14:textId="4836D5A7" w:rsidR="00BB486F" w:rsidRPr="006A1A1E" w:rsidRDefault="00BB48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A3535">
        <w:rPr>
          <w:rFonts w:cstheme="minorHAnsi"/>
        </w:rPr>
        <w:t xml:space="preserve">For reasonable assurance, the </w:t>
      </w:r>
      <w:r>
        <w:rPr>
          <w:rFonts w:cstheme="minorHAnsi"/>
        </w:rPr>
        <w:t xml:space="preserve">verification </w:t>
      </w:r>
      <w:r w:rsidRPr="001A3535">
        <w:rPr>
          <w:rFonts w:cstheme="minorHAnsi"/>
        </w:rPr>
        <w:t xml:space="preserve">opinion is expressed in positive terms: </w:t>
      </w:r>
      <w:r w:rsidRPr="001A3535">
        <w:rPr>
          <w:rFonts w:cstheme="minorHAnsi"/>
          <w:i/>
        </w:rPr>
        <w:t xml:space="preserve">“on the basis of the checks we have undertaken, the reported data </w:t>
      </w:r>
      <w:r w:rsidRPr="001A3535">
        <w:rPr>
          <w:rFonts w:cstheme="minorHAnsi"/>
          <w:b/>
          <w:i/>
          <w:u w:val="single"/>
        </w:rPr>
        <w:t>are</w:t>
      </w:r>
      <w:r w:rsidRPr="001A3535">
        <w:rPr>
          <w:rFonts w:cstheme="minorHAnsi"/>
          <w:i/>
        </w:rPr>
        <w:t xml:space="preserve"> materially correct</w:t>
      </w:r>
      <w:r w:rsidR="00702E64">
        <w:rPr>
          <w:rFonts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305" w14:textId="73522A7B" w:rsidR="00FC2907" w:rsidRPr="006A24C7" w:rsidRDefault="00893275" w:rsidP="00893275">
    <w:pPr>
      <w:pStyle w:val="Header"/>
      <w:rPr>
        <w:b/>
        <w:bCs/>
      </w:rPr>
    </w:pPr>
    <w:r w:rsidRPr="006F5B04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234941D" wp14:editId="23A072D6">
          <wp:simplePos x="0" y="0"/>
          <wp:positionH relativeFrom="column">
            <wp:posOffset>-664210</wp:posOffset>
          </wp:positionH>
          <wp:positionV relativeFrom="paragraph">
            <wp:posOffset>-328295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9" name="Picture 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44F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2AE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4A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4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581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4F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47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48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2AD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  <w:i w:val="0"/>
        <w:color w:val="2BB673"/>
      </w:rPr>
    </w:lvl>
  </w:abstractNum>
  <w:abstractNum w:abstractNumId="9" w15:restartNumberingAfterBreak="0">
    <w:nsid w:val="FFFFFF89"/>
    <w:multiLevelType w:val="singleLevel"/>
    <w:tmpl w:val="007C144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2BB673"/>
      </w:rPr>
    </w:lvl>
  </w:abstractNum>
  <w:abstractNum w:abstractNumId="10" w15:restartNumberingAfterBreak="0">
    <w:nsid w:val="08F603B2"/>
    <w:multiLevelType w:val="hybridMultilevel"/>
    <w:tmpl w:val="BC34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21255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217DF9"/>
    <w:multiLevelType w:val="hybridMultilevel"/>
    <w:tmpl w:val="0D28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15DD8"/>
    <w:multiLevelType w:val="hybridMultilevel"/>
    <w:tmpl w:val="D3666610"/>
    <w:lvl w:ilvl="0" w:tplc="43744016">
      <w:start w:val="1"/>
      <w:numFmt w:val="upperLetter"/>
      <w:pStyle w:val="Annexhead"/>
      <w:lvlText w:val="Anne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A416448"/>
    <w:multiLevelType w:val="multilevel"/>
    <w:tmpl w:val="A28EC812"/>
    <w:numStyleLink w:val="SDMMethEquationNrList"/>
  </w:abstractNum>
  <w:abstractNum w:abstractNumId="17" w15:restartNumberingAfterBreak="0">
    <w:nsid w:val="1A90362C"/>
    <w:multiLevelType w:val="hybridMultilevel"/>
    <w:tmpl w:val="C5AA9B52"/>
    <w:lvl w:ilvl="0" w:tplc="7A36C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57214"/>
    <w:multiLevelType w:val="hybridMultilevel"/>
    <w:tmpl w:val="F124B7B6"/>
    <w:lvl w:ilvl="0" w:tplc="8FF299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F0F94"/>
    <w:multiLevelType w:val="hybridMultilevel"/>
    <w:tmpl w:val="84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849D4"/>
    <w:multiLevelType w:val="hybridMultilevel"/>
    <w:tmpl w:val="FB12ADC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33A108C"/>
    <w:multiLevelType w:val="multilevel"/>
    <w:tmpl w:val="1F5A333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3D555AE"/>
    <w:multiLevelType w:val="hybridMultilevel"/>
    <w:tmpl w:val="999E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B14F28"/>
    <w:multiLevelType w:val="hybridMultilevel"/>
    <w:tmpl w:val="738E82FC"/>
    <w:lvl w:ilvl="0" w:tplc="88F0007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A8CEBF0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3A6D1A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3F2041"/>
    <w:multiLevelType w:val="hybridMultilevel"/>
    <w:tmpl w:val="B0BC9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43CF9"/>
    <w:multiLevelType w:val="hybridMultilevel"/>
    <w:tmpl w:val="B0BC9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F67B4"/>
    <w:multiLevelType w:val="hybridMultilevel"/>
    <w:tmpl w:val="B2084E4C"/>
    <w:lvl w:ilvl="0" w:tplc="03E234F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6F00C7"/>
    <w:multiLevelType w:val="hybridMultilevel"/>
    <w:tmpl w:val="6AE65C12"/>
    <w:lvl w:ilvl="0" w:tplc="022A7A1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32F75A82"/>
    <w:multiLevelType w:val="hybridMultilevel"/>
    <w:tmpl w:val="EF8A49B6"/>
    <w:lvl w:ilvl="0" w:tplc="179A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2C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E3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AE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C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6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0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8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0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4194F51"/>
    <w:multiLevelType w:val="hybridMultilevel"/>
    <w:tmpl w:val="491E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6F28E3"/>
    <w:multiLevelType w:val="hybridMultilevel"/>
    <w:tmpl w:val="962814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F72BD"/>
    <w:multiLevelType w:val="hybridMultilevel"/>
    <w:tmpl w:val="CD44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339DA"/>
    <w:multiLevelType w:val="hybridMultilevel"/>
    <w:tmpl w:val="2C0EA4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E425FF"/>
    <w:multiLevelType w:val="hybridMultilevel"/>
    <w:tmpl w:val="E528B5E0"/>
    <w:lvl w:ilvl="0" w:tplc="74928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E0961"/>
    <w:multiLevelType w:val="hybridMultilevel"/>
    <w:tmpl w:val="F5DC84E2"/>
    <w:lvl w:ilvl="0" w:tplc="311A3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84C04"/>
    <w:multiLevelType w:val="hybridMultilevel"/>
    <w:tmpl w:val="9372F49E"/>
    <w:lvl w:ilvl="0" w:tplc="EBC81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95C53"/>
    <w:multiLevelType w:val="hybridMultilevel"/>
    <w:tmpl w:val="A9FA660A"/>
    <w:lvl w:ilvl="0" w:tplc="6314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021C3"/>
    <w:multiLevelType w:val="hybridMultilevel"/>
    <w:tmpl w:val="D7F6A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F34B6"/>
    <w:multiLevelType w:val="multilevel"/>
    <w:tmpl w:val="E1D0A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1A58DD"/>
    <w:multiLevelType w:val="hybridMultilevel"/>
    <w:tmpl w:val="E220A37C"/>
    <w:lvl w:ilvl="0" w:tplc="25E890FC">
      <w:start w:val="1"/>
      <w:numFmt w:val="decimal"/>
      <w:pStyle w:val="Template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915A1"/>
    <w:multiLevelType w:val="hybridMultilevel"/>
    <w:tmpl w:val="CBF6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D5ABE"/>
    <w:multiLevelType w:val="hybridMultilevel"/>
    <w:tmpl w:val="AF0AA4EE"/>
    <w:lvl w:ilvl="0" w:tplc="AEFC958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B4696"/>
    <w:multiLevelType w:val="hybridMultilevel"/>
    <w:tmpl w:val="AFC0D6E0"/>
    <w:lvl w:ilvl="0" w:tplc="7D1C0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013AB"/>
    <w:multiLevelType w:val="hybridMultilevel"/>
    <w:tmpl w:val="23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4C936">
      <w:start w:val="8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E10C4"/>
    <w:multiLevelType w:val="hybridMultilevel"/>
    <w:tmpl w:val="92A8D85C"/>
    <w:lvl w:ilvl="0" w:tplc="68C49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97442">
    <w:abstractNumId w:val="21"/>
  </w:num>
  <w:num w:numId="2" w16cid:durableId="773481020">
    <w:abstractNumId w:val="8"/>
  </w:num>
  <w:num w:numId="3" w16cid:durableId="1049037091">
    <w:abstractNumId w:val="9"/>
  </w:num>
  <w:num w:numId="4" w16cid:durableId="2072774175">
    <w:abstractNumId w:val="12"/>
  </w:num>
  <w:num w:numId="5" w16cid:durableId="1565287912">
    <w:abstractNumId w:val="23"/>
  </w:num>
  <w:num w:numId="6" w16cid:durableId="425346541">
    <w:abstractNumId w:val="19"/>
  </w:num>
  <w:num w:numId="7" w16cid:durableId="937761">
    <w:abstractNumId w:val="13"/>
  </w:num>
  <w:num w:numId="8" w16cid:durableId="1419059026">
    <w:abstractNumId w:val="37"/>
  </w:num>
  <w:num w:numId="9" w16cid:durableId="2099666474">
    <w:abstractNumId w:val="30"/>
  </w:num>
  <w:num w:numId="10" w16cid:durableId="498738152">
    <w:abstractNumId w:val="41"/>
  </w:num>
  <w:num w:numId="11" w16cid:durableId="565721567">
    <w:abstractNumId w:val="32"/>
  </w:num>
  <w:num w:numId="12" w16cid:durableId="1538664730">
    <w:abstractNumId w:val="33"/>
  </w:num>
  <w:num w:numId="13" w16cid:durableId="219901962">
    <w:abstractNumId w:val="44"/>
  </w:num>
  <w:num w:numId="14" w16cid:durableId="1027801329">
    <w:abstractNumId w:val="22"/>
  </w:num>
  <w:num w:numId="15" w16cid:durableId="609316532">
    <w:abstractNumId w:val="39"/>
  </w:num>
  <w:num w:numId="16" w16cid:durableId="1013730332">
    <w:abstractNumId w:val="36"/>
  </w:num>
  <w:num w:numId="17" w16cid:durableId="1377312541">
    <w:abstractNumId w:val="35"/>
  </w:num>
  <w:num w:numId="18" w16cid:durableId="1954896732">
    <w:abstractNumId w:val="14"/>
  </w:num>
  <w:num w:numId="19" w16cid:durableId="1395620352">
    <w:abstractNumId w:val="26"/>
  </w:num>
  <w:num w:numId="20" w16cid:durableId="1275552279">
    <w:abstractNumId w:val="25"/>
  </w:num>
  <w:num w:numId="21" w16cid:durableId="335615267">
    <w:abstractNumId w:val="7"/>
  </w:num>
  <w:num w:numId="22" w16cid:durableId="431823986">
    <w:abstractNumId w:val="6"/>
  </w:num>
  <w:num w:numId="23" w16cid:durableId="1330521221">
    <w:abstractNumId w:val="5"/>
  </w:num>
  <w:num w:numId="24" w16cid:durableId="227496263">
    <w:abstractNumId w:val="4"/>
  </w:num>
  <w:num w:numId="25" w16cid:durableId="1197431662">
    <w:abstractNumId w:val="3"/>
  </w:num>
  <w:num w:numId="26" w16cid:durableId="896209265">
    <w:abstractNumId w:val="2"/>
  </w:num>
  <w:num w:numId="27" w16cid:durableId="600650331">
    <w:abstractNumId w:val="1"/>
  </w:num>
  <w:num w:numId="28" w16cid:durableId="817266515">
    <w:abstractNumId w:val="0"/>
  </w:num>
  <w:num w:numId="29" w16cid:durableId="598756497">
    <w:abstractNumId w:val="40"/>
  </w:num>
  <w:num w:numId="30" w16cid:durableId="2088113470">
    <w:abstractNumId w:val="28"/>
  </w:num>
  <w:num w:numId="31" w16cid:durableId="116457709">
    <w:abstractNumId w:val="27"/>
  </w:num>
  <w:num w:numId="32" w16cid:durableId="1703434921">
    <w:abstractNumId w:val="15"/>
  </w:num>
  <w:num w:numId="33" w16cid:durableId="1069307322">
    <w:abstractNumId w:val="16"/>
  </w:num>
  <w:num w:numId="34" w16cid:durableId="527763003">
    <w:abstractNumId w:val="11"/>
    <w:lvlOverride w:ilvl="0">
      <w:lvl w:ilvl="0">
        <w:start w:val="1"/>
        <w:numFmt w:val="decimal"/>
        <w:suff w:val="nothing"/>
        <w:lvlText w:val="Equation (%1)"/>
        <w:lvlJc w:val="left"/>
        <w:pPr>
          <w:ind w:left="563" w:firstLine="0"/>
        </w:pPr>
        <w:rPr>
          <w:rFonts w:hint="default"/>
        </w:rPr>
      </w:lvl>
    </w:lvlOverride>
  </w:num>
  <w:num w:numId="35" w16cid:durableId="854657569">
    <w:abstractNumId w:val="24"/>
  </w:num>
  <w:num w:numId="36" w16cid:durableId="240407986">
    <w:abstractNumId w:val="42"/>
  </w:num>
  <w:num w:numId="37" w16cid:durableId="2069037414">
    <w:abstractNumId w:val="29"/>
  </w:num>
  <w:num w:numId="38" w16cid:durableId="1885601966">
    <w:abstractNumId w:val="17"/>
  </w:num>
  <w:num w:numId="39" w16cid:durableId="634720429">
    <w:abstractNumId w:val="45"/>
  </w:num>
  <w:num w:numId="40" w16cid:durableId="24644219">
    <w:abstractNumId w:val="10"/>
  </w:num>
  <w:num w:numId="41" w16cid:durableId="1328554395">
    <w:abstractNumId w:val="43"/>
  </w:num>
  <w:num w:numId="42" w16cid:durableId="122502439">
    <w:abstractNumId w:val="20"/>
  </w:num>
  <w:num w:numId="43" w16cid:durableId="509953386">
    <w:abstractNumId w:val="31"/>
  </w:num>
  <w:num w:numId="44" w16cid:durableId="1317802310">
    <w:abstractNumId w:val="34"/>
  </w:num>
  <w:num w:numId="45" w16cid:durableId="1922986759">
    <w:abstractNumId w:val="38"/>
  </w:num>
  <w:num w:numId="46" w16cid:durableId="861238651">
    <w:abstractNumId w:val="18"/>
  </w:num>
  <w:num w:numId="47" w16cid:durableId="802774472">
    <w:abstractNumId w:val="7"/>
  </w:num>
  <w:num w:numId="48" w16cid:durableId="1842432147">
    <w:abstractNumId w:val="6"/>
  </w:num>
  <w:num w:numId="49" w16cid:durableId="1770471688">
    <w:abstractNumId w:val="5"/>
  </w:num>
  <w:num w:numId="50" w16cid:durableId="488444613">
    <w:abstractNumId w:val="4"/>
  </w:num>
  <w:num w:numId="51" w16cid:durableId="729765456">
    <w:abstractNumId w:val="3"/>
  </w:num>
  <w:num w:numId="52" w16cid:durableId="1100031264">
    <w:abstractNumId w:val="2"/>
  </w:num>
  <w:num w:numId="53" w16cid:durableId="1858694996">
    <w:abstractNumId w:val="1"/>
  </w:num>
  <w:num w:numId="54" w16cid:durableId="1832402167">
    <w:abstractNumId w:val="0"/>
  </w:num>
  <w:num w:numId="55" w16cid:durableId="971985899">
    <w:abstractNumId w:val="7"/>
  </w:num>
  <w:num w:numId="56" w16cid:durableId="186994358">
    <w:abstractNumId w:val="6"/>
  </w:num>
  <w:num w:numId="57" w16cid:durableId="1124618589">
    <w:abstractNumId w:val="5"/>
  </w:num>
  <w:num w:numId="58" w16cid:durableId="1444039250">
    <w:abstractNumId w:val="4"/>
  </w:num>
  <w:num w:numId="59" w16cid:durableId="1617559705">
    <w:abstractNumId w:val="3"/>
  </w:num>
  <w:num w:numId="60" w16cid:durableId="67924442">
    <w:abstractNumId w:val="2"/>
  </w:num>
  <w:num w:numId="61" w16cid:durableId="685014763">
    <w:abstractNumId w:val="1"/>
  </w:num>
  <w:num w:numId="62" w16cid:durableId="1710107033">
    <w:abstractNumId w:val="0"/>
  </w:num>
  <w:num w:numId="63" w16cid:durableId="237442124">
    <w:abstractNumId w:val="7"/>
  </w:num>
  <w:num w:numId="64" w16cid:durableId="712461811">
    <w:abstractNumId w:val="6"/>
  </w:num>
  <w:num w:numId="65" w16cid:durableId="1611163968">
    <w:abstractNumId w:val="5"/>
  </w:num>
  <w:num w:numId="66" w16cid:durableId="669481190">
    <w:abstractNumId w:val="4"/>
  </w:num>
  <w:num w:numId="67" w16cid:durableId="1506096582">
    <w:abstractNumId w:val="3"/>
  </w:num>
  <w:num w:numId="68" w16cid:durableId="1781531085">
    <w:abstractNumId w:val="2"/>
  </w:num>
  <w:num w:numId="69" w16cid:durableId="1333947532">
    <w:abstractNumId w:val="1"/>
  </w:num>
  <w:num w:numId="70" w16cid:durableId="393748187">
    <w:abstractNumId w:val="0"/>
  </w:num>
  <w:num w:numId="71" w16cid:durableId="1723556042">
    <w:abstractNumId w:val="7"/>
  </w:num>
  <w:num w:numId="72" w16cid:durableId="334186914">
    <w:abstractNumId w:val="6"/>
  </w:num>
  <w:num w:numId="73" w16cid:durableId="761069698">
    <w:abstractNumId w:val="5"/>
  </w:num>
  <w:num w:numId="74" w16cid:durableId="1095518945">
    <w:abstractNumId w:val="4"/>
  </w:num>
  <w:num w:numId="75" w16cid:durableId="1954053403">
    <w:abstractNumId w:val="3"/>
  </w:num>
  <w:num w:numId="76" w16cid:durableId="1666976810">
    <w:abstractNumId w:val="2"/>
  </w:num>
  <w:num w:numId="77" w16cid:durableId="486212948">
    <w:abstractNumId w:val="1"/>
  </w:num>
  <w:num w:numId="78" w16cid:durableId="705521068">
    <w:abstractNumId w:val="0"/>
  </w:num>
  <w:num w:numId="79" w16cid:durableId="233200125">
    <w:abstractNumId w:val="7"/>
  </w:num>
  <w:num w:numId="80" w16cid:durableId="1685982225">
    <w:abstractNumId w:val="6"/>
  </w:num>
  <w:num w:numId="81" w16cid:durableId="2129733872">
    <w:abstractNumId w:val="5"/>
  </w:num>
  <w:num w:numId="82" w16cid:durableId="1581714437">
    <w:abstractNumId w:val="4"/>
  </w:num>
  <w:num w:numId="83" w16cid:durableId="45614159">
    <w:abstractNumId w:val="3"/>
  </w:num>
  <w:num w:numId="84" w16cid:durableId="1783836346">
    <w:abstractNumId w:val="2"/>
  </w:num>
  <w:num w:numId="85" w16cid:durableId="705368352">
    <w:abstractNumId w:val="1"/>
  </w:num>
  <w:num w:numId="86" w16cid:durableId="809447222">
    <w:abstractNumId w:val="0"/>
  </w:num>
  <w:num w:numId="87" w16cid:durableId="455101216">
    <w:abstractNumId w:val="7"/>
  </w:num>
  <w:num w:numId="88" w16cid:durableId="1610315409">
    <w:abstractNumId w:val="6"/>
  </w:num>
  <w:num w:numId="89" w16cid:durableId="2042514519">
    <w:abstractNumId w:val="5"/>
  </w:num>
  <w:num w:numId="90" w16cid:durableId="1392266754">
    <w:abstractNumId w:val="4"/>
  </w:num>
  <w:num w:numId="91" w16cid:durableId="38290731">
    <w:abstractNumId w:val="3"/>
  </w:num>
  <w:num w:numId="92" w16cid:durableId="1736003028">
    <w:abstractNumId w:val="2"/>
  </w:num>
  <w:num w:numId="93" w16cid:durableId="839154046">
    <w:abstractNumId w:val="1"/>
  </w:num>
  <w:num w:numId="94" w16cid:durableId="942348547">
    <w:abstractNumId w:val="0"/>
  </w:num>
  <w:num w:numId="95" w16cid:durableId="1389718383">
    <w:abstractNumId w:val="7"/>
  </w:num>
  <w:num w:numId="96" w16cid:durableId="1848787015">
    <w:abstractNumId w:val="6"/>
  </w:num>
  <w:num w:numId="97" w16cid:durableId="684404172">
    <w:abstractNumId w:val="5"/>
  </w:num>
  <w:num w:numId="98" w16cid:durableId="1534031443">
    <w:abstractNumId w:val="4"/>
  </w:num>
  <w:num w:numId="99" w16cid:durableId="1480459030">
    <w:abstractNumId w:val="3"/>
  </w:num>
  <w:num w:numId="100" w16cid:durableId="1678118264">
    <w:abstractNumId w:val="2"/>
  </w:num>
  <w:num w:numId="101" w16cid:durableId="1470122794">
    <w:abstractNumId w:val="1"/>
  </w:num>
  <w:num w:numId="102" w16cid:durableId="1769543605">
    <w:abstractNumId w:val="0"/>
  </w:num>
  <w:num w:numId="103" w16cid:durableId="1383361929">
    <w:abstractNumId w:val="7"/>
  </w:num>
  <w:num w:numId="104" w16cid:durableId="38940142">
    <w:abstractNumId w:val="6"/>
  </w:num>
  <w:num w:numId="105" w16cid:durableId="1216236417">
    <w:abstractNumId w:val="5"/>
  </w:num>
  <w:num w:numId="106" w16cid:durableId="875582330">
    <w:abstractNumId w:val="4"/>
  </w:num>
  <w:num w:numId="107" w16cid:durableId="1288468190">
    <w:abstractNumId w:val="3"/>
  </w:num>
  <w:num w:numId="108" w16cid:durableId="1235164857">
    <w:abstractNumId w:val="2"/>
  </w:num>
  <w:num w:numId="109" w16cid:durableId="619649386">
    <w:abstractNumId w:val="1"/>
  </w:num>
  <w:num w:numId="110" w16cid:durableId="1014191025">
    <w:abstractNumId w:val="0"/>
  </w:num>
  <w:num w:numId="111" w16cid:durableId="1646592727">
    <w:abstractNumId w:val="7"/>
  </w:num>
  <w:num w:numId="112" w16cid:durableId="1068653720">
    <w:abstractNumId w:val="6"/>
  </w:num>
  <w:num w:numId="113" w16cid:durableId="924262585">
    <w:abstractNumId w:val="5"/>
  </w:num>
  <w:num w:numId="114" w16cid:durableId="1314941849">
    <w:abstractNumId w:val="4"/>
  </w:num>
  <w:num w:numId="115" w16cid:durableId="2091653501">
    <w:abstractNumId w:val="3"/>
  </w:num>
  <w:num w:numId="116" w16cid:durableId="2101179402">
    <w:abstractNumId w:val="2"/>
  </w:num>
  <w:num w:numId="117" w16cid:durableId="1470443254">
    <w:abstractNumId w:val="1"/>
  </w:num>
  <w:num w:numId="118" w16cid:durableId="1404908366">
    <w:abstractNumId w:val="0"/>
  </w:num>
  <w:num w:numId="119" w16cid:durableId="1535802739">
    <w:abstractNumId w:val="7"/>
  </w:num>
  <w:num w:numId="120" w16cid:durableId="514078521">
    <w:abstractNumId w:val="6"/>
  </w:num>
  <w:num w:numId="121" w16cid:durableId="1297879747">
    <w:abstractNumId w:val="5"/>
  </w:num>
  <w:num w:numId="122" w16cid:durableId="803625132">
    <w:abstractNumId w:val="4"/>
  </w:num>
  <w:num w:numId="123" w16cid:durableId="799423926">
    <w:abstractNumId w:val="3"/>
  </w:num>
  <w:num w:numId="124" w16cid:durableId="1241987631">
    <w:abstractNumId w:val="2"/>
  </w:num>
  <w:num w:numId="125" w16cid:durableId="1100876956">
    <w:abstractNumId w:val="1"/>
  </w:num>
  <w:num w:numId="126" w16cid:durableId="733624251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MjM3Nza2NDAyNjVT0lEKTi0uzszPAykwrwUAYcZieiwAAAA="/>
  </w:docVars>
  <w:rsids>
    <w:rsidRoot w:val="00AE0B1F"/>
    <w:rsid w:val="000027B7"/>
    <w:rsid w:val="00005FC8"/>
    <w:rsid w:val="0000643B"/>
    <w:rsid w:val="00007728"/>
    <w:rsid w:val="00007B00"/>
    <w:rsid w:val="00010AA3"/>
    <w:rsid w:val="00011B94"/>
    <w:rsid w:val="00012082"/>
    <w:rsid w:val="000132CA"/>
    <w:rsid w:val="00014176"/>
    <w:rsid w:val="0001573D"/>
    <w:rsid w:val="00016597"/>
    <w:rsid w:val="00016604"/>
    <w:rsid w:val="000167A1"/>
    <w:rsid w:val="000168FA"/>
    <w:rsid w:val="00017306"/>
    <w:rsid w:val="00017B58"/>
    <w:rsid w:val="00020283"/>
    <w:rsid w:val="00021176"/>
    <w:rsid w:val="00022A13"/>
    <w:rsid w:val="00023BA7"/>
    <w:rsid w:val="000244BA"/>
    <w:rsid w:val="00025F67"/>
    <w:rsid w:val="0002672C"/>
    <w:rsid w:val="00027BF3"/>
    <w:rsid w:val="00030636"/>
    <w:rsid w:val="00031E35"/>
    <w:rsid w:val="0003203E"/>
    <w:rsid w:val="00034624"/>
    <w:rsid w:val="00036665"/>
    <w:rsid w:val="00040285"/>
    <w:rsid w:val="0004082A"/>
    <w:rsid w:val="000412B8"/>
    <w:rsid w:val="000414F3"/>
    <w:rsid w:val="000425B5"/>
    <w:rsid w:val="00043349"/>
    <w:rsid w:val="00044A41"/>
    <w:rsid w:val="00045328"/>
    <w:rsid w:val="00045C4B"/>
    <w:rsid w:val="00045ECD"/>
    <w:rsid w:val="00047C85"/>
    <w:rsid w:val="0005045B"/>
    <w:rsid w:val="00051103"/>
    <w:rsid w:val="0005267A"/>
    <w:rsid w:val="00052B5C"/>
    <w:rsid w:val="000543B0"/>
    <w:rsid w:val="00055A07"/>
    <w:rsid w:val="00056415"/>
    <w:rsid w:val="00056DBA"/>
    <w:rsid w:val="00061CD1"/>
    <w:rsid w:val="00064CCA"/>
    <w:rsid w:val="00066EAA"/>
    <w:rsid w:val="0007156C"/>
    <w:rsid w:val="00072596"/>
    <w:rsid w:val="000732BF"/>
    <w:rsid w:val="00073328"/>
    <w:rsid w:val="00075BC9"/>
    <w:rsid w:val="000816E5"/>
    <w:rsid w:val="00084D1D"/>
    <w:rsid w:val="00085070"/>
    <w:rsid w:val="000860CE"/>
    <w:rsid w:val="000868C9"/>
    <w:rsid w:val="00086A4C"/>
    <w:rsid w:val="00087E4A"/>
    <w:rsid w:val="00087F09"/>
    <w:rsid w:val="00090445"/>
    <w:rsid w:val="00092597"/>
    <w:rsid w:val="00093F26"/>
    <w:rsid w:val="00095E07"/>
    <w:rsid w:val="00096206"/>
    <w:rsid w:val="000A0384"/>
    <w:rsid w:val="000A3084"/>
    <w:rsid w:val="000A3A9A"/>
    <w:rsid w:val="000A468D"/>
    <w:rsid w:val="000A670E"/>
    <w:rsid w:val="000A6889"/>
    <w:rsid w:val="000A6D68"/>
    <w:rsid w:val="000A72A2"/>
    <w:rsid w:val="000A762C"/>
    <w:rsid w:val="000B0649"/>
    <w:rsid w:val="000B34DF"/>
    <w:rsid w:val="000B746E"/>
    <w:rsid w:val="000C0045"/>
    <w:rsid w:val="000C1586"/>
    <w:rsid w:val="000C3A29"/>
    <w:rsid w:val="000C3EBC"/>
    <w:rsid w:val="000C499E"/>
    <w:rsid w:val="000C67D7"/>
    <w:rsid w:val="000C7E01"/>
    <w:rsid w:val="000D6F65"/>
    <w:rsid w:val="000D79C8"/>
    <w:rsid w:val="000E06DF"/>
    <w:rsid w:val="000E2AA5"/>
    <w:rsid w:val="000E327D"/>
    <w:rsid w:val="000E478D"/>
    <w:rsid w:val="000E5115"/>
    <w:rsid w:val="000E7683"/>
    <w:rsid w:val="000E7A01"/>
    <w:rsid w:val="000F00A9"/>
    <w:rsid w:val="000F0BC2"/>
    <w:rsid w:val="000F3C51"/>
    <w:rsid w:val="000F3DC3"/>
    <w:rsid w:val="000F5BE2"/>
    <w:rsid w:val="000F6167"/>
    <w:rsid w:val="000F72FA"/>
    <w:rsid w:val="00100D18"/>
    <w:rsid w:val="001012AB"/>
    <w:rsid w:val="00102F91"/>
    <w:rsid w:val="00104639"/>
    <w:rsid w:val="001047FA"/>
    <w:rsid w:val="00105342"/>
    <w:rsid w:val="00105656"/>
    <w:rsid w:val="00110515"/>
    <w:rsid w:val="00111423"/>
    <w:rsid w:val="001117FD"/>
    <w:rsid w:val="001118E2"/>
    <w:rsid w:val="001120ED"/>
    <w:rsid w:val="001137A2"/>
    <w:rsid w:val="001139E6"/>
    <w:rsid w:val="00115495"/>
    <w:rsid w:val="00115F59"/>
    <w:rsid w:val="00116DD0"/>
    <w:rsid w:val="00122B66"/>
    <w:rsid w:val="0012332E"/>
    <w:rsid w:val="00124730"/>
    <w:rsid w:val="00124D70"/>
    <w:rsid w:val="00127421"/>
    <w:rsid w:val="00127540"/>
    <w:rsid w:val="0013077E"/>
    <w:rsid w:val="00132A43"/>
    <w:rsid w:val="00133B6B"/>
    <w:rsid w:val="00133DD3"/>
    <w:rsid w:val="00135027"/>
    <w:rsid w:val="00135560"/>
    <w:rsid w:val="001367B4"/>
    <w:rsid w:val="00140EF4"/>
    <w:rsid w:val="00141D37"/>
    <w:rsid w:val="001426A5"/>
    <w:rsid w:val="001442E3"/>
    <w:rsid w:val="00144A47"/>
    <w:rsid w:val="0014523F"/>
    <w:rsid w:val="00145AEE"/>
    <w:rsid w:val="00146621"/>
    <w:rsid w:val="00146BE3"/>
    <w:rsid w:val="0014703A"/>
    <w:rsid w:val="00150132"/>
    <w:rsid w:val="001507F5"/>
    <w:rsid w:val="00151D85"/>
    <w:rsid w:val="0015205F"/>
    <w:rsid w:val="001520EB"/>
    <w:rsid w:val="001522A9"/>
    <w:rsid w:val="001548AE"/>
    <w:rsid w:val="00154953"/>
    <w:rsid w:val="00155DA6"/>
    <w:rsid w:val="00157E95"/>
    <w:rsid w:val="00162D2F"/>
    <w:rsid w:val="00164078"/>
    <w:rsid w:val="00164C60"/>
    <w:rsid w:val="001658BC"/>
    <w:rsid w:val="001661BD"/>
    <w:rsid w:val="00166BAA"/>
    <w:rsid w:val="00170517"/>
    <w:rsid w:val="00173A4A"/>
    <w:rsid w:val="0017556E"/>
    <w:rsid w:val="001764E7"/>
    <w:rsid w:val="00184E0E"/>
    <w:rsid w:val="0018582D"/>
    <w:rsid w:val="00186E25"/>
    <w:rsid w:val="00187B8D"/>
    <w:rsid w:val="00190290"/>
    <w:rsid w:val="001914E7"/>
    <w:rsid w:val="0019505B"/>
    <w:rsid w:val="001954E2"/>
    <w:rsid w:val="0019797B"/>
    <w:rsid w:val="001A01C5"/>
    <w:rsid w:val="001A0603"/>
    <w:rsid w:val="001A14CF"/>
    <w:rsid w:val="001A3DAB"/>
    <w:rsid w:val="001A41C8"/>
    <w:rsid w:val="001A445B"/>
    <w:rsid w:val="001A4565"/>
    <w:rsid w:val="001A5B28"/>
    <w:rsid w:val="001A673F"/>
    <w:rsid w:val="001A6F4C"/>
    <w:rsid w:val="001B131A"/>
    <w:rsid w:val="001B151E"/>
    <w:rsid w:val="001B1AB4"/>
    <w:rsid w:val="001B1C96"/>
    <w:rsid w:val="001B1D2B"/>
    <w:rsid w:val="001B2F4A"/>
    <w:rsid w:val="001B4D5B"/>
    <w:rsid w:val="001B532E"/>
    <w:rsid w:val="001C0A02"/>
    <w:rsid w:val="001C0BCE"/>
    <w:rsid w:val="001C0E77"/>
    <w:rsid w:val="001C22A2"/>
    <w:rsid w:val="001C2309"/>
    <w:rsid w:val="001C3473"/>
    <w:rsid w:val="001C541F"/>
    <w:rsid w:val="001C691A"/>
    <w:rsid w:val="001D14FA"/>
    <w:rsid w:val="001D2AC8"/>
    <w:rsid w:val="001D2F5B"/>
    <w:rsid w:val="001D6025"/>
    <w:rsid w:val="001D6213"/>
    <w:rsid w:val="001D65BD"/>
    <w:rsid w:val="001D7F1B"/>
    <w:rsid w:val="001E010A"/>
    <w:rsid w:val="001E5BA6"/>
    <w:rsid w:val="001E6770"/>
    <w:rsid w:val="001E7882"/>
    <w:rsid w:val="001F1A2C"/>
    <w:rsid w:val="001F39BF"/>
    <w:rsid w:val="001F4452"/>
    <w:rsid w:val="001F4AAF"/>
    <w:rsid w:val="001F53B5"/>
    <w:rsid w:val="001F66FB"/>
    <w:rsid w:val="00201D84"/>
    <w:rsid w:val="00203451"/>
    <w:rsid w:val="002040F9"/>
    <w:rsid w:val="00204797"/>
    <w:rsid w:val="0020579D"/>
    <w:rsid w:val="00206D14"/>
    <w:rsid w:val="002070D9"/>
    <w:rsid w:val="0020786C"/>
    <w:rsid w:val="00207CB6"/>
    <w:rsid w:val="002104AE"/>
    <w:rsid w:val="00210768"/>
    <w:rsid w:val="00210B52"/>
    <w:rsid w:val="00212D4C"/>
    <w:rsid w:val="00213206"/>
    <w:rsid w:val="002143EE"/>
    <w:rsid w:val="00214C50"/>
    <w:rsid w:val="00217046"/>
    <w:rsid w:val="0022070E"/>
    <w:rsid w:val="002236A1"/>
    <w:rsid w:val="00224E7D"/>
    <w:rsid w:val="002260B9"/>
    <w:rsid w:val="0023124C"/>
    <w:rsid w:val="00233C93"/>
    <w:rsid w:val="0024046B"/>
    <w:rsid w:val="00241670"/>
    <w:rsid w:val="002422D2"/>
    <w:rsid w:val="002444BC"/>
    <w:rsid w:val="00245912"/>
    <w:rsid w:val="00247297"/>
    <w:rsid w:val="00251FE5"/>
    <w:rsid w:val="00252386"/>
    <w:rsid w:val="00253020"/>
    <w:rsid w:val="00253B15"/>
    <w:rsid w:val="00253C80"/>
    <w:rsid w:val="00253F5E"/>
    <w:rsid w:val="00254F31"/>
    <w:rsid w:val="00255823"/>
    <w:rsid w:val="00260290"/>
    <w:rsid w:val="00264B5A"/>
    <w:rsid w:val="00265255"/>
    <w:rsid w:val="00271BCE"/>
    <w:rsid w:val="00271E0F"/>
    <w:rsid w:val="00271E72"/>
    <w:rsid w:val="002751DB"/>
    <w:rsid w:val="00280137"/>
    <w:rsid w:val="002806CC"/>
    <w:rsid w:val="00282F54"/>
    <w:rsid w:val="00283E90"/>
    <w:rsid w:val="00284218"/>
    <w:rsid w:val="00284F35"/>
    <w:rsid w:val="00286FF6"/>
    <w:rsid w:val="00290126"/>
    <w:rsid w:val="00292446"/>
    <w:rsid w:val="00292976"/>
    <w:rsid w:val="00292EBA"/>
    <w:rsid w:val="00296568"/>
    <w:rsid w:val="002970D8"/>
    <w:rsid w:val="002A4297"/>
    <w:rsid w:val="002A5E01"/>
    <w:rsid w:val="002A70F8"/>
    <w:rsid w:val="002A7B06"/>
    <w:rsid w:val="002B1C6D"/>
    <w:rsid w:val="002B1F65"/>
    <w:rsid w:val="002B2735"/>
    <w:rsid w:val="002B36BA"/>
    <w:rsid w:val="002B3CB7"/>
    <w:rsid w:val="002B3CC5"/>
    <w:rsid w:val="002B44B7"/>
    <w:rsid w:val="002B6C90"/>
    <w:rsid w:val="002B7869"/>
    <w:rsid w:val="002B7B3C"/>
    <w:rsid w:val="002B7F22"/>
    <w:rsid w:val="002C0863"/>
    <w:rsid w:val="002C173A"/>
    <w:rsid w:val="002C244F"/>
    <w:rsid w:val="002C2657"/>
    <w:rsid w:val="002C47BF"/>
    <w:rsid w:val="002C4FDB"/>
    <w:rsid w:val="002C5A36"/>
    <w:rsid w:val="002C60EC"/>
    <w:rsid w:val="002C6755"/>
    <w:rsid w:val="002C741A"/>
    <w:rsid w:val="002C79BD"/>
    <w:rsid w:val="002C7A1B"/>
    <w:rsid w:val="002D02D8"/>
    <w:rsid w:val="002D0A01"/>
    <w:rsid w:val="002D1DE3"/>
    <w:rsid w:val="002D3E2D"/>
    <w:rsid w:val="002D4139"/>
    <w:rsid w:val="002D4C83"/>
    <w:rsid w:val="002D4DA9"/>
    <w:rsid w:val="002D6C88"/>
    <w:rsid w:val="002D7B0C"/>
    <w:rsid w:val="002E1141"/>
    <w:rsid w:val="002E3437"/>
    <w:rsid w:val="002E529E"/>
    <w:rsid w:val="002E608E"/>
    <w:rsid w:val="002E783C"/>
    <w:rsid w:val="002F148B"/>
    <w:rsid w:val="002F1490"/>
    <w:rsid w:val="002F23AF"/>
    <w:rsid w:val="002F2DBB"/>
    <w:rsid w:val="002F4706"/>
    <w:rsid w:val="002F57AD"/>
    <w:rsid w:val="002F6EC1"/>
    <w:rsid w:val="0030099D"/>
    <w:rsid w:val="00300BF8"/>
    <w:rsid w:val="00301C92"/>
    <w:rsid w:val="00302976"/>
    <w:rsid w:val="0030463B"/>
    <w:rsid w:val="0030479C"/>
    <w:rsid w:val="0030682B"/>
    <w:rsid w:val="003073EF"/>
    <w:rsid w:val="003074AC"/>
    <w:rsid w:val="00307554"/>
    <w:rsid w:val="00307D57"/>
    <w:rsid w:val="0031033F"/>
    <w:rsid w:val="0031040F"/>
    <w:rsid w:val="00310CB5"/>
    <w:rsid w:val="00311898"/>
    <w:rsid w:val="00311D2A"/>
    <w:rsid w:val="00312339"/>
    <w:rsid w:val="0031253A"/>
    <w:rsid w:val="003136E1"/>
    <w:rsid w:val="00316947"/>
    <w:rsid w:val="00322215"/>
    <w:rsid w:val="00323020"/>
    <w:rsid w:val="00323AFD"/>
    <w:rsid w:val="00323C2A"/>
    <w:rsid w:val="003240B5"/>
    <w:rsid w:val="00326366"/>
    <w:rsid w:val="00330988"/>
    <w:rsid w:val="0033139E"/>
    <w:rsid w:val="00331422"/>
    <w:rsid w:val="00331D1B"/>
    <w:rsid w:val="0033280E"/>
    <w:rsid w:val="00336A2F"/>
    <w:rsid w:val="00337096"/>
    <w:rsid w:val="00337F73"/>
    <w:rsid w:val="003423A4"/>
    <w:rsid w:val="00343DE0"/>
    <w:rsid w:val="00346EDD"/>
    <w:rsid w:val="0035051F"/>
    <w:rsid w:val="00350A68"/>
    <w:rsid w:val="00351929"/>
    <w:rsid w:val="00351AE2"/>
    <w:rsid w:val="00353670"/>
    <w:rsid w:val="0035448B"/>
    <w:rsid w:val="00355C0A"/>
    <w:rsid w:val="003576CF"/>
    <w:rsid w:val="00360C55"/>
    <w:rsid w:val="00362E3C"/>
    <w:rsid w:val="00363F38"/>
    <w:rsid w:val="0036417A"/>
    <w:rsid w:val="003642E7"/>
    <w:rsid w:val="00364DC0"/>
    <w:rsid w:val="00366C86"/>
    <w:rsid w:val="00370077"/>
    <w:rsid w:val="003703B2"/>
    <w:rsid w:val="0037098C"/>
    <w:rsid w:val="0037248B"/>
    <w:rsid w:val="00380CCA"/>
    <w:rsid w:val="003811F6"/>
    <w:rsid w:val="00382180"/>
    <w:rsid w:val="0038554B"/>
    <w:rsid w:val="00387605"/>
    <w:rsid w:val="00390942"/>
    <w:rsid w:val="00391163"/>
    <w:rsid w:val="0039146C"/>
    <w:rsid w:val="0039206C"/>
    <w:rsid w:val="003922F2"/>
    <w:rsid w:val="0039588B"/>
    <w:rsid w:val="00395B63"/>
    <w:rsid w:val="00396642"/>
    <w:rsid w:val="00397707"/>
    <w:rsid w:val="003A01FB"/>
    <w:rsid w:val="003A3236"/>
    <w:rsid w:val="003A3755"/>
    <w:rsid w:val="003A39B4"/>
    <w:rsid w:val="003A519B"/>
    <w:rsid w:val="003A6EB8"/>
    <w:rsid w:val="003A7908"/>
    <w:rsid w:val="003B047D"/>
    <w:rsid w:val="003B1674"/>
    <w:rsid w:val="003B320D"/>
    <w:rsid w:val="003B4FC0"/>
    <w:rsid w:val="003B570D"/>
    <w:rsid w:val="003B5747"/>
    <w:rsid w:val="003B69FA"/>
    <w:rsid w:val="003B6FD4"/>
    <w:rsid w:val="003C0126"/>
    <w:rsid w:val="003C1FBE"/>
    <w:rsid w:val="003C2149"/>
    <w:rsid w:val="003C2EA7"/>
    <w:rsid w:val="003C5103"/>
    <w:rsid w:val="003D0423"/>
    <w:rsid w:val="003D04ED"/>
    <w:rsid w:val="003D1479"/>
    <w:rsid w:val="003D199F"/>
    <w:rsid w:val="003D1D91"/>
    <w:rsid w:val="003D46EA"/>
    <w:rsid w:val="003D5DB3"/>
    <w:rsid w:val="003D7B40"/>
    <w:rsid w:val="003E1672"/>
    <w:rsid w:val="003E261E"/>
    <w:rsid w:val="003E315F"/>
    <w:rsid w:val="003E33F9"/>
    <w:rsid w:val="003E4391"/>
    <w:rsid w:val="003E5092"/>
    <w:rsid w:val="003E5AAD"/>
    <w:rsid w:val="003E5CCA"/>
    <w:rsid w:val="003E5F8E"/>
    <w:rsid w:val="003E7330"/>
    <w:rsid w:val="003E7400"/>
    <w:rsid w:val="003F00D9"/>
    <w:rsid w:val="003F15F2"/>
    <w:rsid w:val="003F6475"/>
    <w:rsid w:val="003F6DAB"/>
    <w:rsid w:val="003F7B7F"/>
    <w:rsid w:val="00400F8B"/>
    <w:rsid w:val="00403AD9"/>
    <w:rsid w:val="00404C49"/>
    <w:rsid w:val="00405531"/>
    <w:rsid w:val="0040614C"/>
    <w:rsid w:val="004079D0"/>
    <w:rsid w:val="00407C99"/>
    <w:rsid w:val="004143A9"/>
    <w:rsid w:val="00416098"/>
    <w:rsid w:val="00416A13"/>
    <w:rsid w:val="00420A3F"/>
    <w:rsid w:val="00421BAC"/>
    <w:rsid w:val="00423F2A"/>
    <w:rsid w:val="004265B9"/>
    <w:rsid w:val="00426B3A"/>
    <w:rsid w:val="00426B44"/>
    <w:rsid w:val="00426C7E"/>
    <w:rsid w:val="00427246"/>
    <w:rsid w:val="0042777C"/>
    <w:rsid w:val="00431B78"/>
    <w:rsid w:val="0043302D"/>
    <w:rsid w:val="00434B5D"/>
    <w:rsid w:val="0043719E"/>
    <w:rsid w:val="00437C8F"/>
    <w:rsid w:val="004426A1"/>
    <w:rsid w:val="00442AEC"/>
    <w:rsid w:val="004433F5"/>
    <w:rsid w:val="0044408E"/>
    <w:rsid w:val="0044566F"/>
    <w:rsid w:val="00446335"/>
    <w:rsid w:val="00447B91"/>
    <w:rsid w:val="00450E51"/>
    <w:rsid w:val="00452BF0"/>
    <w:rsid w:val="00455733"/>
    <w:rsid w:val="00456980"/>
    <w:rsid w:val="00457A27"/>
    <w:rsid w:val="00460156"/>
    <w:rsid w:val="0046129E"/>
    <w:rsid w:val="00462579"/>
    <w:rsid w:val="0046793D"/>
    <w:rsid w:val="0047150C"/>
    <w:rsid w:val="00471D0B"/>
    <w:rsid w:val="00472F51"/>
    <w:rsid w:val="004756C2"/>
    <w:rsid w:val="0047727B"/>
    <w:rsid w:val="0048081C"/>
    <w:rsid w:val="004817C7"/>
    <w:rsid w:val="00481BD3"/>
    <w:rsid w:val="004823DF"/>
    <w:rsid w:val="0048341A"/>
    <w:rsid w:val="004838DE"/>
    <w:rsid w:val="00484B7B"/>
    <w:rsid w:val="00486A46"/>
    <w:rsid w:val="00492041"/>
    <w:rsid w:val="004921E1"/>
    <w:rsid w:val="0049235C"/>
    <w:rsid w:val="00492B61"/>
    <w:rsid w:val="00494F73"/>
    <w:rsid w:val="00495692"/>
    <w:rsid w:val="0049591A"/>
    <w:rsid w:val="00495C60"/>
    <w:rsid w:val="00496165"/>
    <w:rsid w:val="004969E3"/>
    <w:rsid w:val="004A127C"/>
    <w:rsid w:val="004A22E9"/>
    <w:rsid w:val="004A4162"/>
    <w:rsid w:val="004A581A"/>
    <w:rsid w:val="004B042D"/>
    <w:rsid w:val="004B1A02"/>
    <w:rsid w:val="004B1F64"/>
    <w:rsid w:val="004B321F"/>
    <w:rsid w:val="004B36E9"/>
    <w:rsid w:val="004B3A4A"/>
    <w:rsid w:val="004B4290"/>
    <w:rsid w:val="004B51AC"/>
    <w:rsid w:val="004B57EE"/>
    <w:rsid w:val="004B7D38"/>
    <w:rsid w:val="004C04A3"/>
    <w:rsid w:val="004C0C5B"/>
    <w:rsid w:val="004C16BE"/>
    <w:rsid w:val="004C1D00"/>
    <w:rsid w:val="004C3DC8"/>
    <w:rsid w:val="004C4F71"/>
    <w:rsid w:val="004C636B"/>
    <w:rsid w:val="004C6838"/>
    <w:rsid w:val="004C6E43"/>
    <w:rsid w:val="004C7477"/>
    <w:rsid w:val="004D00D0"/>
    <w:rsid w:val="004D014E"/>
    <w:rsid w:val="004D0435"/>
    <w:rsid w:val="004D0CB0"/>
    <w:rsid w:val="004D0D4D"/>
    <w:rsid w:val="004D1B29"/>
    <w:rsid w:val="004D238E"/>
    <w:rsid w:val="004D3F3D"/>
    <w:rsid w:val="004D49AC"/>
    <w:rsid w:val="004D5051"/>
    <w:rsid w:val="004D6EBA"/>
    <w:rsid w:val="004D7BFA"/>
    <w:rsid w:val="004E0C2D"/>
    <w:rsid w:val="004E12E7"/>
    <w:rsid w:val="004E1C9A"/>
    <w:rsid w:val="004E1D1B"/>
    <w:rsid w:val="004E4B87"/>
    <w:rsid w:val="004E5BBB"/>
    <w:rsid w:val="004E662E"/>
    <w:rsid w:val="004F4264"/>
    <w:rsid w:val="004F4BB1"/>
    <w:rsid w:val="004F4EAC"/>
    <w:rsid w:val="004F6B03"/>
    <w:rsid w:val="004F713F"/>
    <w:rsid w:val="00503033"/>
    <w:rsid w:val="005048F3"/>
    <w:rsid w:val="00507275"/>
    <w:rsid w:val="0050766B"/>
    <w:rsid w:val="005079C0"/>
    <w:rsid w:val="00510C5A"/>
    <w:rsid w:val="00511CD0"/>
    <w:rsid w:val="00513F64"/>
    <w:rsid w:val="005157AF"/>
    <w:rsid w:val="00515C5D"/>
    <w:rsid w:val="005169D0"/>
    <w:rsid w:val="0052264D"/>
    <w:rsid w:val="00523912"/>
    <w:rsid w:val="00525837"/>
    <w:rsid w:val="00525D6E"/>
    <w:rsid w:val="005266FA"/>
    <w:rsid w:val="00527109"/>
    <w:rsid w:val="005302B0"/>
    <w:rsid w:val="00531670"/>
    <w:rsid w:val="00531D7F"/>
    <w:rsid w:val="005321E6"/>
    <w:rsid w:val="00533A6E"/>
    <w:rsid w:val="00534077"/>
    <w:rsid w:val="005347E5"/>
    <w:rsid w:val="00536DE4"/>
    <w:rsid w:val="0054033E"/>
    <w:rsid w:val="0054102A"/>
    <w:rsid w:val="00541B4F"/>
    <w:rsid w:val="005422D0"/>
    <w:rsid w:val="00543350"/>
    <w:rsid w:val="005506B6"/>
    <w:rsid w:val="005523CC"/>
    <w:rsid w:val="00552518"/>
    <w:rsid w:val="005532A8"/>
    <w:rsid w:val="005552C3"/>
    <w:rsid w:val="00556046"/>
    <w:rsid w:val="0055632A"/>
    <w:rsid w:val="005566C3"/>
    <w:rsid w:val="00557C52"/>
    <w:rsid w:val="0056009E"/>
    <w:rsid w:val="00560BDB"/>
    <w:rsid w:val="00563F0B"/>
    <w:rsid w:val="00566EB4"/>
    <w:rsid w:val="00572BE3"/>
    <w:rsid w:val="0057326D"/>
    <w:rsid w:val="0057531C"/>
    <w:rsid w:val="00576443"/>
    <w:rsid w:val="00577137"/>
    <w:rsid w:val="00577343"/>
    <w:rsid w:val="005778E1"/>
    <w:rsid w:val="005823CD"/>
    <w:rsid w:val="00583715"/>
    <w:rsid w:val="00583EC9"/>
    <w:rsid w:val="00584825"/>
    <w:rsid w:val="00586056"/>
    <w:rsid w:val="005866E7"/>
    <w:rsid w:val="005869CF"/>
    <w:rsid w:val="00587725"/>
    <w:rsid w:val="00587BF3"/>
    <w:rsid w:val="0059129B"/>
    <w:rsid w:val="005915D8"/>
    <w:rsid w:val="00593A00"/>
    <w:rsid w:val="00594475"/>
    <w:rsid w:val="00595686"/>
    <w:rsid w:val="00595F23"/>
    <w:rsid w:val="0059621B"/>
    <w:rsid w:val="00596745"/>
    <w:rsid w:val="00596846"/>
    <w:rsid w:val="005B04A0"/>
    <w:rsid w:val="005B2C2A"/>
    <w:rsid w:val="005B3246"/>
    <w:rsid w:val="005B5F32"/>
    <w:rsid w:val="005C06C3"/>
    <w:rsid w:val="005C2E75"/>
    <w:rsid w:val="005C3072"/>
    <w:rsid w:val="005C3317"/>
    <w:rsid w:val="005C3408"/>
    <w:rsid w:val="005C5392"/>
    <w:rsid w:val="005C6603"/>
    <w:rsid w:val="005D1B7E"/>
    <w:rsid w:val="005D1F57"/>
    <w:rsid w:val="005D3A83"/>
    <w:rsid w:val="005D48AC"/>
    <w:rsid w:val="005D7185"/>
    <w:rsid w:val="005D7732"/>
    <w:rsid w:val="005E09D8"/>
    <w:rsid w:val="005E3937"/>
    <w:rsid w:val="005E4860"/>
    <w:rsid w:val="005E4896"/>
    <w:rsid w:val="005E6C89"/>
    <w:rsid w:val="005F070E"/>
    <w:rsid w:val="005F1009"/>
    <w:rsid w:val="005F417A"/>
    <w:rsid w:val="005F7038"/>
    <w:rsid w:val="006004F3"/>
    <w:rsid w:val="00601B68"/>
    <w:rsid w:val="006035D3"/>
    <w:rsid w:val="00603679"/>
    <w:rsid w:val="0060758F"/>
    <w:rsid w:val="00607E74"/>
    <w:rsid w:val="0061237C"/>
    <w:rsid w:val="00612A3A"/>
    <w:rsid w:val="0061339B"/>
    <w:rsid w:val="00615CD4"/>
    <w:rsid w:val="00616952"/>
    <w:rsid w:val="00620990"/>
    <w:rsid w:val="00622763"/>
    <w:rsid w:val="00630184"/>
    <w:rsid w:val="00630E21"/>
    <w:rsid w:val="00630EC5"/>
    <w:rsid w:val="00631568"/>
    <w:rsid w:val="006323FC"/>
    <w:rsid w:val="00633D18"/>
    <w:rsid w:val="00633D3E"/>
    <w:rsid w:val="00634D53"/>
    <w:rsid w:val="00635559"/>
    <w:rsid w:val="0064127B"/>
    <w:rsid w:val="006426D8"/>
    <w:rsid w:val="006430DD"/>
    <w:rsid w:val="00645C07"/>
    <w:rsid w:val="006474C2"/>
    <w:rsid w:val="00651878"/>
    <w:rsid w:val="00651B4B"/>
    <w:rsid w:val="006522BF"/>
    <w:rsid w:val="0065247C"/>
    <w:rsid w:val="00652F21"/>
    <w:rsid w:val="006534A2"/>
    <w:rsid w:val="00653D6D"/>
    <w:rsid w:val="006541CE"/>
    <w:rsid w:val="0065638D"/>
    <w:rsid w:val="00660126"/>
    <w:rsid w:val="00661832"/>
    <w:rsid w:val="006644DB"/>
    <w:rsid w:val="006657D5"/>
    <w:rsid w:val="00665B6A"/>
    <w:rsid w:val="0066655B"/>
    <w:rsid w:val="0067366D"/>
    <w:rsid w:val="00674AAD"/>
    <w:rsid w:val="0067574C"/>
    <w:rsid w:val="006762EB"/>
    <w:rsid w:val="0067702B"/>
    <w:rsid w:val="006771F5"/>
    <w:rsid w:val="006775A9"/>
    <w:rsid w:val="00680E66"/>
    <w:rsid w:val="006814A9"/>
    <w:rsid w:val="00681C0C"/>
    <w:rsid w:val="006837D3"/>
    <w:rsid w:val="006856A8"/>
    <w:rsid w:val="006904B3"/>
    <w:rsid w:val="0069090B"/>
    <w:rsid w:val="006918E8"/>
    <w:rsid w:val="00692827"/>
    <w:rsid w:val="00692E14"/>
    <w:rsid w:val="00694C8D"/>
    <w:rsid w:val="00695D56"/>
    <w:rsid w:val="006A008F"/>
    <w:rsid w:val="006A0EDA"/>
    <w:rsid w:val="006A17FD"/>
    <w:rsid w:val="006A18AB"/>
    <w:rsid w:val="006A1A1E"/>
    <w:rsid w:val="006A24A3"/>
    <w:rsid w:val="006A24AC"/>
    <w:rsid w:val="006A24C7"/>
    <w:rsid w:val="006A2A56"/>
    <w:rsid w:val="006A4CDB"/>
    <w:rsid w:val="006A7D25"/>
    <w:rsid w:val="006B0213"/>
    <w:rsid w:val="006B04CE"/>
    <w:rsid w:val="006B0A76"/>
    <w:rsid w:val="006B2BD0"/>
    <w:rsid w:val="006B3336"/>
    <w:rsid w:val="006B40DE"/>
    <w:rsid w:val="006B4A39"/>
    <w:rsid w:val="006B5039"/>
    <w:rsid w:val="006B65F9"/>
    <w:rsid w:val="006C002F"/>
    <w:rsid w:val="006C1224"/>
    <w:rsid w:val="006C15ED"/>
    <w:rsid w:val="006C485B"/>
    <w:rsid w:val="006C4AED"/>
    <w:rsid w:val="006C5A53"/>
    <w:rsid w:val="006C6565"/>
    <w:rsid w:val="006C6680"/>
    <w:rsid w:val="006C7AF1"/>
    <w:rsid w:val="006D443B"/>
    <w:rsid w:val="006D4CF8"/>
    <w:rsid w:val="006D5FE3"/>
    <w:rsid w:val="006D6E4D"/>
    <w:rsid w:val="006E0203"/>
    <w:rsid w:val="006E0784"/>
    <w:rsid w:val="006E0B42"/>
    <w:rsid w:val="006E404B"/>
    <w:rsid w:val="006E6062"/>
    <w:rsid w:val="006E65FE"/>
    <w:rsid w:val="006F0A0D"/>
    <w:rsid w:val="006F0A66"/>
    <w:rsid w:val="006F1123"/>
    <w:rsid w:val="006F1536"/>
    <w:rsid w:val="006F339A"/>
    <w:rsid w:val="006F41AE"/>
    <w:rsid w:val="006F56FE"/>
    <w:rsid w:val="006F725C"/>
    <w:rsid w:val="007003F5"/>
    <w:rsid w:val="00701FA9"/>
    <w:rsid w:val="00702E64"/>
    <w:rsid w:val="00707592"/>
    <w:rsid w:val="007079D5"/>
    <w:rsid w:val="00711882"/>
    <w:rsid w:val="007120A5"/>
    <w:rsid w:val="00712670"/>
    <w:rsid w:val="00713E6C"/>
    <w:rsid w:val="007146DB"/>
    <w:rsid w:val="0071699B"/>
    <w:rsid w:val="0072231E"/>
    <w:rsid w:val="00722366"/>
    <w:rsid w:val="00724FCE"/>
    <w:rsid w:val="007251C2"/>
    <w:rsid w:val="007305ED"/>
    <w:rsid w:val="00732344"/>
    <w:rsid w:val="00733309"/>
    <w:rsid w:val="00734EBF"/>
    <w:rsid w:val="0073556E"/>
    <w:rsid w:val="00736557"/>
    <w:rsid w:val="007430EA"/>
    <w:rsid w:val="00743BA3"/>
    <w:rsid w:val="00744EE1"/>
    <w:rsid w:val="00744EF1"/>
    <w:rsid w:val="00746067"/>
    <w:rsid w:val="00747EA8"/>
    <w:rsid w:val="00747FB7"/>
    <w:rsid w:val="00751489"/>
    <w:rsid w:val="00753ED3"/>
    <w:rsid w:val="0075452B"/>
    <w:rsid w:val="00754B63"/>
    <w:rsid w:val="00754DFE"/>
    <w:rsid w:val="0075549B"/>
    <w:rsid w:val="007567F0"/>
    <w:rsid w:val="0076202D"/>
    <w:rsid w:val="00762426"/>
    <w:rsid w:val="00762C35"/>
    <w:rsid w:val="007641D2"/>
    <w:rsid w:val="00764C4F"/>
    <w:rsid w:val="00765351"/>
    <w:rsid w:val="007672AA"/>
    <w:rsid w:val="00767E4B"/>
    <w:rsid w:val="00770B15"/>
    <w:rsid w:val="00771C80"/>
    <w:rsid w:val="00775404"/>
    <w:rsid w:val="007833D6"/>
    <w:rsid w:val="0078746D"/>
    <w:rsid w:val="00790C84"/>
    <w:rsid w:val="00794A4C"/>
    <w:rsid w:val="00794B74"/>
    <w:rsid w:val="0079658C"/>
    <w:rsid w:val="00796878"/>
    <w:rsid w:val="007A1031"/>
    <w:rsid w:val="007A4937"/>
    <w:rsid w:val="007A4E96"/>
    <w:rsid w:val="007A5058"/>
    <w:rsid w:val="007A595C"/>
    <w:rsid w:val="007B18E8"/>
    <w:rsid w:val="007B6360"/>
    <w:rsid w:val="007B67E7"/>
    <w:rsid w:val="007C02DB"/>
    <w:rsid w:val="007C25FE"/>
    <w:rsid w:val="007C392E"/>
    <w:rsid w:val="007C5E61"/>
    <w:rsid w:val="007C6901"/>
    <w:rsid w:val="007D2106"/>
    <w:rsid w:val="007D350F"/>
    <w:rsid w:val="007D3818"/>
    <w:rsid w:val="007D52E8"/>
    <w:rsid w:val="007D56A8"/>
    <w:rsid w:val="007E2C9E"/>
    <w:rsid w:val="007E2D6E"/>
    <w:rsid w:val="007E302C"/>
    <w:rsid w:val="007E5020"/>
    <w:rsid w:val="007E7EBB"/>
    <w:rsid w:val="007F0B66"/>
    <w:rsid w:val="007F1999"/>
    <w:rsid w:val="007F2D1C"/>
    <w:rsid w:val="007F3BB0"/>
    <w:rsid w:val="007F43D9"/>
    <w:rsid w:val="007F4665"/>
    <w:rsid w:val="007F6919"/>
    <w:rsid w:val="007F70A1"/>
    <w:rsid w:val="007F7D6C"/>
    <w:rsid w:val="008000E5"/>
    <w:rsid w:val="0080104C"/>
    <w:rsid w:val="008018B7"/>
    <w:rsid w:val="008024AF"/>
    <w:rsid w:val="00806199"/>
    <w:rsid w:val="008104E2"/>
    <w:rsid w:val="008118AE"/>
    <w:rsid w:val="00811E07"/>
    <w:rsid w:val="00814F05"/>
    <w:rsid w:val="00815104"/>
    <w:rsid w:val="008169D7"/>
    <w:rsid w:val="00816F24"/>
    <w:rsid w:val="00817095"/>
    <w:rsid w:val="00817902"/>
    <w:rsid w:val="008216CB"/>
    <w:rsid w:val="00823C15"/>
    <w:rsid w:val="00824EF0"/>
    <w:rsid w:val="00825FE7"/>
    <w:rsid w:val="008261C7"/>
    <w:rsid w:val="0082722B"/>
    <w:rsid w:val="00835F49"/>
    <w:rsid w:val="00837C28"/>
    <w:rsid w:val="00837CCB"/>
    <w:rsid w:val="00840197"/>
    <w:rsid w:val="00842C10"/>
    <w:rsid w:val="00850E7E"/>
    <w:rsid w:val="00851627"/>
    <w:rsid w:val="00856B79"/>
    <w:rsid w:val="00857CF4"/>
    <w:rsid w:val="00860095"/>
    <w:rsid w:val="00862D23"/>
    <w:rsid w:val="00863E54"/>
    <w:rsid w:val="00863EAF"/>
    <w:rsid w:val="0086429E"/>
    <w:rsid w:val="008658A1"/>
    <w:rsid w:val="00866761"/>
    <w:rsid w:val="008708CF"/>
    <w:rsid w:val="00871F17"/>
    <w:rsid w:val="00873969"/>
    <w:rsid w:val="00873D7A"/>
    <w:rsid w:val="0087412C"/>
    <w:rsid w:val="00874F98"/>
    <w:rsid w:val="00875088"/>
    <w:rsid w:val="008774CA"/>
    <w:rsid w:val="0087756E"/>
    <w:rsid w:val="0087777B"/>
    <w:rsid w:val="00880755"/>
    <w:rsid w:val="00881948"/>
    <w:rsid w:val="00881FD6"/>
    <w:rsid w:val="00882FF5"/>
    <w:rsid w:val="008832AE"/>
    <w:rsid w:val="008869F4"/>
    <w:rsid w:val="00887BC6"/>
    <w:rsid w:val="00890E0E"/>
    <w:rsid w:val="00892215"/>
    <w:rsid w:val="00892704"/>
    <w:rsid w:val="00892973"/>
    <w:rsid w:val="00893275"/>
    <w:rsid w:val="00893CC7"/>
    <w:rsid w:val="008A319D"/>
    <w:rsid w:val="008A35D0"/>
    <w:rsid w:val="008A64D5"/>
    <w:rsid w:val="008A78E1"/>
    <w:rsid w:val="008B03AC"/>
    <w:rsid w:val="008B1D5E"/>
    <w:rsid w:val="008B3104"/>
    <w:rsid w:val="008B34F9"/>
    <w:rsid w:val="008B4ACB"/>
    <w:rsid w:val="008C2170"/>
    <w:rsid w:val="008C5A3A"/>
    <w:rsid w:val="008C7DBF"/>
    <w:rsid w:val="008D2598"/>
    <w:rsid w:val="008D2ECF"/>
    <w:rsid w:val="008D3125"/>
    <w:rsid w:val="008D4869"/>
    <w:rsid w:val="008D4F75"/>
    <w:rsid w:val="008E1938"/>
    <w:rsid w:val="008E43FE"/>
    <w:rsid w:val="008E5DD6"/>
    <w:rsid w:val="008F0A97"/>
    <w:rsid w:val="008F0C5E"/>
    <w:rsid w:val="008F22CB"/>
    <w:rsid w:val="008F496B"/>
    <w:rsid w:val="008F53D8"/>
    <w:rsid w:val="008F68E5"/>
    <w:rsid w:val="009000C5"/>
    <w:rsid w:val="00902071"/>
    <w:rsid w:val="00903FEE"/>
    <w:rsid w:val="00906358"/>
    <w:rsid w:val="00907DDD"/>
    <w:rsid w:val="0091033E"/>
    <w:rsid w:val="009113E2"/>
    <w:rsid w:val="00916104"/>
    <w:rsid w:val="00917897"/>
    <w:rsid w:val="00920B55"/>
    <w:rsid w:val="00921374"/>
    <w:rsid w:val="0092357C"/>
    <w:rsid w:val="00923E5F"/>
    <w:rsid w:val="00924D42"/>
    <w:rsid w:val="00926405"/>
    <w:rsid w:val="009312AF"/>
    <w:rsid w:val="009316C2"/>
    <w:rsid w:val="00932256"/>
    <w:rsid w:val="009328B1"/>
    <w:rsid w:val="00932959"/>
    <w:rsid w:val="009338E1"/>
    <w:rsid w:val="00933A81"/>
    <w:rsid w:val="00936C51"/>
    <w:rsid w:val="00940187"/>
    <w:rsid w:val="00942267"/>
    <w:rsid w:val="009431BF"/>
    <w:rsid w:val="00944647"/>
    <w:rsid w:val="009454C1"/>
    <w:rsid w:val="00946A1B"/>
    <w:rsid w:val="00947379"/>
    <w:rsid w:val="0094750C"/>
    <w:rsid w:val="009478A4"/>
    <w:rsid w:val="00951E44"/>
    <w:rsid w:val="009522D1"/>
    <w:rsid w:val="00953F8C"/>
    <w:rsid w:val="0095556D"/>
    <w:rsid w:val="009569A3"/>
    <w:rsid w:val="0096041D"/>
    <w:rsid w:val="00960901"/>
    <w:rsid w:val="009610B4"/>
    <w:rsid w:val="0096179F"/>
    <w:rsid w:val="00962764"/>
    <w:rsid w:val="00963B14"/>
    <w:rsid w:val="0096487F"/>
    <w:rsid w:val="00965BBF"/>
    <w:rsid w:val="00967055"/>
    <w:rsid w:val="00971279"/>
    <w:rsid w:val="009723B9"/>
    <w:rsid w:val="009728E7"/>
    <w:rsid w:val="009755C5"/>
    <w:rsid w:val="00975C6B"/>
    <w:rsid w:val="00976F0C"/>
    <w:rsid w:val="00977D2F"/>
    <w:rsid w:val="00982FC8"/>
    <w:rsid w:val="0098599D"/>
    <w:rsid w:val="00985CE7"/>
    <w:rsid w:val="00991906"/>
    <w:rsid w:val="00995140"/>
    <w:rsid w:val="00996455"/>
    <w:rsid w:val="00997A18"/>
    <w:rsid w:val="00997DC0"/>
    <w:rsid w:val="009A2EBB"/>
    <w:rsid w:val="009A4766"/>
    <w:rsid w:val="009A61ED"/>
    <w:rsid w:val="009A63D8"/>
    <w:rsid w:val="009A79BD"/>
    <w:rsid w:val="009A7BA5"/>
    <w:rsid w:val="009B2287"/>
    <w:rsid w:val="009B3966"/>
    <w:rsid w:val="009B7DDE"/>
    <w:rsid w:val="009C1732"/>
    <w:rsid w:val="009C1E59"/>
    <w:rsid w:val="009C24BA"/>
    <w:rsid w:val="009C2EE7"/>
    <w:rsid w:val="009C3B5A"/>
    <w:rsid w:val="009C4259"/>
    <w:rsid w:val="009C519C"/>
    <w:rsid w:val="009C7033"/>
    <w:rsid w:val="009C7CE4"/>
    <w:rsid w:val="009D0549"/>
    <w:rsid w:val="009D080B"/>
    <w:rsid w:val="009D3EC5"/>
    <w:rsid w:val="009D45EF"/>
    <w:rsid w:val="009D5E6D"/>
    <w:rsid w:val="009D6A28"/>
    <w:rsid w:val="009D6EEC"/>
    <w:rsid w:val="009E30FF"/>
    <w:rsid w:val="009E44A0"/>
    <w:rsid w:val="009E5ECA"/>
    <w:rsid w:val="009F23FC"/>
    <w:rsid w:val="009F49A5"/>
    <w:rsid w:val="009F60EA"/>
    <w:rsid w:val="009F6995"/>
    <w:rsid w:val="009F6A12"/>
    <w:rsid w:val="009F6CF7"/>
    <w:rsid w:val="009F6E18"/>
    <w:rsid w:val="00A0183F"/>
    <w:rsid w:val="00A019A2"/>
    <w:rsid w:val="00A0239D"/>
    <w:rsid w:val="00A04C8A"/>
    <w:rsid w:val="00A04EC6"/>
    <w:rsid w:val="00A05C7B"/>
    <w:rsid w:val="00A10B78"/>
    <w:rsid w:val="00A14957"/>
    <w:rsid w:val="00A14C85"/>
    <w:rsid w:val="00A15BAE"/>
    <w:rsid w:val="00A1778E"/>
    <w:rsid w:val="00A20567"/>
    <w:rsid w:val="00A20B55"/>
    <w:rsid w:val="00A23C00"/>
    <w:rsid w:val="00A25C14"/>
    <w:rsid w:val="00A26DF3"/>
    <w:rsid w:val="00A30506"/>
    <w:rsid w:val="00A30D66"/>
    <w:rsid w:val="00A32ECD"/>
    <w:rsid w:val="00A33EFB"/>
    <w:rsid w:val="00A341A5"/>
    <w:rsid w:val="00A36A85"/>
    <w:rsid w:val="00A37B3B"/>
    <w:rsid w:val="00A405C0"/>
    <w:rsid w:val="00A422EB"/>
    <w:rsid w:val="00A42EE1"/>
    <w:rsid w:val="00A4431D"/>
    <w:rsid w:val="00A559B8"/>
    <w:rsid w:val="00A55A59"/>
    <w:rsid w:val="00A6093D"/>
    <w:rsid w:val="00A6626D"/>
    <w:rsid w:val="00A67281"/>
    <w:rsid w:val="00A713CA"/>
    <w:rsid w:val="00A71D60"/>
    <w:rsid w:val="00A73158"/>
    <w:rsid w:val="00A734B8"/>
    <w:rsid w:val="00A74C4F"/>
    <w:rsid w:val="00A756E9"/>
    <w:rsid w:val="00A8168E"/>
    <w:rsid w:val="00A838E6"/>
    <w:rsid w:val="00A83C1F"/>
    <w:rsid w:val="00A847E0"/>
    <w:rsid w:val="00A852F3"/>
    <w:rsid w:val="00A86C6E"/>
    <w:rsid w:val="00A904D7"/>
    <w:rsid w:val="00A91210"/>
    <w:rsid w:val="00A926FF"/>
    <w:rsid w:val="00A92F5A"/>
    <w:rsid w:val="00A940F1"/>
    <w:rsid w:val="00A95465"/>
    <w:rsid w:val="00A95808"/>
    <w:rsid w:val="00A968DB"/>
    <w:rsid w:val="00A97EFC"/>
    <w:rsid w:val="00AA0CD0"/>
    <w:rsid w:val="00AA3F45"/>
    <w:rsid w:val="00AA48B1"/>
    <w:rsid w:val="00AA6AB9"/>
    <w:rsid w:val="00AA769C"/>
    <w:rsid w:val="00AB162E"/>
    <w:rsid w:val="00AB2D4B"/>
    <w:rsid w:val="00AB739E"/>
    <w:rsid w:val="00AC1137"/>
    <w:rsid w:val="00AC2677"/>
    <w:rsid w:val="00AC34D0"/>
    <w:rsid w:val="00AC6576"/>
    <w:rsid w:val="00AC6BE5"/>
    <w:rsid w:val="00AC7E74"/>
    <w:rsid w:val="00AD01A4"/>
    <w:rsid w:val="00AD3795"/>
    <w:rsid w:val="00AD57FE"/>
    <w:rsid w:val="00AD6B98"/>
    <w:rsid w:val="00AD7F9A"/>
    <w:rsid w:val="00AE0224"/>
    <w:rsid w:val="00AE0B1F"/>
    <w:rsid w:val="00AE2B06"/>
    <w:rsid w:val="00AE2E3A"/>
    <w:rsid w:val="00AE4E44"/>
    <w:rsid w:val="00AE5643"/>
    <w:rsid w:val="00AE57B5"/>
    <w:rsid w:val="00AE63C1"/>
    <w:rsid w:val="00AE730D"/>
    <w:rsid w:val="00AF15C7"/>
    <w:rsid w:val="00AF3854"/>
    <w:rsid w:val="00AF5B76"/>
    <w:rsid w:val="00AF6715"/>
    <w:rsid w:val="00AF7413"/>
    <w:rsid w:val="00B010A9"/>
    <w:rsid w:val="00B016E5"/>
    <w:rsid w:val="00B0277A"/>
    <w:rsid w:val="00B037DE"/>
    <w:rsid w:val="00B04A44"/>
    <w:rsid w:val="00B06A78"/>
    <w:rsid w:val="00B0769A"/>
    <w:rsid w:val="00B07CBF"/>
    <w:rsid w:val="00B10B27"/>
    <w:rsid w:val="00B11E04"/>
    <w:rsid w:val="00B129E7"/>
    <w:rsid w:val="00B14DC1"/>
    <w:rsid w:val="00B20960"/>
    <w:rsid w:val="00B21F3A"/>
    <w:rsid w:val="00B220D1"/>
    <w:rsid w:val="00B246C5"/>
    <w:rsid w:val="00B2591B"/>
    <w:rsid w:val="00B27C78"/>
    <w:rsid w:val="00B30B3B"/>
    <w:rsid w:val="00B30BD2"/>
    <w:rsid w:val="00B346B0"/>
    <w:rsid w:val="00B36566"/>
    <w:rsid w:val="00B37916"/>
    <w:rsid w:val="00B4132E"/>
    <w:rsid w:val="00B420EA"/>
    <w:rsid w:val="00B42FC5"/>
    <w:rsid w:val="00B4338D"/>
    <w:rsid w:val="00B454AA"/>
    <w:rsid w:val="00B45B2B"/>
    <w:rsid w:val="00B467A3"/>
    <w:rsid w:val="00B53198"/>
    <w:rsid w:val="00B54203"/>
    <w:rsid w:val="00B5586C"/>
    <w:rsid w:val="00B5716A"/>
    <w:rsid w:val="00B61FCF"/>
    <w:rsid w:val="00B661ED"/>
    <w:rsid w:val="00B6781B"/>
    <w:rsid w:val="00B7010B"/>
    <w:rsid w:val="00B71B7F"/>
    <w:rsid w:val="00B7472D"/>
    <w:rsid w:val="00B75DDA"/>
    <w:rsid w:val="00B76227"/>
    <w:rsid w:val="00B7665B"/>
    <w:rsid w:val="00B77FB2"/>
    <w:rsid w:val="00B80311"/>
    <w:rsid w:val="00B8063D"/>
    <w:rsid w:val="00B82FF8"/>
    <w:rsid w:val="00B83058"/>
    <w:rsid w:val="00B869F5"/>
    <w:rsid w:val="00B86B42"/>
    <w:rsid w:val="00B91BFF"/>
    <w:rsid w:val="00B921C8"/>
    <w:rsid w:val="00B94308"/>
    <w:rsid w:val="00B946FE"/>
    <w:rsid w:val="00B94F0F"/>
    <w:rsid w:val="00BA24F6"/>
    <w:rsid w:val="00BA3A77"/>
    <w:rsid w:val="00BA3CCA"/>
    <w:rsid w:val="00BA4269"/>
    <w:rsid w:val="00BA65C5"/>
    <w:rsid w:val="00BB01C1"/>
    <w:rsid w:val="00BB1873"/>
    <w:rsid w:val="00BB2223"/>
    <w:rsid w:val="00BB42B0"/>
    <w:rsid w:val="00BB486F"/>
    <w:rsid w:val="00BB4A05"/>
    <w:rsid w:val="00BB723C"/>
    <w:rsid w:val="00BC070A"/>
    <w:rsid w:val="00BC4C74"/>
    <w:rsid w:val="00BC60B6"/>
    <w:rsid w:val="00BC7871"/>
    <w:rsid w:val="00BD31A4"/>
    <w:rsid w:val="00BD3CAB"/>
    <w:rsid w:val="00BD4F5F"/>
    <w:rsid w:val="00BD6D12"/>
    <w:rsid w:val="00BE1E02"/>
    <w:rsid w:val="00BE3345"/>
    <w:rsid w:val="00BE3C79"/>
    <w:rsid w:val="00BE3FB5"/>
    <w:rsid w:val="00BE4AAC"/>
    <w:rsid w:val="00BE6330"/>
    <w:rsid w:val="00BF017B"/>
    <w:rsid w:val="00BF73E9"/>
    <w:rsid w:val="00C009B9"/>
    <w:rsid w:val="00C02008"/>
    <w:rsid w:val="00C0244F"/>
    <w:rsid w:val="00C055CD"/>
    <w:rsid w:val="00C05CD8"/>
    <w:rsid w:val="00C070BA"/>
    <w:rsid w:val="00C076C2"/>
    <w:rsid w:val="00C11D1A"/>
    <w:rsid w:val="00C1312E"/>
    <w:rsid w:val="00C145CC"/>
    <w:rsid w:val="00C153C6"/>
    <w:rsid w:val="00C1795C"/>
    <w:rsid w:val="00C2152D"/>
    <w:rsid w:val="00C22DE2"/>
    <w:rsid w:val="00C24FA3"/>
    <w:rsid w:val="00C25D6D"/>
    <w:rsid w:val="00C26588"/>
    <w:rsid w:val="00C2736E"/>
    <w:rsid w:val="00C27675"/>
    <w:rsid w:val="00C340EA"/>
    <w:rsid w:val="00C347DE"/>
    <w:rsid w:val="00C34992"/>
    <w:rsid w:val="00C3616A"/>
    <w:rsid w:val="00C36EF1"/>
    <w:rsid w:val="00C403FD"/>
    <w:rsid w:val="00C406A9"/>
    <w:rsid w:val="00C44071"/>
    <w:rsid w:val="00C46251"/>
    <w:rsid w:val="00C5219B"/>
    <w:rsid w:val="00C5246B"/>
    <w:rsid w:val="00C524C7"/>
    <w:rsid w:val="00C53A10"/>
    <w:rsid w:val="00C53D73"/>
    <w:rsid w:val="00C54FDA"/>
    <w:rsid w:val="00C60072"/>
    <w:rsid w:val="00C6123F"/>
    <w:rsid w:val="00C633CB"/>
    <w:rsid w:val="00C63949"/>
    <w:rsid w:val="00C653FD"/>
    <w:rsid w:val="00C655C5"/>
    <w:rsid w:val="00C662DC"/>
    <w:rsid w:val="00C66C8A"/>
    <w:rsid w:val="00C702F9"/>
    <w:rsid w:val="00C707EA"/>
    <w:rsid w:val="00C70C13"/>
    <w:rsid w:val="00C70ECF"/>
    <w:rsid w:val="00C72028"/>
    <w:rsid w:val="00C72DCE"/>
    <w:rsid w:val="00C730D1"/>
    <w:rsid w:val="00C74D5B"/>
    <w:rsid w:val="00C7598F"/>
    <w:rsid w:val="00C80169"/>
    <w:rsid w:val="00C80CF4"/>
    <w:rsid w:val="00C83EF3"/>
    <w:rsid w:val="00C84A0A"/>
    <w:rsid w:val="00C854F2"/>
    <w:rsid w:val="00C86EC5"/>
    <w:rsid w:val="00C90A3A"/>
    <w:rsid w:val="00C90CB1"/>
    <w:rsid w:val="00C91C0C"/>
    <w:rsid w:val="00C9211A"/>
    <w:rsid w:val="00C93D93"/>
    <w:rsid w:val="00C95E3F"/>
    <w:rsid w:val="00C95EEA"/>
    <w:rsid w:val="00C9658C"/>
    <w:rsid w:val="00C97DD0"/>
    <w:rsid w:val="00CA0088"/>
    <w:rsid w:val="00CA0353"/>
    <w:rsid w:val="00CA1975"/>
    <w:rsid w:val="00CA1C9F"/>
    <w:rsid w:val="00CA2B84"/>
    <w:rsid w:val="00CA3035"/>
    <w:rsid w:val="00CA49DA"/>
    <w:rsid w:val="00CA6DC6"/>
    <w:rsid w:val="00CA7395"/>
    <w:rsid w:val="00CB0129"/>
    <w:rsid w:val="00CB0504"/>
    <w:rsid w:val="00CB12A9"/>
    <w:rsid w:val="00CB1CA5"/>
    <w:rsid w:val="00CB1D5D"/>
    <w:rsid w:val="00CB1F18"/>
    <w:rsid w:val="00CB36A7"/>
    <w:rsid w:val="00CB4251"/>
    <w:rsid w:val="00CC0135"/>
    <w:rsid w:val="00CC08C9"/>
    <w:rsid w:val="00CC1490"/>
    <w:rsid w:val="00CC1AA9"/>
    <w:rsid w:val="00CC1ED8"/>
    <w:rsid w:val="00CC22EC"/>
    <w:rsid w:val="00CC2A8D"/>
    <w:rsid w:val="00CC35AF"/>
    <w:rsid w:val="00CC4642"/>
    <w:rsid w:val="00CC5E38"/>
    <w:rsid w:val="00CD02E8"/>
    <w:rsid w:val="00CD0EC8"/>
    <w:rsid w:val="00CD3248"/>
    <w:rsid w:val="00CD35C4"/>
    <w:rsid w:val="00CD3636"/>
    <w:rsid w:val="00CD37DB"/>
    <w:rsid w:val="00CE122B"/>
    <w:rsid w:val="00CE1E82"/>
    <w:rsid w:val="00CE3351"/>
    <w:rsid w:val="00CE5039"/>
    <w:rsid w:val="00CE7E57"/>
    <w:rsid w:val="00CF1BB8"/>
    <w:rsid w:val="00CF2569"/>
    <w:rsid w:val="00CF373B"/>
    <w:rsid w:val="00CF439D"/>
    <w:rsid w:val="00CF493E"/>
    <w:rsid w:val="00CF51C5"/>
    <w:rsid w:val="00CF76A8"/>
    <w:rsid w:val="00CF7B37"/>
    <w:rsid w:val="00D034DE"/>
    <w:rsid w:val="00D059A2"/>
    <w:rsid w:val="00D05C56"/>
    <w:rsid w:val="00D067E9"/>
    <w:rsid w:val="00D0733C"/>
    <w:rsid w:val="00D07627"/>
    <w:rsid w:val="00D07708"/>
    <w:rsid w:val="00D1236B"/>
    <w:rsid w:val="00D12573"/>
    <w:rsid w:val="00D12A2A"/>
    <w:rsid w:val="00D13F2A"/>
    <w:rsid w:val="00D144F8"/>
    <w:rsid w:val="00D158F2"/>
    <w:rsid w:val="00D1603A"/>
    <w:rsid w:val="00D162C6"/>
    <w:rsid w:val="00D175CB"/>
    <w:rsid w:val="00D202CA"/>
    <w:rsid w:val="00D20C9C"/>
    <w:rsid w:val="00D2222B"/>
    <w:rsid w:val="00D2420F"/>
    <w:rsid w:val="00D257A5"/>
    <w:rsid w:val="00D30321"/>
    <w:rsid w:val="00D30F76"/>
    <w:rsid w:val="00D35ECC"/>
    <w:rsid w:val="00D4467A"/>
    <w:rsid w:val="00D447DB"/>
    <w:rsid w:val="00D44970"/>
    <w:rsid w:val="00D450E8"/>
    <w:rsid w:val="00D45368"/>
    <w:rsid w:val="00D5014B"/>
    <w:rsid w:val="00D504B6"/>
    <w:rsid w:val="00D50A61"/>
    <w:rsid w:val="00D60251"/>
    <w:rsid w:val="00D60A06"/>
    <w:rsid w:val="00D62BEB"/>
    <w:rsid w:val="00D637B8"/>
    <w:rsid w:val="00D63F08"/>
    <w:rsid w:val="00D64598"/>
    <w:rsid w:val="00D7424F"/>
    <w:rsid w:val="00D7552B"/>
    <w:rsid w:val="00D76D9E"/>
    <w:rsid w:val="00D77E04"/>
    <w:rsid w:val="00D826FB"/>
    <w:rsid w:val="00D85CC9"/>
    <w:rsid w:val="00D872E5"/>
    <w:rsid w:val="00D9275C"/>
    <w:rsid w:val="00D933EB"/>
    <w:rsid w:val="00D944DE"/>
    <w:rsid w:val="00D94D9B"/>
    <w:rsid w:val="00DA0DF6"/>
    <w:rsid w:val="00DA1F7A"/>
    <w:rsid w:val="00DA1FF7"/>
    <w:rsid w:val="00DA3746"/>
    <w:rsid w:val="00DA4B97"/>
    <w:rsid w:val="00DA6427"/>
    <w:rsid w:val="00DA743F"/>
    <w:rsid w:val="00DB1A27"/>
    <w:rsid w:val="00DB2223"/>
    <w:rsid w:val="00DB48F6"/>
    <w:rsid w:val="00DB6AC3"/>
    <w:rsid w:val="00DB6FCB"/>
    <w:rsid w:val="00DB7657"/>
    <w:rsid w:val="00DC109B"/>
    <w:rsid w:val="00DC2394"/>
    <w:rsid w:val="00DC4D27"/>
    <w:rsid w:val="00DC5B43"/>
    <w:rsid w:val="00DD0018"/>
    <w:rsid w:val="00DD17EE"/>
    <w:rsid w:val="00DD5974"/>
    <w:rsid w:val="00DD73ED"/>
    <w:rsid w:val="00DD7470"/>
    <w:rsid w:val="00DD7F04"/>
    <w:rsid w:val="00DE3324"/>
    <w:rsid w:val="00DE40D8"/>
    <w:rsid w:val="00DE43DB"/>
    <w:rsid w:val="00DE49AF"/>
    <w:rsid w:val="00DE522A"/>
    <w:rsid w:val="00DE6AEE"/>
    <w:rsid w:val="00DF1712"/>
    <w:rsid w:val="00DF1E7D"/>
    <w:rsid w:val="00DF3321"/>
    <w:rsid w:val="00DF3826"/>
    <w:rsid w:val="00DF38FE"/>
    <w:rsid w:val="00DF40BF"/>
    <w:rsid w:val="00DF4EB7"/>
    <w:rsid w:val="00DF51C2"/>
    <w:rsid w:val="00DF5CE3"/>
    <w:rsid w:val="00DF5F3B"/>
    <w:rsid w:val="00DF6B78"/>
    <w:rsid w:val="00E00307"/>
    <w:rsid w:val="00E00CE5"/>
    <w:rsid w:val="00E01B04"/>
    <w:rsid w:val="00E01F2E"/>
    <w:rsid w:val="00E02639"/>
    <w:rsid w:val="00E03E2A"/>
    <w:rsid w:val="00E044FB"/>
    <w:rsid w:val="00E04BFB"/>
    <w:rsid w:val="00E0598E"/>
    <w:rsid w:val="00E073AE"/>
    <w:rsid w:val="00E10387"/>
    <w:rsid w:val="00E11E4E"/>
    <w:rsid w:val="00E12AF6"/>
    <w:rsid w:val="00E145B7"/>
    <w:rsid w:val="00E1538F"/>
    <w:rsid w:val="00E167B1"/>
    <w:rsid w:val="00E171F7"/>
    <w:rsid w:val="00E17EAE"/>
    <w:rsid w:val="00E220A6"/>
    <w:rsid w:val="00E22CC0"/>
    <w:rsid w:val="00E23E8E"/>
    <w:rsid w:val="00E2436D"/>
    <w:rsid w:val="00E24581"/>
    <w:rsid w:val="00E25634"/>
    <w:rsid w:val="00E26337"/>
    <w:rsid w:val="00E26983"/>
    <w:rsid w:val="00E26E45"/>
    <w:rsid w:val="00E303BC"/>
    <w:rsid w:val="00E30746"/>
    <w:rsid w:val="00E31103"/>
    <w:rsid w:val="00E32DDC"/>
    <w:rsid w:val="00E32EED"/>
    <w:rsid w:val="00E33927"/>
    <w:rsid w:val="00E33B5D"/>
    <w:rsid w:val="00E34104"/>
    <w:rsid w:val="00E355AA"/>
    <w:rsid w:val="00E35C9E"/>
    <w:rsid w:val="00E35DC1"/>
    <w:rsid w:val="00E36F3D"/>
    <w:rsid w:val="00E37420"/>
    <w:rsid w:val="00E37DC5"/>
    <w:rsid w:val="00E37DFE"/>
    <w:rsid w:val="00E41FD2"/>
    <w:rsid w:val="00E438B1"/>
    <w:rsid w:val="00E448D7"/>
    <w:rsid w:val="00E4504D"/>
    <w:rsid w:val="00E4515A"/>
    <w:rsid w:val="00E46A92"/>
    <w:rsid w:val="00E47235"/>
    <w:rsid w:val="00E51449"/>
    <w:rsid w:val="00E51475"/>
    <w:rsid w:val="00E5195D"/>
    <w:rsid w:val="00E524CB"/>
    <w:rsid w:val="00E52B9C"/>
    <w:rsid w:val="00E53E8A"/>
    <w:rsid w:val="00E54307"/>
    <w:rsid w:val="00E55E21"/>
    <w:rsid w:val="00E56164"/>
    <w:rsid w:val="00E565B5"/>
    <w:rsid w:val="00E57084"/>
    <w:rsid w:val="00E60850"/>
    <w:rsid w:val="00E60A2F"/>
    <w:rsid w:val="00E6172B"/>
    <w:rsid w:val="00E626AE"/>
    <w:rsid w:val="00E64157"/>
    <w:rsid w:val="00E65F59"/>
    <w:rsid w:val="00E673C1"/>
    <w:rsid w:val="00E71233"/>
    <w:rsid w:val="00E71FB5"/>
    <w:rsid w:val="00E72688"/>
    <w:rsid w:val="00E7340A"/>
    <w:rsid w:val="00E734DD"/>
    <w:rsid w:val="00E73D27"/>
    <w:rsid w:val="00E75A5C"/>
    <w:rsid w:val="00E80302"/>
    <w:rsid w:val="00E80468"/>
    <w:rsid w:val="00E80A41"/>
    <w:rsid w:val="00E80C19"/>
    <w:rsid w:val="00E81AFC"/>
    <w:rsid w:val="00E81D35"/>
    <w:rsid w:val="00E835BA"/>
    <w:rsid w:val="00E849AC"/>
    <w:rsid w:val="00E85D09"/>
    <w:rsid w:val="00E90DA8"/>
    <w:rsid w:val="00E91E24"/>
    <w:rsid w:val="00E94EF9"/>
    <w:rsid w:val="00E9544D"/>
    <w:rsid w:val="00E96DC6"/>
    <w:rsid w:val="00E97059"/>
    <w:rsid w:val="00EA03CD"/>
    <w:rsid w:val="00EA1060"/>
    <w:rsid w:val="00EA1BFC"/>
    <w:rsid w:val="00EA2E27"/>
    <w:rsid w:val="00EA3198"/>
    <w:rsid w:val="00EA3C93"/>
    <w:rsid w:val="00EA49CD"/>
    <w:rsid w:val="00EA4D7C"/>
    <w:rsid w:val="00EA4F26"/>
    <w:rsid w:val="00EB0AAF"/>
    <w:rsid w:val="00EB1CE3"/>
    <w:rsid w:val="00EB2635"/>
    <w:rsid w:val="00EB3816"/>
    <w:rsid w:val="00EB76EA"/>
    <w:rsid w:val="00EC0245"/>
    <w:rsid w:val="00EC20B4"/>
    <w:rsid w:val="00EC2847"/>
    <w:rsid w:val="00EC56AB"/>
    <w:rsid w:val="00EC58CB"/>
    <w:rsid w:val="00EC706E"/>
    <w:rsid w:val="00ED0400"/>
    <w:rsid w:val="00ED0484"/>
    <w:rsid w:val="00ED123D"/>
    <w:rsid w:val="00ED159E"/>
    <w:rsid w:val="00ED3D7A"/>
    <w:rsid w:val="00ED7AAA"/>
    <w:rsid w:val="00ED7C8D"/>
    <w:rsid w:val="00EE185F"/>
    <w:rsid w:val="00EE19C9"/>
    <w:rsid w:val="00EE48D5"/>
    <w:rsid w:val="00EE4D35"/>
    <w:rsid w:val="00EE7599"/>
    <w:rsid w:val="00EF140E"/>
    <w:rsid w:val="00EF1652"/>
    <w:rsid w:val="00EF1777"/>
    <w:rsid w:val="00EF2352"/>
    <w:rsid w:val="00EF2CEE"/>
    <w:rsid w:val="00EF470E"/>
    <w:rsid w:val="00EF5988"/>
    <w:rsid w:val="00EF6231"/>
    <w:rsid w:val="00EF7229"/>
    <w:rsid w:val="00F00D35"/>
    <w:rsid w:val="00F03DE2"/>
    <w:rsid w:val="00F04C75"/>
    <w:rsid w:val="00F05BBD"/>
    <w:rsid w:val="00F06951"/>
    <w:rsid w:val="00F126BC"/>
    <w:rsid w:val="00F12FE6"/>
    <w:rsid w:val="00F139B1"/>
    <w:rsid w:val="00F14128"/>
    <w:rsid w:val="00F14BB5"/>
    <w:rsid w:val="00F14E7C"/>
    <w:rsid w:val="00F15B3C"/>
    <w:rsid w:val="00F17452"/>
    <w:rsid w:val="00F17DD1"/>
    <w:rsid w:val="00F22377"/>
    <w:rsid w:val="00F22F83"/>
    <w:rsid w:val="00F23C21"/>
    <w:rsid w:val="00F244BB"/>
    <w:rsid w:val="00F2487B"/>
    <w:rsid w:val="00F24F0B"/>
    <w:rsid w:val="00F27BE9"/>
    <w:rsid w:val="00F27D90"/>
    <w:rsid w:val="00F305D5"/>
    <w:rsid w:val="00F3321E"/>
    <w:rsid w:val="00F340C5"/>
    <w:rsid w:val="00F34492"/>
    <w:rsid w:val="00F402D3"/>
    <w:rsid w:val="00F4082D"/>
    <w:rsid w:val="00F426E0"/>
    <w:rsid w:val="00F445CA"/>
    <w:rsid w:val="00F44830"/>
    <w:rsid w:val="00F45418"/>
    <w:rsid w:val="00F46759"/>
    <w:rsid w:val="00F51428"/>
    <w:rsid w:val="00F52C71"/>
    <w:rsid w:val="00F547E4"/>
    <w:rsid w:val="00F551F5"/>
    <w:rsid w:val="00F55237"/>
    <w:rsid w:val="00F55438"/>
    <w:rsid w:val="00F56133"/>
    <w:rsid w:val="00F57019"/>
    <w:rsid w:val="00F5720C"/>
    <w:rsid w:val="00F61723"/>
    <w:rsid w:val="00F62DF5"/>
    <w:rsid w:val="00F62E8D"/>
    <w:rsid w:val="00F63125"/>
    <w:rsid w:val="00F64606"/>
    <w:rsid w:val="00F65130"/>
    <w:rsid w:val="00F6544C"/>
    <w:rsid w:val="00F70094"/>
    <w:rsid w:val="00F71EBF"/>
    <w:rsid w:val="00F75106"/>
    <w:rsid w:val="00F75CAF"/>
    <w:rsid w:val="00F772E6"/>
    <w:rsid w:val="00F80307"/>
    <w:rsid w:val="00F80338"/>
    <w:rsid w:val="00F806F5"/>
    <w:rsid w:val="00F81F40"/>
    <w:rsid w:val="00F81F42"/>
    <w:rsid w:val="00F82853"/>
    <w:rsid w:val="00F83586"/>
    <w:rsid w:val="00F83DC8"/>
    <w:rsid w:val="00F847AB"/>
    <w:rsid w:val="00F84D50"/>
    <w:rsid w:val="00F85D49"/>
    <w:rsid w:val="00F908AE"/>
    <w:rsid w:val="00F91ABE"/>
    <w:rsid w:val="00F923A6"/>
    <w:rsid w:val="00F925EF"/>
    <w:rsid w:val="00F92D9E"/>
    <w:rsid w:val="00F93439"/>
    <w:rsid w:val="00F97ADB"/>
    <w:rsid w:val="00FA15E4"/>
    <w:rsid w:val="00FA1DD2"/>
    <w:rsid w:val="00FA20AB"/>
    <w:rsid w:val="00FA28C4"/>
    <w:rsid w:val="00FA6C02"/>
    <w:rsid w:val="00FA75C5"/>
    <w:rsid w:val="00FB136C"/>
    <w:rsid w:val="00FB43D6"/>
    <w:rsid w:val="00FC0507"/>
    <w:rsid w:val="00FC2907"/>
    <w:rsid w:val="00FC58FD"/>
    <w:rsid w:val="00FC5E24"/>
    <w:rsid w:val="00FC62DC"/>
    <w:rsid w:val="00FC6455"/>
    <w:rsid w:val="00FC7E67"/>
    <w:rsid w:val="00FD0E38"/>
    <w:rsid w:val="00FD150B"/>
    <w:rsid w:val="00FD1F8B"/>
    <w:rsid w:val="00FD2F63"/>
    <w:rsid w:val="00FD458B"/>
    <w:rsid w:val="00FD5EC7"/>
    <w:rsid w:val="00FD7DDA"/>
    <w:rsid w:val="00FE1490"/>
    <w:rsid w:val="00FE24B4"/>
    <w:rsid w:val="00FE2BB9"/>
    <w:rsid w:val="00FE5015"/>
    <w:rsid w:val="00FE53D2"/>
    <w:rsid w:val="00FE66F7"/>
    <w:rsid w:val="00FE7C61"/>
    <w:rsid w:val="00FE7F10"/>
    <w:rsid w:val="00FE7F57"/>
    <w:rsid w:val="00FF07E1"/>
    <w:rsid w:val="00FF360B"/>
    <w:rsid w:val="00FF4B5A"/>
    <w:rsid w:val="00FF5029"/>
    <w:rsid w:val="00FF5D77"/>
    <w:rsid w:val="00FF6618"/>
    <w:rsid w:val="00FF662C"/>
    <w:rsid w:val="040E6B57"/>
    <w:rsid w:val="04FA40C4"/>
    <w:rsid w:val="0D52E006"/>
    <w:rsid w:val="19229FE6"/>
    <w:rsid w:val="2A610C09"/>
    <w:rsid w:val="33740905"/>
    <w:rsid w:val="38E7A49D"/>
    <w:rsid w:val="391FA9BA"/>
    <w:rsid w:val="634363A5"/>
    <w:rsid w:val="70B8B944"/>
    <w:rsid w:val="7FC9D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954C4"/>
  <w15:docId w15:val="{14590A08-0898-4BA9-9EA1-76CB873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50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30"/>
    <w:pPr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BB6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5D8"/>
    <w:pPr>
      <w:keepNext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915D8"/>
    <w:pPr>
      <w:numPr>
        <w:ilvl w:val="2"/>
      </w:numPr>
      <w:spacing w:before="240" w:after="60"/>
      <w:outlineLvl w:val="2"/>
    </w:pPr>
    <w:rPr>
      <w:rFonts w:eastAsia="Arial"/>
      <w:b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5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55A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C8A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60901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C8A"/>
    <w:rPr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564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C8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3"/>
    <w:pPr>
      <w:numPr>
        <w:ilvl w:val="1"/>
      </w:numPr>
      <w:spacing w:before="320"/>
    </w:pPr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643"/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330"/>
    <w:rPr>
      <w:rFonts w:asciiTheme="majorHAnsi" w:eastAsiaTheme="majorEastAsia" w:hAnsiTheme="majorHAnsi" w:cstheme="majorBidi"/>
      <w:b/>
      <w:bCs/>
      <w:color w:val="2BB67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915D8"/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612A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C6"/>
    <w:pPr>
      <w:tabs>
        <w:tab w:val="right" w:pos="9724"/>
      </w:tabs>
      <w:spacing w:line="240" w:lineRule="auto"/>
      <w:ind w:left="-73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04EC6"/>
    <w:rPr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64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915D8"/>
    <w:rPr>
      <w:rFonts w:asciiTheme="majorHAnsi" w:eastAsia="Arial" w:hAnsiTheme="majorHAnsi" w:cstheme="majorBidi"/>
      <w:bCs/>
      <w:i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2E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E2"/>
    <w:rPr>
      <w:rFonts w:asciiTheme="majorHAnsi" w:eastAsiaTheme="majorEastAsia" w:hAnsiTheme="majorHAnsi" w:cstheme="majorBidi"/>
      <w:color w:val="155A39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E2"/>
    <w:rPr>
      <w:rFonts w:asciiTheme="majorHAnsi" w:eastAsiaTheme="majorEastAsia" w:hAnsiTheme="majorHAnsi" w:cstheme="majorBidi"/>
      <w:i/>
      <w:iCs/>
      <w:color w:val="155A39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E2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ListNumber">
    <w:name w:val="List Number"/>
    <w:basedOn w:val="Normal"/>
    <w:uiPriority w:val="99"/>
    <w:qFormat/>
    <w:rsid w:val="00B07CBF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0F5BE2"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qFormat/>
    <w:rsid w:val="00E04BFB"/>
    <w:pPr>
      <w:keepNext/>
      <w:spacing w:before="240" w:after="60" w:line="240" w:lineRule="auto"/>
    </w:pPr>
    <w:rPr>
      <w:bCs/>
      <w:color w:val="2BB673"/>
      <w:szCs w:val="18"/>
    </w:rPr>
  </w:style>
  <w:style w:type="table" w:customStyle="1" w:styleId="CarbonLimitsTable">
    <w:name w:val="Carbon Limits Table"/>
    <w:basedOn w:val="TableNormal"/>
    <w:uiPriority w:val="99"/>
    <w:rsid w:val="0064127B"/>
    <w:pPr>
      <w:spacing w:after="0" w:line="240" w:lineRule="auto"/>
    </w:pPr>
    <w:tblPr>
      <w:tblBorders>
        <w:bottom w:val="single" w:sz="4" w:space="0" w:color="939598"/>
        <w:insideH w:val="single" w:sz="4" w:space="0" w:color="939598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2BB673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300BF8"/>
    <w:pPr>
      <w:spacing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BF8"/>
    <w:rPr>
      <w:sz w:val="18"/>
      <w:szCs w:val="20"/>
      <w:lang w:val="en-GB"/>
    </w:rPr>
  </w:style>
  <w:style w:type="character" w:styleId="FootnoteReference">
    <w:name w:val="footnote reference"/>
    <w:aliases w:val="-E Fußnotenzeichen,EN Footnote Reference,ftref,16 Point,Superscript 6 Point,SUPERS,E FNZ,Footnote#,Appel note de bas de page,BVI fnr,Footnote Reference Number,Footnote Reference_LVL6,Footnote Reference_LVL61,Footnote Reference_LVL62"/>
    <w:basedOn w:val="DefaultParagraphFont"/>
    <w:unhideWhenUsed/>
    <w:qFormat/>
    <w:rsid w:val="0064127B"/>
    <w:rPr>
      <w:vertAlign w:val="superscript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EA3C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EA3C93"/>
    <w:pPr>
      <w:spacing w:after="0" w:line="240" w:lineRule="auto"/>
    </w:pPr>
    <w:tblPr>
      <w:tblStyleRowBandSize w:val="1"/>
      <w:tblStyleColBandSize w:val="1"/>
      <w:tblBorders>
        <w:top w:val="single" w:sz="4" w:space="0" w:color="BDE6EE" w:themeColor="accent5" w:themeTint="99"/>
        <w:left w:val="single" w:sz="4" w:space="0" w:color="BDE6EE" w:themeColor="accent5" w:themeTint="99"/>
        <w:bottom w:val="single" w:sz="4" w:space="0" w:color="BDE6EE" w:themeColor="accent5" w:themeTint="99"/>
        <w:right w:val="single" w:sz="4" w:space="0" w:color="BDE6EE" w:themeColor="accent5" w:themeTint="99"/>
        <w:insideH w:val="single" w:sz="4" w:space="0" w:color="BDE6EE" w:themeColor="accent5" w:themeTint="99"/>
        <w:insideV w:val="single" w:sz="4" w:space="0" w:color="BDE6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6E3" w:themeColor="accent5"/>
          <w:left w:val="single" w:sz="4" w:space="0" w:color="92D6E3" w:themeColor="accent5"/>
          <w:bottom w:val="single" w:sz="4" w:space="0" w:color="92D6E3" w:themeColor="accent5"/>
          <w:right w:val="single" w:sz="4" w:space="0" w:color="92D6E3" w:themeColor="accent5"/>
          <w:insideH w:val="nil"/>
          <w:insideV w:val="nil"/>
        </w:tcBorders>
        <w:shd w:val="clear" w:color="auto" w:fill="92D6E3" w:themeFill="accent5"/>
      </w:tcPr>
    </w:tblStylePr>
    <w:tblStylePr w:type="lastRow">
      <w:rPr>
        <w:b/>
        <w:bCs/>
      </w:rPr>
      <w:tblPr/>
      <w:tcPr>
        <w:tcBorders>
          <w:top w:val="double" w:sz="4" w:space="0" w:color="92D6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9" w:themeFill="accent5" w:themeFillTint="33"/>
      </w:tcPr>
    </w:tblStylePr>
    <w:tblStylePr w:type="band1Horz">
      <w:tblPr/>
      <w:tcPr>
        <w:shd w:val="clear" w:color="auto" w:fill="E8F6F9" w:themeFill="accent5" w:themeFillTint="33"/>
      </w:tcPr>
    </w:tblStylePr>
  </w:style>
  <w:style w:type="paragraph" w:styleId="ListParagraph">
    <w:name w:val="List Paragraph"/>
    <w:aliases w:val="List Paragraph (numbered (a)),List Paragraph1,Indent Paragraph,Bullets,Colorful List - Accent 11,References,Source,List Paragraph (bulleted list),Bullet 1 List,FooterText,Paragraphe de liste1"/>
    <w:basedOn w:val="Normal"/>
    <w:link w:val="ListParagraphChar"/>
    <w:uiPriority w:val="34"/>
    <w:qFormat/>
    <w:rsid w:val="003E733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B2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0F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0F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00"/>
    <w:rPr>
      <w:b/>
      <w:bCs/>
      <w:sz w:val="20"/>
      <w:szCs w:val="20"/>
      <w:lang w:val="en-GB"/>
    </w:rPr>
  </w:style>
  <w:style w:type="table" w:customStyle="1" w:styleId="GridTable4-Accent21">
    <w:name w:val="Grid Table 4 - Accent 21"/>
    <w:basedOn w:val="TableNormal"/>
    <w:uiPriority w:val="49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accent2" w:themeTint="99"/>
        <w:left w:val="single" w:sz="4" w:space="0" w:color="8C8B8E" w:themeColor="accent2" w:themeTint="99"/>
        <w:bottom w:val="single" w:sz="4" w:space="0" w:color="8C8B8E" w:themeColor="accent2" w:themeTint="99"/>
        <w:right w:val="single" w:sz="4" w:space="0" w:color="8C8B8E" w:themeColor="accent2" w:themeTint="99"/>
        <w:insideH w:val="single" w:sz="4" w:space="0" w:color="8C8B8E" w:themeColor="accent2" w:themeTint="99"/>
        <w:insideV w:val="single" w:sz="4" w:space="0" w:color="8C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2"/>
          <w:left w:val="single" w:sz="4" w:space="0" w:color="414042" w:themeColor="accent2"/>
          <w:bottom w:val="single" w:sz="4" w:space="0" w:color="414042" w:themeColor="accent2"/>
          <w:right w:val="single" w:sz="4" w:space="0" w:color="414042" w:themeColor="accent2"/>
          <w:insideH w:val="nil"/>
          <w:insideV w:val="nil"/>
        </w:tcBorders>
        <w:shd w:val="clear" w:color="auto" w:fill="41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customStyle="1" w:styleId="PlainTable21">
    <w:name w:val="Plain Table 21"/>
    <w:basedOn w:val="TableNormal"/>
    <w:uiPriority w:val="42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04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104E2"/>
    <w:pPr>
      <w:spacing w:after="0" w:line="240" w:lineRule="auto"/>
    </w:pPr>
    <w:tblPr>
      <w:tblStyleRowBandSize w:val="1"/>
      <w:tblStyleColBandSize w:val="1"/>
      <w:tblBorders>
        <w:top w:val="single" w:sz="2" w:space="0" w:color="8C8B8E" w:themeColor="accent2" w:themeTint="99"/>
        <w:bottom w:val="single" w:sz="2" w:space="0" w:color="8C8B8E" w:themeColor="accent2" w:themeTint="99"/>
        <w:insideH w:val="single" w:sz="2" w:space="0" w:color="8C8B8E" w:themeColor="accent2" w:themeTint="99"/>
        <w:insideV w:val="single" w:sz="2" w:space="0" w:color="8C8B8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07E7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7E74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E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670"/>
    <w:pPr>
      <w:spacing w:after="0" w:line="240" w:lineRule="auto"/>
    </w:pPr>
    <w:rPr>
      <w:lang w:val="en-GB"/>
    </w:rPr>
  </w:style>
  <w:style w:type="paragraph" w:customStyle="1" w:styleId="Annexhead">
    <w:name w:val="Annex head"/>
    <w:basedOn w:val="Heading1"/>
    <w:qFormat/>
    <w:rsid w:val="00FE1490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F1777"/>
    <w:pPr>
      <w:tabs>
        <w:tab w:val="right" w:leader="dot" w:pos="9060"/>
      </w:tabs>
      <w:spacing w:before="240" w:after="6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D5DB3"/>
    <w:pPr>
      <w:tabs>
        <w:tab w:val="right" w:leader="dot" w:pos="9736"/>
      </w:tabs>
      <w:spacing w:after="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EF1777"/>
    <w:pPr>
      <w:tabs>
        <w:tab w:val="left" w:pos="1320"/>
        <w:tab w:val="right" w:leader="dot" w:pos="9060"/>
      </w:tabs>
      <w:spacing w:after="0" w:line="240" w:lineRule="auto"/>
      <w:ind w:left="709"/>
    </w:pPr>
  </w:style>
  <w:style w:type="paragraph" w:styleId="Bibliography">
    <w:name w:val="Bibliography"/>
    <w:basedOn w:val="Normal"/>
    <w:next w:val="Normal"/>
    <w:uiPriority w:val="37"/>
    <w:unhideWhenUsed/>
    <w:rsid w:val="00C91C0C"/>
    <w:pPr>
      <w:spacing w:after="0" w:line="240" w:lineRule="auto"/>
      <w:ind w:left="720" w:hanging="720"/>
    </w:pPr>
  </w:style>
  <w:style w:type="paragraph" w:customStyle="1" w:styleId="TabellentextlinksbndigI">
    <w:name w:val="Tabellentext linksbündig_ÖI"/>
    <w:basedOn w:val="Normal"/>
    <w:uiPriority w:val="6"/>
    <w:qFormat/>
    <w:rsid w:val="009000C5"/>
    <w:pPr>
      <w:spacing w:before="60" w:after="60" w:line="260" w:lineRule="atLeast"/>
      <w:ind w:right="113"/>
    </w:pPr>
    <w:rPr>
      <w:rFonts w:ascii="Arial" w:eastAsia="Times New Roman" w:hAnsi="Arial" w:cs="Times New Roman"/>
      <w:sz w:val="20"/>
      <w:szCs w:val="24"/>
    </w:rPr>
  </w:style>
  <w:style w:type="paragraph" w:customStyle="1" w:styleId="QuelleI">
    <w:name w:val="Quelle_ÖI"/>
    <w:basedOn w:val="Normal"/>
    <w:uiPriority w:val="12"/>
    <w:qFormat/>
    <w:rsid w:val="009000C5"/>
    <w:pPr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color w:val="868686"/>
      <w:sz w:val="16"/>
      <w:szCs w:val="12"/>
    </w:rPr>
  </w:style>
  <w:style w:type="character" w:customStyle="1" w:styleId="text">
    <w:name w:val="text"/>
    <w:basedOn w:val="DefaultParagraphFont"/>
    <w:rsid w:val="00127540"/>
  </w:style>
  <w:style w:type="character" w:customStyle="1" w:styleId="ListParagraphChar">
    <w:name w:val="List Paragraph Char"/>
    <w:aliases w:val="List Paragraph (numbered (a)) Char,List Paragraph1 Char,Indent Paragraph Char,Bullets Char,Colorful List - Accent 11 Char,References Char,Source Char,List Paragraph (bulleted list) Char,Bullet 1 List Char,FooterText Char"/>
    <w:basedOn w:val="DefaultParagraphFont"/>
    <w:link w:val="ListParagraph"/>
    <w:uiPriority w:val="34"/>
    <w:locked/>
    <w:rsid w:val="00B467A3"/>
    <w:rPr>
      <w:lang w:val="en-GB"/>
    </w:rPr>
  </w:style>
  <w:style w:type="numbering" w:customStyle="1" w:styleId="SDMFootnoteList">
    <w:name w:val="SDMFootnoteList"/>
    <w:uiPriority w:val="99"/>
    <w:rsid w:val="00096206"/>
    <w:pPr>
      <w:numPr>
        <w:numId w:val="18"/>
      </w:numPr>
    </w:pPr>
  </w:style>
  <w:style w:type="paragraph" w:customStyle="1" w:styleId="Headingnonumber">
    <w:name w:val="Heading no number"/>
    <w:basedOn w:val="Heading1"/>
    <w:qFormat/>
    <w:rsid w:val="009B7DDE"/>
    <w:pPr>
      <w:numPr>
        <w:numId w:val="0"/>
      </w:numPr>
    </w:pPr>
    <w:rPr>
      <w:lang w:val="en-US"/>
    </w:rPr>
  </w:style>
  <w:style w:type="paragraph" w:customStyle="1" w:styleId="PECtext">
    <w:name w:val="PEC text"/>
    <w:link w:val="PECtextChar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PECtextChar">
    <w:name w:val="PEC text Char"/>
    <w:basedOn w:val="DefaultParagraphFont"/>
    <w:link w:val="PECtext"/>
    <w:uiPriority w:val="99"/>
    <w:locked/>
    <w:rsid w:val="00932959"/>
    <w:rPr>
      <w:rFonts w:ascii="Arial" w:eastAsia="Times New Roman" w:hAnsi="Arial" w:cs="Times New Roman"/>
      <w:color w:val="000000"/>
      <w:lang w:val="en-GB"/>
    </w:rPr>
  </w:style>
  <w:style w:type="paragraph" w:customStyle="1" w:styleId="PECAnxPara">
    <w:name w:val="PEC Anx Para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st">
    <w:name w:val="st"/>
    <w:basedOn w:val="DefaultParagraphFont"/>
    <w:rsid w:val="002422D2"/>
  </w:style>
  <w:style w:type="character" w:styleId="Emphasis">
    <w:name w:val="Emphasis"/>
    <w:basedOn w:val="DefaultParagraphFont"/>
    <w:uiPriority w:val="20"/>
    <w:qFormat/>
    <w:rsid w:val="002422D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25FE7"/>
    <w:rPr>
      <w:color w:val="0000FF"/>
      <w:u w:val="single"/>
    </w:rPr>
  </w:style>
  <w:style w:type="paragraph" w:customStyle="1" w:styleId="notestext">
    <w:name w:val="notes text"/>
    <w:basedOn w:val="CommentText"/>
    <w:qFormat/>
    <w:rsid w:val="004E4B87"/>
    <w:pPr>
      <w:spacing w:after="0"/>
    </w:pPr>
    <w:rPr>
      <w:lang w:val="en-US"/>
    </w:rPr>
  </w:style>
  <w:style w:type="paragraph" w:customStyle="1" w:styleId="Templateheading1">
    <w:name w:val="Template heading 1"/>
    <w:basedOn w:val="Normal"/>
    <w:qFormat/>
    <w:rsid w:val="00EA1BFC"/>
    <w:rPr>
      <w:rFonts w:ascii="Arial" w:hAnsi="Arial" w:cs="Arial"/>
      <w:b/>
      <w:lang w:val="en-US"/>
    </w:rPr>
  </w:style>
  <w:style w:type="paragraph" w:customStyle="1" w:styleId="Templatenumbering">
    <w:name w:val="Template numbering"/>
    <w:basedOn w:val="ListParagraph"/>
    <w:qFormat/>
    <w:rsid w:val="00EA1BFC"/>
    <w:pPr>
      <w:numPr>
        <w:numId w:val="29"/>
      </w:numPr>
      <w:spacing w:line="240" w:lineRule="auto"/>
      <w:ind w:left="357" w:hanging="357"/>
      <w:contextualSpacing w:val="0"/>
    </w:pPr>
    <w:rPr>
      <w:rFonts w:cs="Arial"/>
      <w:lang w:val="en-US"/>
    </w:rPr>
  </w:style>
  <w:style w:type="table" w:customStyle="1" w:styleId="SDMMethTableEquationParameters">
    <w:name w:val="SDMMethTableEquationParameters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EA1BFC"/>
    <w:pPr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color w:val="auto"/>
      <w:szCs w:val="20"/>
      <w:lang w:eastAsia="de-DE"/>
    </w:rPr>
  </w:style>
  <w:style w:type="paragraph" w:customStyle="1" w:styleId="SDMMethEquation">
    <w:name w:val="SDMMethEquation"/>
    <w:basedOn w:val="Normal"/>
    <w:qFormat/>
    <w:rsid w:val="00EA1BFC"/>
    <w:pPr>
      <w:keepLines/>
      <w:spacing w:before="360" w:after="0" w:line="360" w:lineRule="auto"/>
      <w:jc w:val="both"/>
    </w:pPr>
    <w:rPr>
      <w:rFonts w:ascii="Arial" w:eastAsia="Times New Roman" w:hAnsi="Arial" w:cs="Arial"/>
      <w:lang w:eastAsia="de-DE"/>
    </w:rPr>
  </w:style>
  <w:style w:type="table" w:customStyle="1" w:styleId="SDMMethTableEquation">
    <w:name w:val="SDMMethTableEquation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</w:tblPr>
    <w:trPr>
      <w:cantSplit/>
    </w:trPr>
  </w:style>
  <w:style w:type="paragraph" w:customStyle="1" w:styleId="SDMTableBoxParaNotNumbered">
    <w:name w:val="SDMTable&amp;BoxParaNotNumbered"/>
    <w:basedOn w:val="Normal"/>
    <w:qFormat/>
    <w:rsid w:val="00EA1B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DMMethEquationNr">
    <w:name w:val="SDMMethEquationNr"/>
    <w:basedOn w:val="SDMMethEquation"/>
    <w:qFormat/>
    <w:rsid w:val="00EA1BFC"/>
    <w:pPr>
      <w:keepNext/>
      <w:numPr>
        <w:numId w:val="33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EA1BFC"/>
    <w:pPr>
      <w:numPr>
        <w:numId w:val="32"/>
      </w:numPr>
    </w:pPr>
  </w:style>
  <w:style w:type="paragraph" w:customStyle="1" w:styleId="StyleSDMTableBoxParaNotNumbered11pt">
    <w:name w:val="Style SDMTable&amp;BoxParaNotNumbered + 11 pt"/>
    <w:basedOn w:val="SDMTableBoxParaNotNumbered"/>
    <w:rsid w:val="00EA1BFC"/>
  </w:style>
  <w:style w:type="character" w:styleId="EndnoteReference">
    <w:name w:val="endnote reference"/>
    <w:basedOn w:val="DefaultParagraphFont"/>
    <w:uiPriority w:val="99"/>
    <w:semiHidden/>
    <w:unhideWhenUsed/>
    <w:rsid w:val="00E4515A"/>
    <w:rPr>
      <w:vertAlign w:val="superscript"/>
    </w:rPr>
  </w:style>
  <w:style w:type="paragraph" w:styleId="Revision">
    <w:name w:val="Revision"/>
    <w:hidden/>
    <w:uiPriority w:val="99"/>
    <w:semiHidden/>
    <w:rsid w:val="00FD2F63"/>
    <w:pPr>
      <w:spacing w:after="0" w:line="240" w:lineRule="auto"/>
    </w:pPr>
    <w:rPr>
      <w:lang w:val="en-GB"/>
    </w:rPr>
  </w:style>
  <w:style w:type="paragraph" w:customStyle="1" w:styleId="annexheading">
    <w:name w:val="annex heading"/>
    <w:basedOn w:val="Headingnonumber"/>
    <w:qFormat/>
    <w:rsid w:val="00E673C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7C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E01"/>
    <w:rPr>
      <w:color w:val="808080"/>
      <w:shd w:val="clear" w:color="auto" w:fill="E6E6E6"/>
    </w:rPr>
  </w:style>
  <w:style w:type="paragraph" w:customStyle="1" w:styleId="Listubl">
    <w:name w:val="List ubl"/>
    <w:basedOn w:val="Normal"/>
    <w:qFormat/>
    <w:rsid w:val="00387605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D02D8"/>
    <w:pPr>
      <w:keepNext/>
      <w:keepLines/>
      <w:numPr>
        <w:numId w:val="0"/>
      </w:numPr>
      <w:spacing w:before="240" w:after="0" w:line="259" w:lineRule="auto"/>
      <w:outlineLvl w:val="9"/>
    </w:pPr>
    <w:rPr>
      <w:bCs w:val="0"/>
      <w:color w:val="208855" w:themeColor="accent1" w:themeShade="BF"/>
      <w:sz w:val="24"/>
      <w:szCs w:val="32"/>
      <w:lang w:val="en-US"/>
    </w:rPr>
  </w:style>
  <w:style w:type="paragraph" w:customStyle="1" w:styleId="Default">
    <w:name w:val="Default"/>
    <w:rsid w:val="00483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mateactionreserve.org/wp-content/uploads/2017/02/2017-Verification-Program-Manual.pdf" TargetMode="External"/><Relationship Id="rId1" Type="http://schemas.openxmlformats.org/officeDocument/2006/relationships/hyperlink" Target="https://www.jcm.go.jp/rules_and_guidelines/pw/file_06/JCM_PW_GL_VV_ver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l\Google%20Drive\Documents\1.%20RSF%20Docs\Carbon%20Limits\Admin\templates\CL%20report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EC63B4-A779-4FDF-AA79-B2E64DC615CD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1A643B-D1FD-443C-911F-FE6D33AF78FC}">
      <dgm:prSet phldrT="[Text]"/>
      <dgm:spPr>
        <a:xfrm>
          <a:off x="939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1ACBAD3A-EF8D-4504-82E0-982AFD795E91}" type="parTrans" cxnId="{38D35AD7-AECE-47F0-823F-7DDFDCB43BC9}">
      <dgm:prSet/>
      <dgm:spPr/>
      <dgm:t>
        <a:bodyPr/>
        <a:lstStyle/>
        <a:p>
          <a:endParaRPr lang="en-US"/>
        </a:p>
      </dgm:t>
    </dgm:pt>
    <dgm:pt modelId="{B385B919-10B3-450B-941C-457DA0EE5DF8}" type="sibTrans" cxnId="{38D35AD7-AECE-47F0-823F-7DDFDCB43BC9}">
      <dgm:prSet/>
      <dgm:spPr>
        <a:xfrm>
          <a:off x="1360571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AF98CD04-65DF-4A4E-B4A0-DCFB84A1AB12}">
      <dgm:prSet phldrT="[Text]"/>
      <dgm:spPr>
        <a:xfrm>
          <a:off x="242759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Implement activity</a:t>
          </a:r>
        </a:p>
      </dgm:t>
    </dgm:pt>
    <dgm:pt modelId="{0E5BEF92-72FC-48B2-90B4-64793AAB5B5D}" type="parTrans" cxnId="{B28032C3-7341-4B64-96C7-6AA029186FC3}">
      <dgm:prSet/>
      <dgm:spPr/>
      <dgm:t>
        <a:bodyPr/>
        <a:lstStyle/>
        <a:p>
          <a:endParaRPr lang="en-US"/>
        </a:p>
      </dgm:t>
    </dgm:pt>
    <dgm:pt modelId="{61372BBB-55E0-4EBA-B294-B56D4C183427}" type="sibTrans" cxnId="{B28032C3-7341-4B64-96C7-6AA029186FC3}">
      <dgm:prSet/>
      <dgm:spPr/>
      <dgm:t>
        <a:bodyPr/>
        <a:lstStyle/>
        <a:p>
          <a:endParaRPr lang="en-US"/>
        </a:p>
      </dgm:t>
    </dgm:pt>
    <dgm:pt modelId="{F1AF5EA5-1C92-41DA-90FD-B7D1B303B0E0}">
      <dgm:prSet phldrT="[Text]"/>
      <dgm:spPr>
        <a:xfrm>
          <a:off x="3794095" y="419785"/>
          <a:ext cx="1180649" cy="657379"/>
        </a:xfrm>
        <a:prstGeom prst="roundRect">
          <a:avLst>
            <a:gd name="adj" fmla="val 10000"/>
          </a:avLst>
        </a:prstGeom>
        <a:solidFill>
          <a:srgbClr val="2EAA62">
            <a:lumMod val="60000"/>
            <a:lumOff val="40000"/>
          </a:srgbClr>
        </a:solidFill>
        <a:ln w="25400" cap="flat" cmpd="sng" algn="ctr">
          <a:solidFill>
            <a:srgbClr val="2EAA62">
              <a:lumMod val="60000"/>
              <a:lumOff val="4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Administrator</a:t>
          </a:r>
        </a:p>
      </dgm:t>
    </dgm:pt>
    <dgm:pt modelId="{CB405F4E-5C4F-4D1A-AB83-58236346D058}" type="parTrans" cxnId="{7C0DFA30-25E9-40E1-92E3-3F6E5673FCCD}">
      <dgm:prSet/>
      <dgm:spPr/>
      <dgm:t>
        <a:bodyPr/>
        <a:lstStyle/>
        <a:p>
          <a:endParaRPr lang="en-US"/>
        </a:p>
      </dgm:t>
    </dgm:pt>
    <dgm:pt modelId="{4A76AAF8-B7A0-4ADB-B653-FE23E11AB52C}" type="sibTrans" cxnId="{7C0DFA30-25E9-40E1-92E3-3F6E5673FCCD}">
      <dgm:prSet/>
      <dgm:spPr>
        <a:xfrm>
          <a:off x="5153726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F99EBE4D-9A55-48DA-AA27-DBA3BBDB97E3}">
      <dgm:prSet phldrT="[Text]"/>
      <dgm:spPr>
        <a:xfrm>
          <a:off x="4035915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Provide list of DOEs</a:t>
          </a:r>
        </a:p>
      </dgm:t>
    </dgm:pt>
    <dgm:pt modelId="{0DCAA9F1-4CFD-4FFA-816A-4F469E1D386A}" type="parTrans" cxnId="{ABA5FC4C-521C-45E8-89CC-90C0FA70C90C}">
      <dgm:prSet/>
      <dgm:spPr/>
      <dgm:t>
        <a:bodyPr/>
        <a:lstStyle/>
        <a:p>
          <a:endParaRPr lang="en-US"/>
        </a:p>
      </dgm:t>
    </dgm:pt>
    <dgm:pt modelId="{3DA5DF38-3EA7-4B9B-B6F0-23B3EED610C4}" type="sibTrans" cxnId="{ABA5FC4C-521C-45E8-89CC-90C0FA70C90C}">
      <dgm:prSet/>
      <dgm:spPr/>
      <dgm:t>
        <a:bodyPr/>
        <a:lstStyle/>
        <a:p>
          <a:endParaRPr lang="en-US"/>
        </a:p>
      </dgm:t>
    </dgm:pt>
    <dgm:pt modelId="{CAAFA08C-B4C7-4408-B501-90A0A30A1DC0}">
      <dgm:prSet phldrT="[Text]"/>
      <dgm:spPr>
        <a:xfrm>
          <a:off x="5690673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12562998-5FFD-4B9E-95E2-B4A0F4955B9F}" type="parTrans" cxnId="{9640B5DD-44A5-442F-B1AE-BF3FF36BD0ED}">
      <dgm:prSet/>
      <dgm:spPr/>
      <dgm:t>
        <a:bodyPr/>
        <a:lstStyle/>
        <a:p>
          <a:endParaRPr lang="en-US"/>
        </a:p>
      </dgm:t>
    </dgm:pt>
    <dgm:pt modelId="{7BABFD64-F2A4-4627-A342-459D76DB7F79}" type="sibTrans" cxnId="{9640B5DD-44A5-442F-B1AE-BF3FF36BD0ED}">
      <dgm:prSet/>
      <dgm:spPr/>
      <dgm:t>
        <a:bodyPr/>
        <a:lstStyle/>
        <a:p>
          <a:endParaRPr lang="en-US"/>
        </a:p>
      </dgm:t>
    </dgm:pt>
    <dgm:pt modelId="{5BD7D3A8-194C-4635-A8A4-240CC49DCD54}">
      <dgm:prSet phldrT="[Text]"/>
      <dgm:spPr>
        <a:xfrm>
          <a:off x="5932493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Select and Contract DOE</a:t>
          </a:r>
        </a:p>
      </dgm:t>
    </dgm:pt>
    <dgm:pt modelId="{27AC0A77-DFE4-4F00-90F4-7394F8D6B6CD}" type="parTrans" cxnId="{FCEA2A36-EBFA-4381-9A87-9D64E36A50B5}">
      <dgm:prSet/>
      <dgm:spPr/>
      <dgm:t>
        <a:bodyPr/>
        <a:lstStyle/>
        <a:p>
          <a:endParaRPr lang="en-US"/>
        </a:p>
      </dgm:t>
    </dgm:pt>
    <dgm:pt modelId="{D9D069A1-FEE3-441B-A62A-D3397D541F6B}" type="sibTrans" cxnId="{FCEA2A36-EBFA-4381-9A87-9D64E36A50B5}">
      <dgm:prSet/>
      <dgm:spPr/>
      <dgm:t>
        <a:bodyPr/>
        <a:lstStyle/>
        <a:p>
          <a:endParaRPr lang="en-US"/>
        </a:p>
      </dgm:t>
    </dgm:pt>
    <dgm:pt modelId="{0EE7E64A-ACCA-4929-BDE1-78932008EB72}">
      <dgm:prSet phldrT="[Text]"/>
      <dgm:spPr>
        <a:xfrm>
          <a:off x="1897517" y="419785"/>
          <a:ext cx="1180649" cy="657379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gm:t>
    </dgm:pt>
    <dgm:pt modelId="{CD5E96B4-1F02-40E5-904A-DF34982FF19E}" type="parTrans" cxnId="{9D678EDE-078B-4492-8061-DD75955C1C9F}">
      <dgm:prSet/>
      <dgm:spPr/>
      <dgm:t>
        <a:bodyPr/>
        <a:lstStyle/>
        <a:p>
          <a:endParaRPr lang="en-US"/>
        </a:p>
      </dgm:t>
    </dgm:pt>
    <dgm:pt modelId="{6C83D95D-3187-49D1-8C4F-52D0C6E05113}" type="sibTrans" cxnId="{9D678EDE-078B-4492-8061-DD75955C1C9F}">
      <dgm:prSet/>
      <dgm:spPr>
        <a:xfrm>
          <a:off x="3257148" y="491938"/>
          <a:ext cx="379442" cy="293947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Arial"/>
            <a:ea typeface="+mn-ea"/>
            <a:cs typeface="+mn-cs"/>
          </a:endParaRPr>
        </a:p>
      </dgm:t>
    </dgm:pt>
    <dgm:pt modelId="{93029531-4373-45E5-93A5-3FF4A66F2A21}">
      <dgm:prSet phldrT="[Text]"/>
      <dgm:spPr>
        <a:xfrm>
          <a:off x="2139337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Notify of the need for a DOE</a:t>
          </a:r>
          <a:endParaRPr lang="en-US">
            <a:solidFill>
              <a:sysClr val="windowText" lastClr="000000"/>
            </a:solidFill>
            <a:latin typeface="Arial"/>
            <a:ea typeface="+mn-ea"/>
            <a:cs typeface="+mn-cs"/>
          </a:endParaRPr>
        </a:p>
      </dgm:t>
    </dgm:pt>
    <dgm:pt modelId="{144DD026-E59F-4072-B909-6FFAE9590618}" type="parTrans" cxnId="{B62E325A-9D5B-430B-8051-5DF18C388402}">
      <dgm:prSet/>
      <dgm:spPr/>
      <dgm:t>
        <a:bodyPr/>
        <a:lstStyle/>
        <a:p>
          <a:endParaRPr lang="en-US"/>
        </a:p>
      </dgm:t>
    </dgm:pt>
    <dgm:pt modelId="{65F96625-B32E-46EB-A1D3-7491416B36B7}" type="sibTrans" cxnId="{B62E325A-9D5B-430B-8051-5DF18C388402}">
      <dgm:prSet/>
      <dgm:spPr/>
      <dgm:t>
        <a:bodyPr/>
        <a:lstStyle/>
        <a:p>
          <a:endParaRPr lang="en-US"/>
        </a:p>
      </dgm:t>
    </dgm:pt>
    <dgm:pt modelId="{C3A5E3C5-6B17-4F31-AC81-4B44BED8A5A5}">
      <dgm:prSet phldrT="[Text]"/>
      <dgm:spPr>
        <a:xfrm>
          <a:off x="242759" y="858038"/>
          <a:ext cx="1180649" cy="9702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Complete monitoring report</a:t>
          </a:r>
        </a:p>
      </dgm:t>
    </dgm:pt>
    <dgm:pt modelId="{78DF6DDD-6E29-4060-94A2-406F3315BACF}" type="parTrans" cxnId="{CCD2CF4F-D830-4BCB-BA5A-16642184B0F9}">
      <dgm:prSet/>
      <dgm:spPr/>
      <dgm:t>
        <a:bodyPr/>
        <a:lstStyle/>
        <a:p>
          <a:endParaRPr lang="en-US"/>
        </a:p>
      </dgm:t>
    </dgm:pt>
    <dgm:pt modelId="{BEA467BE-B89A-4C0A-8DA2-80D0FE5D3866}" type="sibTrans" cxnId="{CCD2CF4F-D830-4BCB-BA5A-16642184B0F9}">
      <dgm:prSet/>
      <dgm:spPr/>
      <dgm:t>
        <a:bodyPr/>
        <a:lstStyle/>
        <a:p>
          <a:endParaRPr lang="en-US"/>
        </a:p>
      </dgm:t>
    </dgm:pt>
    <dgm:pt modelId="{A675222D-B8C8-44DF-A6DE-2DC79FA618B5}" type="pres">
      <dgm:prSet presAssocID="{AAEC63B4-A779-4FDF-AA79-B2E64DC615CD}" presName="linearFlow" presStyleCnt="0">
        <dgm:presLayoutVars>
          <dgm:dir/>
          <dgm:animLvl val="lvl"/>
          <dgm:resizeHandles val="exact"/>
        </dgm:presLayoutVars>
      </dgm:prSet>
      <dgm:spPr/>
    </dgm:pt>
    <dgm:pt modelId="{343ACE11-C4D2-4FB6-BCB9-9EAC87231E8F}" type="pres">
      <dgm:prSet presAssocID="{FF1A643B-D1FD-443C-911F-FE6D33AF78FC}" presName="composite" presStyleCnt="0"/>
      <dgm:spPr/>
    </dgm:pt>
    <dgm:pt modelId="{255B640D-3F0F-4FFD-9E01-81B37717F731}" type="pres">
      <dgm:prSet presAssocID="{FF1A643B-D1FD-443C-911F-FE6D33AF78F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A44C182-2762-4420-8BA3-2AED194FA8F0}" type="pres">
      <dgm:prSet presAssocID="{FF1A643B-D1FD-443C-911F-FE6D33AF78FC}" presName="parSh" presStyleLbl="node1" presStyleIdx="0" presStyleCnt="4"/>
      <dgm:spPr/>
    </dgm:pt>
    <dgm:pt modelId="{C761D8E8-9526-4EE8-AA52-15448DDDA068}" type="pres">
      <dgm:prSet presAssocID="{FF1A643B-D1FD-443C-911F-FE6D33AF78FC}" presName="desTx" presStyleLbl="fgAcc1" presStyleIdx="0" presStyleCnt="4">
        <dgm:presLayoutVars>
          <dgm:bulletEnabled val="1"/>
        </dgm:presLayoutVars>
      </dgm:prSet>
      <dgm:spPr/>
    </dgm:pt>
    <dgm:pt modelId="{2C4423A7-FDFB-4AE3-9610-6C6813DF162E}" type="pres">
      <dgm:prSet presAssocID="{B385B919-10B3-450B-941C-457DA0EE5DF8}" presName="sibTrans" presStyleLbl="sibTrans2D1" presStyleIdx="0" presStyleCnt="3"/>
      <dgm:spPr/>
    </dgm:pt>
    <dgm:pt modelId="{82686C1F-2D79-4B03-BA85-960C29EF7EF3}" type="pres">
      <dgm:prSet presAssocID="{B385B919-10B3-450B-941C-457DA0EE5DF8}" presName="connTx" presStyleLbl="sibTrans2D1" presStyleIdx="0" presStyleCnt="3"/>
      <dgm:spPr/>
    </dgm:pt>
    <dgm:pt modelId="{0DEECA69-A57C-4DDA-9138-46F4831D8D1F}" type="pres">
      <dgm:prSet presAssocID="{0EE7E64A-ACCA-4929-BDE1-78932008EB72}" presName="composite" presStyleCnt="0"/>
      <dgm:spPr/>
    </dgm:pt>
    <dgm:pt modelId="{8656C688-5363-4BC9-8419-042E8A40C314}" type="pres">
      <dgm:prSet presAssocID="{0EE7E64A-ACCA-4929-BDE1-78932008EB72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D2AC175B-FA90-41E7-AC36-B5DED6473406}" type="pres">
      <dgm:prSet presAssocID="{0EE7E64A-ACCA-4929-BDE1-78932008EB72}" presName="parSh" presStyleLbl="node1" presStyleIdx="1" presStyleCnt="4"/>
      <dgm:spPr/>
    </dgm:pt>
    <dgm:pt modelId="{0D312F78-3D76-49D8-B36C-393091465067}" type="pres">
      <dgm:prSet presAssocID="{0EE7E64A-ACCA-4929-BDE1-78932008EB72}" presName="desTx" presStyleLbl="fgAcc1" presStyleIdx="1" presStyleCnt="4">
        <dgm:presLayoutVars>
          <dgm:bulletEnabled val="1"/>
        </dgm:presLayoutVars>
      </dgm:prSet>
      <dgm:spPr/>
    </dgm:pt>
    <dgm:pt modelId="{8AE8C7F8-CF8F-42E5-90FA-AEF03CBD3897}" type="pres">
      <dgm:prSet presAssocID="{6C83D95D-3187-49D1-8C4F-52D0C6E05113}" presName="sibTrans" presStyleLbl="sibTrans2D1" presStyleIdx="1" presStyleCnt="3"/>
      <dgm:spPr/>
    </dgm:pt>
    <dgm:pt modelId="{ABA818FB-5570-4C00-A8FE-044904C83120}" type="pres">
      <dgm:prSet presAssocID="{6C83D95D-3187-49D1-8C4F-52D0C6E05113}" presName="connTx" presStyleLbl="sibTrans2D1" presStyleIdx="1" presStyleCnt="3"/>
      <dgm:spPr/>
    </dgm:pt>
    <dgm:pt modelId="{3044F2FD-1204-4AFA-A134-C17EBA73593A}" type="pres">
      <dgm:prSet presAssocID="{F1AF5EA5-1C92-41DA-90FD-B7D1B303B0E0}" presName="composite" presStyleCnt="0"/>
      <dgm:spPr/>
    </dgm:pt>
    <dgm:pt modelId="{4FCF7AAB-B86E-4F96-8235-86D7E4475891}" type="pres">
      <dgm:prSet presAssocID="{F1AF5EA5-1C92-41DA-90FD-B7D1B303B0E0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3E9C815-6896-4DF7-BEBB-021750DA99D3}" type="pres">
      <dgm:prSet presAssocID="{F1AF5EA5-1C92-41DA-90FD-B7D1B303B0E0}" presName="parSh" presStyleLbl="node1" presStyleIdx="2" presStyleCnt="4"/>
      <dgm:spPr/>
    </dgm:pt>
    <dgm:pt modelId="{DB22206F-B04D-4BED-A53E-8765D492CDE1}" type="pres">
      <dgm:prSet presAssocID="{F1AF5EA5-1C92-41DA-90FD-B7D1B303B0E0}" presName="desTx" presStyleLbl="fgAcc1" presStyleIdx="2" presStyleCnt="4">
        <dgm:presLayoutVars>
          <dgm:bulletEnabled val="1"/>
        </dgm:presLayoutVars>
      </dgm:prSet>
      <dgm:spPr/>
    </dgm:pt>
    <dgm:pt modelId="{969BFF75-AF9D-4046-8C6B-6D35F6225CAA}" type="pres">
      <dgm:prSet presAssocID="{4A76AAF8-B7A0-4ADB-B653-FE23E11AB52C}" presName="sibTrans" presStyleLbl="sibTrans2D1" presStyleIdx="2" presStyleCnt="3"/>
      <dgm:spPr/>
    </dgm:pt>
    <dgm:pt modelId="{0E3D85D0-9A08-44B0-99DB-3FF76E3683C2}" type="pres">
      <dgm:prSet presAssocID="{4A76AAF8-B7A0-4ADB-B653-FE23E11AB52C}" presName="connTx" presStyleLbl="sibTrans2D1" presStyleIdx="2" presStyleCnt="3"/>
      <dgm:spPr/>
    </dgm:pt>
    <dgm:pt modelId="{6097FE78-74B8-4E67-A584-D75B6B19D7B1}" type="pres">
      <dgm:prSet presAssocID="{CAAFA08C-B4C7-4408-B501-90A0A30A1DC0}" presName="composite" presStyleCnt="0"/>
      <dgm:spPr/>
    </dgm:pt>
    <dgm:pt modelId="{79B4BD36-20C3-4A81-A4B6-048104909863}" type="pres">
      <dgm:prSet presAssocID="{CAAFA08C-B4C7-4408-B501-90A0A30A1DC0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B83E8C1-E15C-4F48-8F6C-78DDF0DB11F3}" type="pres">
      <dgm:prSet presAssocID="{CAAFA08C-B4C7-4408-B501-90A0A30A1DC0}" presName="parSh" presStyleLbl="node1" presStyleIdx="3" presStyleCnt="4"/>
      <dgm:spPr/>
    </dgm:pt>
    <dgm:pt modelId="{911310F6-5031-48ED-83FF-87364A183ABB}" type="pres">
      <dgm:prSet presAssocID="{CAAFA08C-B4C7-4408-B501-90A0A30A1DC0}" presName="desTx" presStyleLbl="fgAcc1" presStyleIdx="3" presStyleCnt="4">
        <dgm:presLayoutVars>
          <dgm:bulletEnabled val="1"/>
        </dgm:presLayoutVars>
      </dgm:prSet>
      <dgm:spPr/>
    </dgm:pt>
  </dgm:ptLst>
  <dgm:cxnLst>
    <dgm:cxn modelId="{5F22D717-1F9A-47F0-85F0-61E1DB9D70AA}" type="presOf" srcId="{AAEC63B4-A779-4FDF-AA79-B2E64DC615CD}" destId="{A675222D-B8C8-44DF-A6DE-2DC79FA618B5}" srcOrd="0" destOrd="0" presId="urn:microsoft.com/office/officeart/2005/8/layout/process3"/>
    <dgm:cxn modelId="{38E9BB1B-41BA-477D-A027-6F3008639A1D}" type="presOf" srcId="{0EE7E64A-ACCA-4929-BDE1-78932008EB72}" destId="{D2AC175B-FA90-41E7-AC36-B5DED6473406}" srcOrd="1" destOrd="0" presId="urn:microsoft.com/office/officeart/2005/8/layout/process3"/>
    <dgm:cxn modelId="{7C0DFA30-25E9-40E1-92E3-3F6E5673FCCD}" srcId="{AAEC63B4-A779-4FDF-AA79-B2E64DC615CD}" destId="{F1AF5EA5-1C92-41DA-90FD-B7D1B303B0E0}" srcOrd="2" destOrd="0" parTransId="{CB405F4E-5C4F-4D1A-AB83-58236346D058}" sibTransId="{4A76AAF8-B7A0-4ADB-B653-FE23E11AB52C}"/>
    <dgm:cxn modelId="{108F9433-340E-4C5A-ABD9-959E589E6AC6}" type="presOf" srcId="{4A76AAF8-B7A0-4ADB-B653-FE23E11AB52C}" destId="{0E3D85D0-9A08-44B0-99DB-3FF76E3683C2}" srcOrd="1" destOrd="0" presId="urn:microsoft.com/office/officeart/2005/8/layout/process3"/>
    <dgm:cxn modelId="{FCEA2A36-EBFA-4381-9A87-9D64E36A50B5}" srcId="{CAAFA08C-B4C7-4408-B501-90A0A30A1DC0}" destId="{5BD7D3A8-194C-4635-A8A4-240CC49DCD54}" srcOrd="0" destOrd="0" parTransId="{27AC0A77-DFE4-4F00-90F4-7394F8D6B6CD}" sibTransId="{D9D069A1-FEE3-441B-A62A-D3397D541F6B}"/>
    <dgm:cxn modelId="{ABA5FC4C-521C-45E8-89CC-90C0FA70C90C}" srcId="{F1AF5EA5-1C92-41DA-90FD-B7D1B303B0E0}" destId="{F99EBE4D-9A55-48DA-AA27-DBA3BBDB97E3}" srcOrd="0" destOrd="0" parTransId="{0DCAA9F1-4CFD-4FFA-816A-4F469E1D386A}" sibTransId="{3DA5DF38-3EA7-4B9B-B6F0-23B3EED610C4}"/>
    <dgm:cxn modelId="{9B54564E-AB1E-4BF6-9E1F-DBBEA8596C40}" type="presOf" srcId="{C3A5E3C5-6B17-4F31-AC81-4B44BED8A5A5}" destId="{C761D8E8-9526-4EE8-AA52-15448DDDA068}" srcOrd="0" destOrd="1" presId="urn:microsoft.com/office/officeart/2005/8/layout/process3"/>
    <dgm:cxn modelId="{C0704B6F-F06D-4014-A811-9E9FDDD2CB7E}" type="presOf" srcId="{AF98CD04-65DF-4A4E-B4A0-DCFB84A1AB12}" destId="{C761D8E8-9526-4EE8-AA52-15448DDDA068}" srcOrd="0" destOrd="0" presId="urn:microsoft.com/office/officeart/2005/8/layout/process3"/>
    <dgm:cxn modelId="{CCD2CF4F-D830-4BCB-BA5A-16642184B0F9}" srcId="{FF1A643B-D1FD-443C-911F-FE6D33AF78FC}" destId="{C3A5E3C5-6B17-4F31-AC81-4B44BED8A5A5}" srcOrd="1" destOrd="0" parTransId="{78DF6DDD-6E29-4060-94A2-406F3315BACF}" sibTransId="{BEA467BE-B89A-4C0A-8DA2-80D0FE5D3866}"/>
    <dgm:cxn modelId="{23CF4858-F718-4CA6-ACFA-EFDD8A4EAE58}" type="presOf" srcId="{0EE7E64A-ACCA-4929-BDE1-78932008EB72}" destId="{8656C688-5363-4BC9-8419-042E8A40C314}" srcOrd="0" destOrd="0" presId="urn:microsoft.com/office/officeart/2005/8/layout/process3"/>
    <dgm:cxn modelId="{953DAB79-318A-4B26-862A-86CD3B5F9DA2}" type="presOf" srcId="{6C83D95D-3187-49D1-8C4F-52D0C6E05113}" destId="{8AE8C7F8-CF8F-42E5-90FA-AEF03CBD3897}" srcOrd="0" destOrd="0" presId="urn:microsoft.com/office/officeart/2005/8/layout/process3"/>
    <dgm:cxn modelId="{B62E325A-9D5B-430B-8051-5DF18C388402}" srcId="{0EE7E64A-ACCA-4929-BDE1-78932008EB72}" destId="{93029531-4373-45E5-93A5-3FF4A66F2A21}" srcOrd="0" destOrd="0" parTransId="{144DD026-E59F-4072-B909-6FFAE9590618}" sibTransId="{65F96625-B32E-46EB-A1D3-7491416B36B7}"/>
    <dgm:cxn modelId="{5AFF117B-9E2E-4BA9-993F-94C8A8383A02}" type="presOf" srcId="{CAAFA08C-B4C7-4408-B501-90A0A30A1DC0}" destId="{79B4BD36-20C3-4A81-A4B6-048104909863}" srcOrd="0" destOrd="0" presId="urn:microsoft.com/office/officeart/2005/8/layout/process3"/>
    <dgm:cxn modelId="{AB38F17D-8948-49BC-9EAA-2F57B066FBBC}" type="presOf" srcId="{5BD7D3A8-194C-4635-A8A4-240CC49DCD54}" destId="{911310F6-5031-48ED-83FF-87364A183ABB}" srcOrd="0" destOrd="0" presId="urn:microsoft.com/office/officeart/2005/8/layout/process3"/>
    <dgm:cxn modelId="{B5C4DF98-059A-474F-AED9-8C6208BCDFBA}" type="presOf" srcId="{B385B919-10B3-450B-941C-457DA0EE5DF8}" destId="{82686C1F-2D79-4B03-BA85-960C29EF7EF3}" srcOrd="1" destOrd="0" presId="urn:microsoft.com/office/officeart/2005/8/layout/process3"/>
    <dgm:cxn modelId="{80B5B3A5-9D19-43D0-BB0F-475663EEAEA9}" type="presOf" srcId="{CAAFA08C-B4C7-4408-B501-90A0A30A1DC0}" destId="{8B83E8C1-E15C-4F48-8F6C-78DDF0DB11F3}" srcOrd="1" destOrd="0" presId="urn:microsoft.com/office/officeart/2005/8/layout/process3"/>
    <dgm:cxn modelId="{5F1656B9-3BAA-4E06-88BC-069CF38640A7}" type="presOf" srcId="{B385B919-10B3-450B-941C-457DA0EE5DF8}" destId="{2C4423A7-FDFB-4AE3-9610-6C6813DF162E}" srcOrd="0" destOrd="0" presId="urn:microsoft.com/office/officeart/2005/8/layout/process3"/>
    <dgm:cxn modelId="{B28032C3-7341-4B64-96C7-6AA029186FC3}" srcId="{FF1A643B-D1FD-443C-911F-FE6D33AF78FC}" destId="{AF98CD04-65DF-4A4E-B4A0-DCFB84A1AB12}" srcOrd="0" destOrd="0" parTransId="{0E5BEF92-72FC-48B2-90B4-64793AAB5B5D}" sibTransId="{61372BBB-55E0-4EBA-B294-B56D4C183427}"/>
    <dgm:cxn modelId="{59F463CD-F8F6-44AD-A143-484192820076}" type="presOf" srcId="{F1AF5EA5-1C92-41DA-90FD-B7D1B303B0E0}" destId="{4FCF7AAB-B86E-4F96-8235-86D7E4475891}" srcOrd="0" destOrd="0" presId="urn:microsoft.com/office/officeart/2005/8/layout/process3"/>
    <dgm:cxn modelId="{38D35AD7-AECE-47F0-823F-7DDFDCB43BC9}" srcId="{AAEC63B4-A779-4FDF-AA79-B2E64DC615CD}" destId="{FF1A643B-D1FD-443C-911F-FE6D33AF78FC}" srcOrd="0" destOrd="0" parTransId="{1ACBAD3A-EF8D-4504-82E0-982AFD795E91}" sibTransId="{B385B919-10B3-450B-941C-457DA0EE5DF8}"/>
    <dgm:cxn modelId="{9640B5DD-44A5-442F-B1AE-BF3FF36BD0ED}" srcId="{AAEC63B4-A779-4FDF-AA79-B2E64DC615CD}" destId="{CAAFA08C-B4C7-4408-B501-90A0A30A1DC0}" srcOrd="3" destOrd="0" parTransId="{12562998-5FFD-4B9E-95E2-B4A0F4955B9F}" sibTransId="{7BABFD64-F2A4-4627-A342-459D76DB7F79}"/>
    <dgm:cxn modelId="{9D678EDE-078B-4492-8061-DD75955C1C9F}" srcId="{AAEC63B4-A779-4FDF-AA79-B2E64DC615CD}" destId="{0EE7E64A-ACCA-4929-BDE1-78932008EB72}" srcOrd="1" destOrd="0" parTransId="{CD5E96B4-1F02-40E5-904A-DF34982FF19E}" sibTransId="{6C83D95D-3187-49D1-8C4F-52D0C6E05113}"/>
    <dgm:cxn modelId="{F8CBA6DE-8F7B-45BD-BA89-76E21BD88241}" type="presOf" srcId="{6C83D95D-3187-49D1-8C4F-52D0C6E05113}" destId="{ABA818FB-5570-4C00-A8FE-044904C83120}" srcOrd="1" destOrd="0" presId="urn:microsoft.com/office/officeart/2005/8/layout/process3"/>
    <dgm:cxn modelId="{A5C254E2-ADEC-45B4-9AFC-143F7AB33965}" type="presOf" srcId="{FF1A643B-D1FD-443C-911F-FE6D33AF78FC}" destId="{BA44C182-2762-4420-8BA3-2AED194FA8F0}" srcOrd="1" destOrd="0" presId="urn:microsoft.com/office/officeart/2005/8/layout/process3"/>
    <dgm:cxn modelId="{FE3AFAE9-EA1A-4C48-A6BF-84AEB00B08F4}" type="presOf" srcId="{93029531-4373-45E5-93A5-3FF4A66F2A21}" destId="{0D312F78-3D76-49D8-B36C-393091465067}" srcOrd="0" destOrd="0" presId="urn:microsoft.com/office/officeart/2005/8/layout/process3"/>
    <dgm:cxn modelId="{06145AF3-E705-476B-8C00-B279E3FCACDC}" type="presOf" srcId="{F99EBE4D-9A55-48DA-AA27-DBA3BBDB97E3}" destId="{DB22206F-B04D-4BED-A53E-8765D492CDE1}" srcOrd="0" destOrd="0" presId="urn:microsoft.com/office/officeart/2005/8/layout/process3"/>
    <dgm:cxn modelId="{09DB22F6-3C13-4788-A062-21A1A025A474}" type="presOf" srcId="{F1AF5EA5-1C92-41DA-90FD-B7D1B303B0E0}" destId="{F3E9C815-6896-4DF7-BEBB-021750DA99D3}" srcOrd="1" destOrd="0" presId="urn:microsoft.com/office/officeart/2005/8/layout/process3"/>
    <dgm:cxn modelId="{6696CFFA-6E7F-46B6-976B-2FA827941D71}" type="presOf" srcId="{4A76AAF8-B7A0-4ADB-B653-FE23E11AB52C}" destId="{969BFF75-AF9D-4046-8C6B-6D35F6225CAA}" srcOrd="0" destOrd="0" presId="urn:microsoft.com/office/officeart/2005/8/layout/process3"/>
    <dgm:cxn modelId="{25BE4CFE-F63D-4E3B-B0D0-CA02A7C26DA8}" type="presOf" srcId="{FF1A643B-D1FD-443C-911F-FE6D33AF78FC}" destId="{255B640D-3F0F-4FFD-9E01-81B37717F731}" srcOrd="0" destOrd="0" presId="urn:microsoft.com/office/officeart/2005/8/layout/process3"/>
    <dgm:cxn modelId="{50EBF4AF-5DC9-4DE3-82F3-7BA55FD8F508}" type="presParOf" srcId="{A675222D-B8C8-44DF-A6DE-2DC79FA618B5}" destId="{343ACE11-C4D2-4FB6-BCB9-9EAC87231E8F}" srcOrd="0" destOrd="0" presId="urn:microsoft.com/office/officeart/2005/8/layout/process3"/>
    <dgm:cxn modelId="{DF635A0B-07EA-4E99-9ED6-78C88E2D0048}" type="presParOf" srcId="{343ACE11-C4D2-4FB6-BCB9-9EAC87231E8F}" destId="{255B640D-3F0F-4FFD-9E01-81B37717F731}" srcOrd="0" destOrd="0" presId="urn:microsoft.com/office/officeart/2005/8/layout/process3"/>
    <dgm:cxn modelId="{C2314247-1F04-4FE3-9ABD-53593DAC1182}" type="presParOf" srcId="{343ACE11-C4D2-4FB6-BCB9-9EAC87231E8F}" destId="{BA44C182-2762-4420-8BA3-2AED194FA8F0}" srcOrd="1" destOrd="0" presId="urn:microsoft.com/office/officeart/2005/8/layout/process3"/>
    <dgm:cxn modelId="{044EF2E1-C633-4C06-B3C9-66491F6B09AB}" type="presParOf" srcId="{343ACE11-C4D2-4FB6-BCB9-9EAC87231E8F}" destId="{C761D8E8-9526-4EE8-AA52-15448DDDA068}" srcOrd="2" destOrd="0" presId="urn:microsoft.com/office/officeart/2005/8/layout/process3"/>
    <dgm:cxn modelId="{FA98C3F4-9DED-49C4-9B27-46B675839941}" type="presParOf" srcId="{A675222D-B8C8-44DF-A6DE-2DC79FA618B5}" destId="{2C4423A7-FDFB-4AE3-9610-6C6813DF162E}" srcOrd="1" destOrd="0" presId="urn:microsoft.com/office/officeart/2005/8/layout/process3"/>
    <dgm:cxn modelId="{0CC22A76-A1C8-4A58-97C3-878BDB5F42CA}" type="presParOf" srcId="{2C4423A7-FDFB-4AE3-9610-6C6813DF162E}" destId="{82686C1F-2D79-4B03-BA85-960C29EF7EF3}" srcOrd="0" destOrd="0" presId="urn:microsoft.com/office/officeart/2005/8/layout/process3"/>
    <dgm:cxn modelId="{644DCB4E-1489-4CF1-9B3F-C9BBD2B95A73}" type="presParOf" srcId="{A675222D-B8C8-44DF-A6DE-2DC79FA618B5}" destId="{0DEECA69-A57C-4DDA-9138-46F4831D8D1F}" srcOrd="2" destOrd="0" presId="urn:microsoft.com/office/officeart/2005/8/layout/process3"/>
    <dgm:cxn modelId="{76550ED2-A2C9-48CB-87E7-47BDCEFA8D53}" type="presParOf" srcId="{0DEECA69-A57C-4DDA-9138-46F4831D8D1F}" destId="{8656C688-5363-4BC9-8419-042E8A40C314}" srcOrd="0" destOrd="0" presId="urn:microsoft.com/office/officeart/2005/8/layout/process3"/>
    <dgm:cxn modelId="{8470F15A-3924-4200-B9D7-91E260FD6A2D}" type="presParOf" srcId="{0DEECA69-A57C-4DDA-9138-46F4831D8D1F}" destId="{D2AC175B-FA90-41E7-AC36-B5DED6473406}" srcOrd="1" destOrd="0" presId="urn:microsoft.com/office/officeart/2005/8/layout/process3"/>
    <dgm:cxn modelId="{5F584524-5EE0-4028-8A6B-A144175CAE12}" type="presParOf" srcId="{0DEECA69-A57C-4DDA-9138-46F4831D8D1F}" destId="{0D312F78-3D76-49D8-B36C-393091465067}" srcOrd="2" destOrd="0" presId="urn:microsoft.com/office/officeart/2005/8/layout/process3"/>
    <dgm:cxn modelId="{FDD6BAF8-01E2-4FE4-A90E-A67C2177191E}" type="presParOf" srcId="{A675222D-B8C8-44DF-A6DE-2DC79FA618B5}" destId="{8AE8C7F8-CF8F-42E5-90FA-AEF03CBD3897}" srcOrd="3" destOrd="0" presId="urn:microsoft.com/office/officeart/2005/8/layout/process3"/>
    <dgm:cxn modelId="{2DB1B1F0-7BCC-4461-B47C-7A240D294F74}" type="presParOf" srcId="{8AE8C7F8-CF8F-42E5-90FA-AEF03CBD3897}" destId="{ABA818FB-5570-4C00-A8FE-044904C83120}" srcOrd="0" destOrd="0" presId="urn:microsoft.com/office/officeart/2005/8/layout/process3"/>
    <dgm:cxn modelId="{A76A3056-0483-4997-B4B4-DB8E92DA7F5A}" type="presParOf" srcId="{A675222D-B8C8-44DF-A6DE-2DC79FA618B5}" destId="{3044F2FD-1204-4AFA-A134-C17EBA73593A}" srcOrd="4" destOrd="0" presId="urn:microsoft.com/office/officeart/2005/8/layout/process3"/>
    <dgm:cxn modelId="{E7B775FC-097A-4C97-80F6-834FC0B60298}" type="presParOf" srcId="{3044F2FD-1204-4AFA-A134-C17EBA73593A}" destId="{4FCF7AAB-B86E-4F96-8235-86D7E4475891}" srcOrd="0" destOrd="0" presId="urn:microsoft.com/office/officeart/2005/8/layout/process3"/>
    <dgm:cxn modelId="{045CEC53-9F5D-47B8-8E51-93BC75C95EF9}" type="presParOf" srcId="{3044F2FD-1204-4AFA-A134-C17EBA73593A}" destId="{F3E9C815-6896-4DF7-BEBB-021750DA99D3}" srcOrd="1" destOrd="0" presId="urn:microsoft.com/office/officeart/2005/8/layout/process3"/>
    <dgm:cxn modelId="{EA630707-D6AF-4C2C-878F-F9C87F7915C6}" type="presParOf" srcId="{3044F2FD-1204-4AFA-A134-C17EBA73593A}" destId="{DB22206F-B04D-4BED-A53E-8765D492CDE1}" srcOrd="2" destOrd="0" presId="urn:microsoft.com/office/officeart/2005/8/layout/process3"/>
    <dgm:cxn modelId="{AF98B73C-607D-4BAE-92FE-CAC103167347}" type="presParOf" srcId="{A675222D-B8C8-44DF-A6DE-2DC79FA618B5}" destId="{969BFF75-AF9D-4046-8C6B-6D35F6225CAA}" srcOrd="5" destOrd="0" presId="urn:microsoft.com/office/officeart/2005/8/layout/process3"/>
    <dgm:cxn modelId="{B24AF096-C0DC-4C74-9EBB-DF66C52650C6}" type="presParOf" srcId="{969BFF75-AF9D-4046-8C6B-6D35F6225CAA}" destId="{0E3D85D0-9A08-44B0-99DB-3FF76E3683C2}" srcOrd="0" destOrd="0" presId="urn:microsoft.com/office/officeart/2005/8/layout/process3"/>
    <dgm:cxn modelId="{7460D59F-2920-4052-A2EB-A206464FEC3F}" type="presParOf" srcId="{A675222D-B8C8-44DF-A6DE-2DC79FA618B5}" destId="{6097FE78-74B8-4E67-A584-D75B6B19D7B1}" srcOrd="6" destOrd="0" presId="urn:microsoft.com/office/officeart/2005/8/layout/process3"/>
    <dgm:cxn modelId="{0DC01B58-C520-461A-B260-DC96509BCC5C}" type="presParOf" srcId="{6097FE78-74B8-4E67-A584-D75B6B19D7B1}" destId="{79B4BD36-20C3-4A81-A4B6-048104909863}" srcOrd="0" destOrd="0" presId="urn:microsoft.com/office/officeart/2005/8/layout/process3"/>
    <dgm:cxn modelId="{475785C7-A6E6-4EFB-B659-99775DBD0591}" type="presParOf" srcId="{6097FE78-74B8-4E67-A584-D75B6B19D7B1}" destId="{8B83E8C1-E15C-4F48-8F6C-78DDF0DB11F3}" srcOrd="1" destOrd="0" presId="urn:microsoft.com/office/officeart/2005/8/layout/process3"/>
    <dgm:cxn modelId="{F999EB9C-2D71-4E8C-A793-61536EEB7FAB}" type="presParOf" srcId="{6097FE78-74B8-4E67-A584-D75B6B19D7B1}" destId="{911310F6-5031-48ED-83FF-87364A183AB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44C182-2762-4420-8BA3-2AED194FA8F0}">
      <dsp:nvSpPr>
        <dsp:cNvPr id="0" name=""/>
        <dsp:cNvSpPr/>
      </dsp:nvSpPr>
      <dsp:spPr>
        <a:xfrm>
          <a:off x="817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12400" y="350744"/>
        <a:ext cx="1003909" cy="372310"/>
      </dsp:txXfrm>
    </dsp:sp>
    <dsp:sp modelId="{C761D8E8-9526-4EE8-AA52-15448DDDA068}">
      <dsp:nvSpPr>
        <dsp:cNvPr id="0" name=""/>
        <dsp:cNvSpPr/>
      </dsp:nvSpPr>
      <dsp:spPr>
        <a:xfrm>
          <a:off x="211182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Implement activity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Complete monitoring report</a:t>
          </a:r>
        </a:p>
      </dsp:txBody>
      <dsp:txXfrm>
        <a:off x="237015" y="760471"/>
        <a:ext cx="975409" cy="830334"/>
      </dsp:txXfrm>
    </dsp:sp>
    <dsp:sp modelId="{2C4423A7-FDFB-4AE3-9610-6C6813DF162E}">
      <dsp:nvSpPr>
        <dsp:cNvPr id="0" name=""/>
        <dsp:cNvSpPr/>
      </dsp:nvSpPr>
      <dsp:spPr>
        <a:xfrm>
          <a:off x="1183593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1183593" y="460186"/>
        <a:ext cx="253372" cy="153427"/>
      </dsp:txXfrm>
    </dsp:sp>
    <dsp:sp modelId="{D2AC175B-FA90-41E7-AC36-B5DED6473406}">
      <dsp:nvSpPr>
        <dsp:cNvPr id="0" name=""/>
        <dsp:cNvSpPr/>
      </dsp:nvSpPr>
      <dsp:spPr>
        <a:xfrm>
          <a:off x="1650695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1662278" y="350744"/>
        <a:ext cx="1003909" cy="372310"/>
      </dsp:txXfrm>
    </dsp:sp>
    <dsp:sp modelId="{0D312F78-3D76-49D8-B36C-393091465067}">
      <dsp:nvSpPr>
        <dsp:cNvPr id="0" name=""/>
        <dsp:cNvSpPr/>
      </dsp:nvSpPr>
      <dsp:spPr>
        <a:xfrm>
          <a:off x="1861060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Notify of the need for a DOE</a:t>
          </a:r>
          <a:endParaRPr lang="en-US" sz="1000" kern="120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</dsp:txBody>
      <dsp:txXfrm>
        <a:off x="1886893" y="760471"/>
        <a:ext cx="975409" cy="830334"/>
      </dsp:txXfrm>
    </dsp:sp>
    <dsp:sp modelId="{8AE8C7F8-CF8F-42E5-90FA-AEF03CBD3897}">
      <dsp:nvSpPr>
        <dsp:cNvPr id="0" name=""/>
        <dsp:cNvSpPr/>
      </dsp:nvSpPr>
      <dsp:spPr>
        <a:xfrm>
          <a:off x="2833471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2833471" y="460186"/>
        <a:ext cx="253372" cy="153427"/>
      </dsp:txXfrm>
    </dsp:sp>
    <dsp:sp modelId="{F3E9C815-6896-4DF7-BEBB-021750DA99D3}">
      <dsp:nvSpPr>
        <dsp:cNvPr id="0" name=""/>
        <dsp:cNvSpPr/>
      </dsp:nvSpPr>
      <dsp:spPr>
        <a:xfrm>
          <a:off x="3300574" y="339161"/>
          <a:ext cx="1027075" cy="593214"/>
        </a:xfrm>
        <a:prstGeom prst="roundRect">
          <a:avLst>
            <a:gd name="adj" fmla="val 10000"/>
          </a:avLst>
        </a:prstGeom>
        <a:solidFill>
          <a:srgbClr val="2EAA62">
            <a:lumMod val="60000"/>
            <a:lumOff val="40000"/>
          </a:srgbClr>
        </a:solidFill>
        <a:ln w="25400" cap="flat" cmpd="sng" algn="ctr">
          <a:solidFill>
            <a:srgbClr val="2EAA62">
              <a:lumMod val="60000"/>
              <a:lumOff val="4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Administrator</a:t>
          </a:r>
        </a:p>
      </dsp:txBody>
      <dsp:txXfrm>
        <a:off x="3312157" y="350744"/>
        <a:ext cx="1003909" cy="372310"/>
      </dsp:txXfrm>
    </dsp:sp>
    <dsp:sp modelId="{DB22206F-B04D-4BED-A53E-8765D492CDE1}">
      <dsp:nvSpPr>
        <dsp:cNvPr id="0" name=""/>
        <dsp:cNvSpPr/>
      </dsp:nvSpPr>
      <dsp:spPr>
        <a:xfrm>
          <a:off x="3510939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Provide list of DOEs</a:t>
          </a:r>
        </a:p>
      </dsp:txBody>
      <dsp:txXfrm>
        <a:off x="3536772" y="760471"/>
        <a:ext cx="975409" cy="830334"/>
      </dsp:txXfrm>
    </dsp:sp>
    <dsp:sp modelId="{969BFF75-AF9D-4046-8C6B-6D35F6225CAA}">
      <dsp:nvSpPr>
        <dsp:cNvPr id="0" name=""/>
        <dsp:cNvSpPr/>
      </dsp:nvSpPr>
      <dsp:spPr>
        <a:xfrm>
          <a:off x="4483350" y="409044"/>
          <a:ext cx="330085" cy="255711"/>
        </a:xfrm>
        <a:prstGeom prst="rightArrow">
          <a:avLst>
            <a:gd name="adj1" fmla="val 60000"/>
            <a:gd name="adj2" fmla="val 50000"/>
          </a:avLst>
        </a:prstGeom>
        <a:solidFill>
          <a:srgbClr val="2EAA6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Arial"/>
            <a:ea typeface="+mn-ea"/>
            <a:cs typeface="+mn-cs"/>
          </a:endParaRPr>
        </a:p>
      </dsp:txBody>
      <dsp:txXfrm>
        <a:off x="4483350" y="460186"/>
        <a:ext cx="253372" cy="153427"/>
      </dsp:txXfrm>
    </dsp:sp>
    <dsp:sp modelId="{8B83E8C1-E15C-4F48-8F6C-78DDF0DB11F3}">
      <dsp:nvSpPr>
        <dsp:cNvPr id="0" name=""/>
        <dsp:cNvSpPr/>
      </dsp:nvSpPr>
      <dsp:spPr>
        <a:xfrm>
          <a:off x="4950452" y="339161"/>
          <a:ext cx="1027075" cy="593214"/>
        </a:xfrm>
        <a:prstGeom prst="roundRect">
          <a:avLst>
            <a:gd name="adj" fmla="val 10000"/>
          </a:avLst>
        </a:prstGeom>
        <a:solidFill>
          <a:srgbClr val="85CEDB"/>
        </a:solidFill>
        <a:ln w="25400" cap="flat" cmpd="sng" algn="ctr">
          <a:solidFill>
            <a:srgbClr val="85CED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Activity Participant</a:t>
          </a:r>
        </a:p>
      </dsp:txBody>
      <dsp:txXfrm>
        <a:off x="4962035" y="350744"/>
        <a:ext cx="1003909" cy="372310"/>
      </dsp:txXfrm>
    </dsp:sp>
    <dsp:sp modelId="{911310F6-5031-48ED-83FF-87364A183ABB}">
      <dsp:nvSpPr>
        <dsp:cNvPr id="0" name=""/>
        <dsp:cNvSpPr/>
      </dsp:nvSpPr>
      <dsp:spPr>
        <a:xfrm>
          <a:off x="5160817" y="734638"/>
          <a:ext cx="1027075" cy="8820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5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Select and Contract DOE</a:t>
          </a:r>
        </a:p>
      </dsp:txBody>
      <dsp:txXfrm>
        <a:off x="5186650" y="760471"/>
        <a:ext cx="975409" cy="83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arbon Limits">
      <a:dk1>
        <a:sysClr val="windowText" lastClr="000000"/>
      </a:dk1>
      <a:lt1>
        <a:sysClr val="window" lastClr="FFFFFF"/>
      </a:lt1>
      <a:dk2>
        <a:srgbClr val="2BB673"/>
      </a:dk2>
      <a:lt2>
        <a:srgbClr val="EEECE1"/>
      </a:lt2>
      <a:accent1>
        <a:srgbClr val="2BB673"/>
      </a:accent1>
      <a:accent2>
        <a:srgbClr val="414042"/>
      </a:accent2>
      <a:accent3>
        <a:srgbClr val="005D5D"/>
      </a:accent3>
      <a:accent4>
        <a:srgbClr val="E2A380"/>
      </a:accent4>
      <a:accent5>
        <a:srgbClr val="92D6E3"/>
      </a:accent5>
      <a:accent6>
        <a:srgbClr val="155B3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rgbClr val="2BB673"/>
          </a:solidFill>
        </a:ln>
        <a:effectLst/>
      </a:spPr>
      <a:bodyPr wrap="square" lIns="162000" tIns="162000" rIns="162000" bIns="16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FB2E44780F4E88577B2A764CC057" ma:contentTypeVersion="15" ma:contentTypeDescription="Create a new document." ma:contentTypeScope="" ma:versionID="4346dc3e0bc576686d919ae97cb570f6">
  <xsd:schema xmlns:xsd="http://www.w3.org/2001/XMLSchema" xmlns:xs="http://www.w3.org/2001/XMLSchema" xmlns:p="http://schemas.microsoft.com/office/2006/metadata/properties" xmlns:ns2="1a294fe5-b90d-497b-b464-f6d796c70d6f" xmlns:ns3="2503059f-c640-4e4a-bd9c-70e42b0517c2" targetNamespace="http://schemas.microsoft.com/office/2006/metadata/properties" ma:root="true" ma:fieldsID="eec18195e4e8f234373ac04db54d99a3" ns2:_="" ns3:_="">
    <xsd:import namespace="1a294fe5-b90d-497b-b464-f6d796c70d6f"/>
    <xsd:import namespace="2503059f-c640-4e4a-bd9c-70e42b051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4fe5-b90d-497b-b464-f6d796c7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ddb7-365d-4913-bded-a02629123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059f-c640-4e4a-bd9c-70e42b051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3b60b-7863-4aee-9dec-df5f9cc78153}" ma:internalName="TaxCatchAll" ma:showField="CatchAllData" ma:web="2503059f-c640-4e4a-bd9c-70e42b051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3059f-c640-4e4a-bd9c-70e42b0517c2" xsi:nil="true"/>
    <lcf76f155ced4ddcb4097134ff3c332f xmlns="1a294fe5-b90d-497b-b464-f6d796c70d6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title>
</title>
  <subtitle>Final Report
Contract: 7177969
 Randall Spalding-Fecher, Francois Sammut, Sandra Greiner, Adriaan Korthuis, Leo Mongendre</subtitle>
</root>
</file>

<file path=customXml/itemProps1.xml><?xml version="1.0" encoding="utf-8"?>
<ds:datastoreItem xmlns:ds="http://schemas.openxmlformats.org/officeDocument/2006/customXml" ds:itemID="{303FB903-6D83-4DE8-9DC1-5801CEFE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4fe5-b90d-497b-b464-f6d796c70d6f"/>
    <ds:schemaRef ds:uri="2503059f-c640-4e4a-bd9c-70e42b0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76A85-FE0C-430B-8D13-A2E98E755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FF34E-26C0-4A11-86D1-A2D730625CB9}">
  <ds:schemaRefs>
    <ds:schemaRef ds:uri="http://schemas.microsoft.com/office/2006/metadata/properties"/>
    <ds:schemaRef ds:uri="http://schemas.microsoft.com/office/infopath/2007/PartnerControls"/>
    <ds:schemaRef ds:uri="2503059f-c640-4e4a-bd9c-70e42b0517c2"/>
    <ds:schemaRef ds:uri="1a294fe5-b90d-497b-b464-f6d796c70d6f"/>
  </ds:schemaRefs>
</ds:datastoreItem>
</file>

<file path=customXml/itemProps4.xml><?xml version="1.0" encoding="utf-8"?>
<ds:datastoreItem xmlns:ds="http://schemas.openxmlformats.org/officeDocument/2006/customXml" ds:itemID="{B3C2E432-27A8-4166-BEF0-2828DE4E1B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94F77-6155-4743-A5D0-93F902BDD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 report template</Template>
  <TotalTime>3</TotalTime>
  <Pages>14</Pages>
  <Words>3999</Words>
  <Characters>22798</Characters>
  <Application>Microsoft Office Word</Application>
  <DocSecurity>0</DocSecurity>
  <PresentationFormat/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Limits</Company>
  <LinksUpToDate>false</LinksUpToDate>
  <CharactersWithSpaces>26744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cp:lastModifiedBy>user</cp:lastModifiedBy>
  <cp:revision>4</cp:revision>
  <cp:lastPrinted>2016-09-07T21:07:00Z</cp:lastPrinted>
  <dcterms:created xsi:type="dcterms:W3CDTF">2023-10-31T07:20:00Z</dcterms:created>
  <dcterms:modified xsi:type="dcterms:W3CDTF">2023-11-13T12:41:00Z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ZOTERO_PREF_1">
    <vt:lpwstr>&lt;data data-version="3" zotero-version="4.0.29.15"&gt;&lt;session id="3mUPB4Lz"/&gt;&lt;style id="http://www.zotero.org/styles/energy-policy" hasBibliography="1" bibliographyStyleHasBeenSet="1"/&gt;&lt;prefs&gt;&lt;pref name="fieldType" value="Field"/&gt;&lt;pref name="storeReferences"</vt:lpwstr>
  </property>
  <property fmtid="{D5CDD505-2E9C-101B-9397-08002B2CF9AE}" pid="4" name="ZOTERO_PREF_2">
    <vt:lpwstr> value="true"/&gt;&lt;pref name="automaticJournalAbbreviations" value=""/&gt;&lt;pref name="noteType" value=""/&gt;&lt;/prefs&gt;&lt;/data&gt;</vt:lpwstr>
  </property>
  <property fmtid="{D5CDD505-2E9C-101B-9397-08002B2CF9AE}" pid="5" name="ContentTypeId">
    <vt:lpwstr>0x01010043FCFB2E44780F4E88577B2A764CC057</vt:lpwstr>
  </property>
  <property fmtid="{D5CDD505-2E9C-101B-9397-08002B2CF9AE}" pid="6" name="MediaServiceImageTags">
    <vt:lpwstr/>
  </property>
</Properties>
</file>